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3CF4" w14:textId="77777777" w:rsidR="00180BBC" w:rsidRPr="00180BBC" w:rsidRDefault="00180BBC" w:rsidP="00180BBC">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bookmarkStart w:id="0" w:name="_GoBack"/>
      <w:bookmarkEnd w:id="0"/>
      <w:r>
        <w:rPr>
          <w:rFonts w:ascii="Times New Roman" w:eastAsia="Times New Roman" w:hAnsi="Times New Roman" w:cs="Times New Roman"/>
          <w:b/>
          <w:bCs/>
          <w:kern w:val="36"/>
          <w:sz w:val="48"/>
          <w:szCs w:val="48"/>
          <w:lang w:eastAsia="sv-SE"/>
        </w:rPr>
        <w:t>Information om e</w:t>
      </w:r>
      <w:r w:rsidRPr="00180BBC">
        <w:rPr>
          <w:rFonts w:ascii="Times New Roman" w:eastAsia="Times New Roman" w:hAnsi="Times New Roman" w:cs="Times New Roman"/>
          <w:b/>
          <w:bCs/>
          <w:kern w:val="36"/>
          <w:sz w:val="48"/>
          <w:szCs w:val="48"/>
          <w:lang w:eastAsia="sv-SE"/>
        </w:rPr>
        <w:t xml:space="preserve">rsättningsetablering </w:t>
      </w:r>
    </w:p>
    <w:p w14:paraId="6D143CF5"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Sedan 2009 är det - i vissa fall - möjligt för privata vårdgivare på den s.k. nationella taxan att överlåta sin etablering till en efterträdare. Genom överlåtelse ges möjlighet för en ersättare att ta över etablering och ev också verksamheten. Denna överlåtelseform benämns ersättningsetablering. </w:t>
      </w:r>
    </w:p>
    <w:p w14:paraId="6D143CF6"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Överlåtelseformen avser privata läkare och fysioterapeuter som uppbär offentlig finansiering med stöd av lagen (1993:1651) om läkarvårdsersättning (LOL) respektive lagen (1993:1652) om ersättning för fysioterapi (LOF). Förarbetet till denna del av lagen finns i propositionen 2008/09:64 Ersättningsetablering för vissa privata vårdgivare mm.</w:t>
      </w:r>
    </w:p>
    <w:p w14:paraId="6D143CF7" w14:textId="77777777" w:rsidR="00180BBC" w:rsidRPr="00180BBC" w:rsidRDefault="00180BBC" w:rsidP="00180BBC">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0BBC">
        <w:rPr>
          <w:rFonts w:ascii="Times New Roman" w:eastAsia="Times New Roman" w:hAnsi="Times New Roman" w:cs="Times New Roman"/>
          <w:b/>
          <w:bCs/>
          <w:sz w:val="27"/>
          <w:szCs w:val="27"/>
          <w:lang w:eastAsia="sv-SE"/>
        </w:rPr>
        <w:t>Detta är en ersättningsetablering</w:t>
      </w:r>
    </w:p>
    <w:p w14:paraId="6D143CF8"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Om en läkare eller fysioterapeut som verkar enligt dessa lagar vill överlåta sin verksamhet kan vårdgivaren i samband med detta säga upp sin rätt till ersättning enligt den nationella taxan. Detta gör det möjligt för den som övertar verksamheten att få rätt till ersättning genom att teckna ett samarbetsavtal med regionen. Begreppet ersättningsetablering innebär att rätten till ersättning övergår från säljaren till köparen.</w:t>
      </w:r>
    </w:p>
    <w:p w14:paraId="6D143CF9"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Den nya lagstiftningen innehåller emellertid flera begränsningar i rätten att genomföra ersättningsetablering:</w:t>
      </w:r>
    </w:p>
    <w:p w14:paraId="6D143CFA"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För att få teckna samverkansavtal med regionen i samband med att en verksamhet övertas måste den övertagande vårdgivaren uppfylla krav om exempelvis relevant specialistkompetens. För läkare gäller att överlåtelsen i normalfallet sker till annan läkare inom samma specialitet. I förekommande fall kan inriktningen på verksamheten på regionens initiativ förändras, under förutsättning att överlåtande vårdgivare godkänner detta.</w:t>
      </w:r>
    </w:p>
    <w:p w14:paraId="6D143CFB"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Den övertagande vårdgivaren måste för att få teckna samverkansavtal först säga upp sin eventuella anställning i något landsting.</w:t>
      </w:r>
    </w:p>
    <w:p w14:paraId="6D143CFC"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Samverkansavtal kan inte tecknas om vårdgivaren har eller kan få ersättning för sina hälso- och sjukvårdstjänster inom ramen för ett sådant valfrihetssystem som avses i lagen (2008:962) om valfrihetssystem. Inom Region Halland pågår ett successivt införande av vårdval (Vårdval Halland) inom den öppna specialiserade vården. En specialistläkare som är verksam enligt Lag om läkarvårdsersättning inom ett sådant område där det finns ett vårdval inom specialiserad öppenvård omfattas av exklusionskriterierna enligt LOL §5e p.3 och kan alltså inte överlåta sin verksamhet. De specialiteter där vårdval införts och etableringar inte går att överlåta, är inom:</w:t>
      </w:r>
      <w:r w:rsidRPr="00180BBC">
        <w:rPr>
          <w:rFonts w:ascii="Times New Roman" w:eastAsia="Times New Roman" w:hAnsi="Times New Roman" w:cs="Times New Roman"/>
          <w:sz w:val="24"/>
          <w:szCs w:val="24"/>
          <w:lang w:eastAsia="sv-SE"/>
        </w:rPr>
        <w:br/>
        <w:t>- vuxenpsykiatri</w:t>
      </w:r>
      <w:r w:rsidRPr="00180BBC">
        <w:rPr>
          <w:rFonts w:ascii="Times New Roman" w:eastAsia="Times New Roman" w:hAnsi="Times New Roman" w:cs="Times New Roman"/>
          <w:sz w:val="24"/>
          <w:szCs w:val="24"/>
          <w:lang w:eastAsia="sv-SE"/>
        </w:rPr>
        <w:br/>
        <w:t>- hudsjukdomar.</w:t>
      </w:r>
    </w:p>
    <w:p w14:paraId="6D143CFD"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Frågan om exklusionskriteriernas tillämpning för legitimerade läkare med spcialistbevis inom allmänmedicin och legitimerade fysioterapeuter har avgjorts i domstol. Trots vårdval inom närsjukvård där basen för åtagandet utgörs av läkare med specialistbevis i allmänmedicin, gjordes bedömningen att ensampraktiserande läkare inte kan uppfylla åtagandet för vårdval inom närsjukvård. Därför omfattas inte läkare inom allmänmedicin av exklusionskriterierna </w:t>
      </w:r>
      <w:r w:rsidRPr="00180BBC">
        <w:rPr>
          <w:rFonts w:ascii="Times New Roman" w:eastAsia="Times New Roman" w:hAnsi="Times New Roman" w:cs="Times New Roman"/>
          <w:sz w:val="24"/>
          <w:szCs w:val="24"/>
          <w:lang w:eastAsia="sv-SE"/>
        </w:rPr>
        <w:lastRenderedPageBreak/>
        <w:t>enligt LOL §5e p.3. Samma bedömning har gjorts avseende fysioterapeuter, att de inte omfattas av exklusionskriterierna i LOF §5e p.3.</w:t>
      </w:r>
    </w:p>
    <w:p w14:paraId="6D143CFE"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Den verksamhet som ersättningsetableringen gäller måste vara aktiv, eller varit aktiv senast 12 månader före den tidpunkten som övertagande vårdgivare återupptar verksamheten. Regionen kommer i förekommande fall att göra en rimlighetsbedömning kring om verksamheten kan anses som aktiv.</w:t>
      </w:r>
    </w:p>
    <w:p w14:paraId="6D143CFF"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 Övertagande vårdgivare ska arbeta heltid, vilket motsvarar arbete om 35 timmar per vecka. </w:t>
      </w:r>
    </w:p>
    <w:p w14:paraId="6D143D00"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Sökande vårdgivare ska uteslutas från att teckna samverkansavtal om han eller hon är försatt i eller föremål för ansökan om konkurs. Detta gäller även andra liknande förfaranden som tvångslikvidation, ackord, inställda betalningar eller om näringsförbud finns. Andra skäl som hindrar samverkansavtal är om vårdgivaren inte fullgjort betalningar av skatt och socialförsäkringsavgifter. Att lämna felaktiga upplysningar eller att låta bli att lämna begärda upplysningar kan också innebära uteslutning.</w:t>
      </w:r>
    </w:p>
    <w:p w14:paraId="6D143D01"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Sökande vårdgivare ska också uteslutas om han eller hon är dömd för brott inom sin yrkesutövning, eller om regionen kan visa att läkaren/fysioterapeuten gjort sig skyldig till ett allvarligt fel i sin yrkesutövning.</w:t>
      </w:r>
    </w:p>
    <w:p w14:paraId="6D143D02"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b/>
          <w:bCs/>
          <w:sz w:val="24"/>
          <w:szCs w:val="24"/>
          <w:lang w:eastAsia="sv-SE"/>
        </w:rPr>
        <w:t>Så här går en överlåtelse/ersättningsetablering till:</w:t>
      </w:r>
    </w:p>
    <w:p w14:paraId="6D143D03" w14:textId="77777777" w:rsidR="00180BBC" w:rsidRP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Den överlåtande vårdgivaren kontaktar regionen och meddelar att hen önskar överlåta sin etablering. Detta ska ske skriftligt genom att vårdgivaren gör en ”Anmälan om ersättningsetablering” och skickar in till Regionkontoret.</w:t>
      </w:r>
    </w:p>
    <w:p w14:paraId="6D143D04" w14:textId="77777777"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bekräftelse på anmälan skickas till vårdgivaren.</w:t>
      </w:r>
    </w:p>
    <w:p w14:paraId="6D143D05" w14:textId="77777777"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Regionen upprättar </w:t>
      </w:r>
      <w:r>
        <w:rPr>
          <w:rFonts w:ascii="Times New Roman" w:eastAsia="Times New Roman" w:hAnsi="Times New Roman" w:cs="Times New Roman"/>
          <w:sz w:val="24"/>
          <w:szCs w:val="24"/>
          <w:lang w:eastAsia="sv-SE"/>
        </w:rPr>
        <w:t xml:space="preserve">dels </w:t>
      </w:r>
      <w:r w:rsidRPr="00180BBC">
        <w:rPr>
          <w:rFonts w:ascii="Times New Roman" w:eastAsia="Times New Roman" w:hAnsi="Times New Roman" w:cs="Times New Roman"/>
          <w:sz w:val="24"/>
          <w:szCs w:val="24"/>
          <w:lang w:eastAsia="sv-SE"/>
        </w:rPr>
        <w:t xml:space="preserve">ett ansökningsunderlag med de villkor som gäller för sökande, </w:t>
      </w:r>
      <w:r>
        <w:rPr>
          <w:rFonts w:ascii="Times New Roman" w:eastAsia="Times New Roman" w:hAnsi="Times New Roman" w:cs="Times New Roman"/>
          <w:sz w:val="24"/>
          <w:szCs w:val="24"/>
          <w:lang w:eastAsia="sv-SE"/>
        </w:rPr>
        <w:t>dels en mall för samverkansavtal, vilka</w:t>
      </w:r>
      <w:r w:rsidRPr="00180BBC">
        <w:rPr>
          <w:rFonts w:ascii="Times New Roman" w:eastAsia="Times New Roman" w:hAnsi="Times New Roman" w:cs="Times New Roman"/>
          <w:sz w:val="24"/>
          <w:szCs w:val="24"/>
          <w:lang w:eastAsia="sv-SE"/>
        </w:rPr>
        <w:t xml:space="preserve"> ska godkännas av överlåtande vårdgivare.</w:t>
      </w:r>
    </w:p>
    <w:p w14:paraId="6D143D06" w14:textId="77777777" w:rsidR="00180BBC" w:rsidRP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Regionen publicerar ansökningsunderlaget i en för allmänheten tillgänglig elektronisk databas, </w:t>
      </w:r>
      <w:hyperlink r:id="rId8" w:history="1">
        <w:r w:rsidRPr="00180BBC">
          <w:rPr>
            <w:rFonts w:ascii="Times New Roman" w:eastAsia="Times New Roman" w:hAnsi="Times New Roman" w:cs="Times New Roman"/>
            <w:color w:val="0000FF"/>
            <w:sz w:val="24"/>
            <w:szCs w:val="24"/>
            <w:u w:val="single"/>
            <w:lang w:eastAsia="sv-SE"/>
          </w:rPr>
          <w:t>www.opic.se</w:t>
        </w:r>
      </w:hyperlink>
      <w:r w:rsidRPr="00180BBC">
        <w:rPr>
          <w:rFonts w:ascii="Times New Roman" w:eastAsia="Times New Roman" w:hAnsi="Times New Roman" w:cs="Times New Roman"/>
          <w:sz w:val="24"/>
          <w:szCs w:val="24"/>
          <w:lang w:eastAsia="sv-SE"/>
        </w:rPr>
        <w:t>.</w:t>
      </w:r>
    </w:p>
    <w:p w14:paraId="6D143D07" w14:textId="77777777"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Annonseringsperi</w:t>
      </w:r>
      <w:r>
        <w:rPr>
          <w:rFonts w:ascii="Times New Roman" w:eastAsia="Times New Roman" w:hAnsi="Times New Roman" w:cs="Times New Roman"/>
          <w:sz w:val="24"/>
          <w:szCs w:val="24"/>
          <w:lang w:eastAsia="sv-SE"/>
        </w:rPr>
        <w:t>od uppgår till ca 50</w:t>
      </w:r>
      <w:r w:rsidRPr="00180BBC">
        <w:rPr>
          <w:rFonts w:ascii="Times New Roman" w:eastAsia="Times New Roman" w:hAnsi="Times New Roman" w:cs="Times New Roman"/>
          <w:sz w:val="24"/>
          <w:szCs w:val="24"/>
          <w:lang w:eastAsia="sv-SE"/>
        </w:rPr>
        <w:t xml:space="preserve"> dagar.</w:t>
      </w:r>
    </w:p>
    <w:p w14:paraId="6D143D08" w14:textId="77777777" w:rsidR="00180BBC" w:rsidRP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Intresserade vårdgivare som anser sig uppfylla annonserade villkor lägger bud. Anbudsgivare är alltid en fysisk person, inte ett företag. En person kan lägga samtida bud på flera annonserade etableringar, men en person kan aldrig köpa mer än en etablering. Inkomna bud omfattas av upphandlingssekretess. Därför svarar regionen under upphandlingsperioden inte på frågor</w:t>
      </w:r>
      <w:r>
        <w:rPr>
          <w:rFonts w:ascii="Times New Roman" w:eastAsia="Times New Roman" w:hAnsi="Times New Roman" w:cs="Times New Roman"/>
          <w:sz w:val="24"/>
          <w:szCs w:val="24"/>
          <w:lang w:eastAsia="sv-SE"/>
        </w:rPr>
        <w:t xml:space="preserve"> så som om </w:t>
      </w:r>
      <w:r w:rsidRPr="00180BBC">
        <w:rPr>
          <w:rFonts w:ascii="Times New Roman" w:eastAsia="Times New Roman" w:hAnsi="Times New Roman" w:cs="Times New Roman"/>
          <w:sz w:val="24"/>
          <w:szCs w:val="24"/>
          <w:lang w:eastAsia="sv-SE"/>
        </w:rPr>
        <w:t xml:space="preserve">sökandes </w:t>
      </w:r>
      <w:r>
        <w:rPr>
          <w:rFonts w:ascii="Times New Roman" w:eastAsia="Times New Roman" w:hAnsi="Times New Roman" w:cs="Times New Roman"/>
          <w:sz w:val="24"/>
          <w:szCs w:val="24"/>
          <w:lang w:eastAsia="sv-SE"/>
        </w:rPr>
        <w:t>an</w:t>
      </w:r>
      <w:r w:rsidRPr="00180BBC">
        <w:rPr>
          <w:rFonts w:ascii="Times New Roman" w:eastAsia="Times New Roman" w:hAnsi="Times New Roman" w:cs="Times New Roman"/>
          <w:sz w:val="24"/>
          <w:szCs w:val="24"/>
          <w:lang w:eastAsia="sv-SE"/>
        </w:rPr>
        <w:t xml:space="preserve">bud </w:t>
      </w:r>
      <w:r>
        <w:rPr>
          <w:rFonts w:ascii="Times New Roman" w:eastAsia="Times New Roman" w:hAnsi="Times New Roman" w:cs="Times New Roman"/>
          <w:sz w:val="24"/>
          <w:szCs w:val="24"/>
          <w:lang w:eastAsia="sv-SE"/>
        </w:rPr>
        <w:t xml:space="preserve">har </w:t>
      </w:r>
      <w:r w:rsidRPr="00180BBC">
        <w:rPr>
          <w:rFonts w:ascii="Times New Roman" w:eastAsia="Times New Roman" w:hAnsi="Times New Roman" w:cs="Times New Roman"/>
          <w:sz w:val="24"/>
          <w:szCs w:val="24"/>
          <w:lang w:eastAsia="sv-SE"/>
        </w:rPr>
        <w:t xml:space="preserve">inkommit, om ansökan är korrekt, antalet inkomna bud eller dylikt. </w:t>
      </w:r>
    </w:p>
    <w:p w14:paraId="6D143D09" w14:textId="77777777"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När ansökningstiden gått ut sker anbudsöppning enligt särskilt regelverk. Inkomna ansökningar dokumenteras i öppningsprotokoll. Kontroll sker av att inkomna bud uppfyller kraven.</w:t>
      </w:r>
    </w:p>
    <w:p w14:paraId="6D143D0A" w14:textId="77777777" w:rsidR="00180BBC" w:rsidRP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Kontroll sker hos Socialstyrelsen, </w:t>
      </w:r>
      <w:r>
        <w:rPr>
          <w:rFonts w:ascii="Times New Roman" w:eastAsia="Times New Roman" w:hAnsi="Times New Roman" w:cs="Times New Roman"/>
          <w:sz w:val="24"/>
          <w:szCs w:val="24"/>
          <w:lang w:eastAsia="sv-SE"/>
        </w:rPr>
        <w:t xml:space="preserve">IVO, </w:t>
      </w:r>
      <w:r w:rsidRPr="00180BBC">
        <w:rPr>
          <w:rFonts w:ascii="Times New Roman" w:eastAsia="Times New Roman" w:hAnsi="Times New Roman" w:cs="Times New Roman"/>
          <w:sz w:val="24"/>
          <w:szCs w:val="24"/>
          <w:lang w:eastAsia="sv-SE"/>
        </w:rPr>
        <w:t>Skatteverket, kreditinstitut etc. för att säkerställa att det inte föreligger några hinder för att vårdgivaren ska kunna ingå samverkansavtal. Samtliga sökande som uppfyller ställda villkor ingår därefter i anbudsutvärderingen där priset utgö</w:t>
      </w:r>
      <w:r>
        <w:rPr>
          <w:rFonts w:ascii="Times New Roman" w:eastAsia="Times New Roman" w:hAnsi="Times New Roman" w:cs="Times New Roman"/>
          <w:sz w:val="24"/>
          <w:szCs w:val="24"/>
          <w:lang w:eastAsia="sv-SE"/>
        </w:rPr>
        <w:t>r det enda utvärderingskriteriet</w:t>
      </w:r>
      <w:r w:rsidRPr="00180BBC">
        <w:rPr>
          <w:rFonts w:ascii="Times New Roman" w:eastAsia="Times New Roman" w:hAnsi="Times New Roman" w:cs="Times New Roman"/>
          <w:sz w:val="24"/>
          <w:szCs w:val="24"/>
          <w:lang w:eastAsia="sv-SE"/>
        </w:rPr>
        <w:t>. Den sökande som angivit högst pris utses som vinnare och kommer att erbjudas ingå samverkansavtal.</w:t>
      </w:r>
    </w:p>
    <w:p w14:paraId="6D143D0B" w14:textId="77777777"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Samtliga anbudsgivare underrättas om regionens tilldelningsbeslut. Beslutet kan överklagas enligt reglerna i lagen om offentlig upphandling. </w:t>
      </w:r>
    </w:p>
    <w:p w14:paraId="6D143D0C" w14:textId="77777777" w:rsidR="006A0978" w:rsidRDefault="006A0978" w:rsidP="006A0978">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6A0978">
        <w:rPr>
          <w:rFonts w:ascii="Times New Roman" w:eastAsia="Times New Roman" w:hAnsi="Times New Roman" w:cs="Times New Roman"/>
          <w:sz w:val="24"/>
          <w:szCs w:val="24"/>
          <w:lang w:eastAsia="sv-SE"/>
        </w:rPr>
        <w:t xml:space="preserve">Om </w:t>
      </w:r>
      <w:r>
        <w:rPr>
          <w:rFonts w:ascii="Times New Roman" w:eastAsia="Times New Roman" w:hAnsi="Times New Roman" w:cs="Times New Roman"/>
          <w:sz w:val="24"/>
          <w:szCs w:val="24"/>
          <w:lang w:eastAsia="sv-SE"/>
        </w:rPr>
        <w:t>tilldelnings</w:t>
      </w:r>
      <w:r w:rsidRPr="006A0978">
        <w:rPr>
          <w:rFonts w:ascii="Times New Roman" w:eastAsia="Times New Roman" w:hAnsi="Times New Roman" w:cs="Times New Roman"/>
          <w:sz w:val="24"/>
          <w:szCs w:val="24"/>
          <w:lang w:eastAsia="sv-SE"/>
        </w:rPr>
        <w:t xml:space="preserve">beslutet </w:t>
      </w:r>
      <w:r>
        <w:rPr>
          <w:rFonts w:ascii="Times New Roman" w:eastAsia="Times New Roman" w:hAnsi="Times New Roman" w:cs="Times New Roman"/>
          <w:sz w:val="24"/>
          <w:szCs w:val="24"/>
          <w:lang w:eastAsia="sv-SE"/>
        </w:rPr>
        <w:t>inte överklagas</w:t>
      </w:r>
      <w:r w:rsidRPr="006A0978">
        <w:rPr>
          <w:rFonts w:ascii="Times New Roman" w:eastAsia="Times New Roman" w:hAnsi="Times New Roman" w:cs="Times New Roman"/>
          <w:sz w:val="24"/>
          <w:szCs w:val="24"/>
          <w:lang w:eastAsia="sv-SE"/>
        </w:rPr>
        <w:t xml:space="preserve">, tecknar överlåtande och övertagande vårdgivaren mellan sig ett överlåtelseavtal på den köpesumma som anbudet innehåller. </w:t>
      </w:r>
      <w:r w:rsidRPr="006A0978">
        <w:rPr>
          <w:rFonts w:ascii="Times New Roman" w:eastAsia="Times New Roman" w:hAnsi="Times New Roman" w:cs="Times New Roman"/>
          <w:sz w:val="24"/>
          <w:szCs w:val="24"/>
          <w:lang w:eastAsia="sv-SE"/>
        </w:rPr>
        <w:lastRenderedPageBreak/>
        <w:t>Vidimerad avtalskopia och kopia som styrker att betalning genomförts insänds till regionen.</w:t>
      </w:r>
    </w:p>
    <w:p w14:paraId="6D143D0D" w14:textId="77777777" w:rsidR="006A0978" w:rsidRPr="006A0978" w:rsidRDefault="006A0978" w:rsidP="006A0978">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6A0978">
        <w:rPr>
          <w:rFonts w:ascii="Times New Roman" w:eastAsia="Times New Roman" w:hAnsi="Times New Roman" w:cs="Times New Roman"/>
          <w:sz w:val="24"/>
          <w:szCs w:val="24"/>
          <w:lang w:eastAsia="sv-SE"/>
        </w:rPr>
        <w:t xml:space="preserve">Överlåtande vårdgivare har i detta läge att ta ställning till att fullfölja eller avbryta överlåtelsen. Vid ett eventuellt återkallande av sin anmälan om att överlåta sin verksamhet saknas förutsättningar att fullfölja ärendet och detta har då förfallit.  </w:t>
      </w:r>
    </w:p>
    <w:p w14:paraId="6D143D0E" w14:textId="77777777" w:rsidR="000E2ED0" w:rsidRPr="000E2ED0" w:rsidRDefault="000E2ED0" w:rsidP="000E2ED0">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0E2ED0">
        <w:rPr>
          <w:rFonts w:ascii="Times New Roman" w:eastAsia="Times New Roman" w:hAnsi="Times New Roman" w:cs="Times New Roman"/>
          <w:sz w:val="24"/>
          <w:szCs w:val="24"/>
          <w:lang w:eastAsia="sv-SE"/>
        </w:rPr>
        <w:t>Överlåtande vårdgivare säger upp rätten till vidare offentlig finansiering.</w:t>
      </w:r>
    </w:p>
    <w:p w14:paraId="6D143D0F" w14:textId="77777777" w:rsidR="006A0978" w:rsidRPr="006A0978" w:rsidRDefault="000E2ED0" w:rsidP="006A0978">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Region Halland ingår samverkansavtal med den övertagande vårdgivaren.</w:t>
      </w:r>
    </w:p>
    <w:p w14:paraId="6D143D10" w14:textId="77777777"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b/>
          <w:bCs/>
          <w:sz w:val="24"/>
          <w:szCs w:val="24"/>
          <w:lang w:eastAsia="sv-SE"/>
        </w:rPr>
        <w:t>Mer information och handläggning av ersättningsetableringar, kontakta:</w:t>
      </w:r>
    </w:p>
    <w:p w14:paraId="6D143D11" w14:textId="77777777" w:rsidR="00180BBC" w:rsidRPr="00180BBC" w:rsidRDefault="000E2ED0" w:rsidP="00180BB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Ansvarig handläggare för nationella taxan</w:t>
      </w:r>
      <w:r w:rsidR="00180BBC" w:rsidRPr="00180BBC">
        <w:rPr>
          <w:rFonts w:ascii="Times New Roman" w:eastAsia="Times New Roman" w:hAnsi="Times New Roman" w:cs="Times New Roman"/>
          <w:sz w:val="24"/>
          <w:szCs w:val="24"/>
          <w:lang w:eastAsia="sv-SE"/>
        </w:rPr>
        <w:br/>
        <w:t>Uppdragsavdelningen, Regionkontoret</w:t>
      </w:r>
      <w:r w:rsidR="00180BBC" w:rsidRPr="00180BBC">
        <w:rPr>
          <w:rFonts w:ascii="Times New Roman" w:eastAsia="Times New Roman" w:hAnsi="Times New Roman" w:cs="Times New Roman"/>
          <w:sz w:val="24"/>
          <w:szCs w:val="24"/>
          <w:lang w:eastAsia="sv-SE"/>
        </w:rPr>
        <w:br/>
        <w:t>tfn 035-13 48 00</w:t>
      </w:r>
      <w:r w:rsidR="00180BBC" w:rsidRPr="00180BBC">
        <w:rPr>
          <w:rFonts w:ascii="Times New Roman" w:eastAsia="Times New Roman" w:hAnsi="Times New Roman" w:cs="Times New Roman"/>
          <w:sz w:val="24"/>
          <w:szCs w:val="24"/>
          <w:lang w:eastAsia="sv-SE"/>
        </w:rPr>
        <w:br/>
      </w:r>
      <w:hyperlink r:id="rId9" w:history="1">
        <w:r w:rsidR="00180BBC" w:rsidRPr="00180BBC">
          <w:rPr>
            <w:rFonts w:ascii="Times New Roman" w:eastAsia="Times New Roman" w:hAnsi="Times New Roman" w:cs="Times New Roman"/>
            <w:color w:val="0000FF"/>
            <w:sz w:val="24"/>
            <w:szCs w:val="24"/>
            <w:u w:val="single"/>
            <w:lang w:eastAsia="sv-SE"/>
          </w:rPr>
          <w:t>regionen@regionhalland.se</w:t>
        </w:r>
      </w:hyperlink>
      <w:r w:rsidR="00180BBC" w:rsidRPr="00180BBC">
        <w:rPr>
          <w:rFonts w:ascii="Times New Roman" w:eastAsia="Times New Roman" w:hAnsi="Times New Roman" w:cs="Times New Roman"/>
          <w:sz w:val="24"/>
          <w:szCs w:val="24"/>
          <w:lang w:eastAsia="sv-SE"/>
        </w:rPr>
        <w:t xml:space="preserve"> </w:t>
      </w:r>
    </w:p>
    <w:p w14:paraId="6D143D12" w14:textId="77777777" w:rsidR="00B2244E" w:rsidRDefault="00983594"/>
    <w:sectPr w:rsidR="00B22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8C"/>
    <w:multiLevelType w:val="hybridMultilevel"/>
    <w:tmpl w:val="5CA0CD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5665503"/>
    <w:multiLevelType w:val="multilevel"/>
    <w:tmpl w:val="2DD2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BC"/>
    <w:rsid w:val="000A54EB"/>
    <w:rsid w:val="000E2ED0"/>
    <w:rsid w:val="00180BBC"/>
    <w:rsid w:val="001F2905"/>
    <w:rsid w:val="006A0978"/>
    <w:rsid w:val="00983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3CF4"/>
  <w15:docId w15:val="{040E75B7-92F6-448F-AF62-C86356DE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80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180BB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0BB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180BBC"/>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180BBC"/>
    <w:rPr>
      <w:color w:val="0000FF"/>
      <w:u w:val="single"/>
    </w:rPr>
  </w:style>
  <w:style w:type="paragraph" w:styleId="Normalwebb">
    <w:name w:val="Normal (Web)"/>
    <w:basedOn w:val="Normal"/>
    <w:uiPriority w:val="99"/>
    <w:semiHidden/>
    <w:unhideWhenUsed/>
    <w:rsid w:val="00180BB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180B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80BBC"/>
    <w:rPr>
      <w:b/>
      <w:bCs/>
    </w:rPr>
  </w:style>
  <w:style w:type="paragraph" w:styleId="Liststycke">
    <w:name w:val="List Paragraph"/>
    <w:basedOn w:val="Normal"/>
    <w:uiPriority w:val="34"/>
    <w:qFormat/>
    <w:rsid w:val="0018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9368">
      <w:bodyDiv w:val="1"/>
      <w:marLeft w:val="0"/>
      <w:marRight w:val="0"/>
      <w:marTop w:val="0"/>
      <w:marBottom w:val="0"/>
      <w:divBdr>
        <w:top w:val="none" w:sz="0" w:space="0" w:color="auto"/>
        <w:left w:val="none" w:sz="0" w:space="0" w:color="auto"/>
        <w:bottom w:val="none" w:sz="0" w:space="0" w:color="auto"/>
        <w:right w:val="none" w:sz="0" w:space="0" w:color="auto"/>
      </w:divBdr>
      <w:divsChild>
        <w:div w:id="39788216">
          <w:marLeft w:val="0"/>
          <w:marRight w:val="0"/>
          <w:marTop w:val="0"/>
          <w:marBottom w:val="0"/>
          <w:divBdr>
            <w:top w:val="none" w:sz="0" w:space="0" w:color="auto"/>
            <w:left w:val="none" w:sz="0" w:space="0" w:color="auto"/>
            <w:bottom w:val="none" w:sz="0" w:space="0" w:color="auto"/>
            <w:right w:val="none" w:sz="0" w:space="0" w:color="auto"/>
          </w:divBdr>
          <w:divsChild>
            <w:div w:id="648098599">
              <w:marLeft w:val="0"/>
              <w:marRight w:val="0"/>
              <w:marTop w:val="0"/>
              <w:marBottom w:val="0"/>
              <w:divBdr>
                <w:top w:val="none" w:sz="0" w:space="0" w:color="auto"/>
                <w:left w:val="none" w:sz="0" w:space="0" w:color="auto"/>
                <w:bottom w:val="none" w:sz="0" w:space="0" w:color="auto"/>
                <w:right w:val="none" w:sz="0" w:space="0" w:color="auto"/>
              </w:divBdr>
              <w:divsChild>
                <w:div w:id="138696047">
                  <w:marLeft w:val="0"/>
                  <w:marRight w:val="0"/>
                  <w:marTop w:val="0"/>
                  <w:marBottom w:val="0"/>
                  <w:divBdr>
                    <w:top w:val="none" w:sz="0" w:space="0" w:color="auto"/>
                    <w:left w:val="none" w:sz="0" w:space="0" w:color="auto"/>
                    <w:bottom w:val="none" w:sz="0" w:space="0" w:color="auto"/>
                    <w:right w:val="none" w:sz="0" w:space="0" w:color="auto"/>
                  </w:divBdr>
                  <w:divsChild>
                    <w:div w:id="1704477601">
                      <w:marLeft w:val="0"/>
                      <w:marRight w:val="0"/>
                      <w:marTop w:val="0"/>
                      <w:marBottom w:val="0"/>
                      <w:divBdr>
                        <w:top w:val="none" w:sz="0" w:space="0" w:color="auto"/>
                        <w:left w:val="none" w:sz="0" w:space="0" w:color="auto"/>
                        <w:bottom w:val="none" w:sz="0" w:space="0" w:color="auto"/>
                        <w:right w:val="none" w:sz="0" w:space="0" w:color="auto"/>
                      </w:divBdr>
                      <w:divsChild>
                        <w:div w:id="2028555052">
                          <w:marLeft w:val="0"/>
                          <w:marRight w:val="0"/>
                          <w:marTop w:val="0"/>
                          <w:marBottom w:val="0"/>
                          <w:divBdr>
                            <w:top w:val="none" w:sz="0" w:space="0" w:color="auto"/>
                            <w:left w:val="none" w:sz="0" w:space="0" w:color="auto"/>
                            <w:bottom w:val="none" w:sz="0" w:space="0" w:color="auto"/>
                            <w:right w:val="none" w:sz="0" w:space="0" w:color="auto"/>
                          </w:divBdr>
                          <w:divsChild>
                            <w:div w:id="17858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c.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gionen@regionhal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F5976F8345FD4CB6F757E267D3BE9A" ma:contentTypeVersion="1" ma:contentTypeDescription="Skapa ett nytt dokument." ma:contentTypeScope="" ma:versionID="d3b10d1a10e41b9258317bcbe3dc446f">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C1736F-C53B-4EE3-851B-42F7D16B8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2A1EF-6BBE-4FB5-9C0F-8E5BBA15A629}">
  <ds:schemaRefs>
    <ds:schemaRef ds:uri="http://schemas.microsoft.com/sharepoint/v3/contenttype/forms"/>
  </ds:schemaRefs>
</ds:datastoreItem>
</file>

<file path=customXml/itemProps3.xml><?xml version="1.0" encoding="utf-8"?>
<ds:datastoreItem xmlns:ds="http://schemas.openxmlformats.org/officeDocument/2006/customXml" ds:itemID="{C905F1A8-9360-43FD-B97A-97948E68F9C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5872</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Information om ersättningsetablering</vt:lpstr>
    </vt:vector>
  </TitlesOfParts>
  <Company>Landstinget Halland</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ersättningsetablering</dc:title>
  <dc:creator>Ederberg Christina RK HÄLSO -OCH SJUKVÅRD</dc:creator>
  <cp:lastModifiedBy>Brusehed Cissi RGS VS IT</cp:lastModifiedBy>
  <cp:revision>2</cp:revision>
  <dcterms:created xsi:type="dcterms:W3CDTF">2018-05-30T09:45:00Z</dcterms:created>
  <dcterms:modified xsi:type="dcterms:W3CDTF">2018-05-30T09:45:00Z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0x01010068F5976F8345FD4CB6F757E267D3BE9A</vt:lpwstr>
  </property>
</Properties>
</file>