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7E7F" w14:textId="77777777" w:rsidR="00D96E98" w:rsidRDefault="00D96E98" w:rsidP="00EA200D">
      <w:pPr>
        <w:pStyle w:val="Rubrik1"/>
      </w:pPr>
      <w:bookmarkStart w:id="0" w:name="_GoBack"/>
      <w:bookmarkEnd w:id="0"/>
      <w:r>
        <w:t xml:space="preserve">Polismyndighetsbegäran om provtagning läkarundersökning mm </w:t>
      </w:r>
    </w:p>
    <w:p w14:paraId="73207E80" w14:textId="77777777" w:rsidR="00D96E98" w:rsidRPr="00E555A6" w:rsidRDefault="00D96E98" w:rsidP="00D96E98">
      <w:pPr>
        <w:pStyle w:val="Normalwebb"/>
        <w:rPr>
          <w:i/>
        </w:rPr>
      </w:pPr>
      <w:r>
        <w:t xml:space="preserve">Då polisen önskar regionläkares eller sjuksköterskas medverkan för vissa undersökningar eller utlåtanden överlämnas </w:t>
      </w:r>
      <w:r w:rsidRPr="00E555A6">
        <w:rPr>
          <w:b/>
        </w:rPr>
        <w:t>alltid en blankett</w:t>
      </w:r>
      <w:r>
        <w:t xml:space="preserve"> i original, till vederbörande läkare eller sköterska, </w:t>
      </w:r>
      <w:r w:rsidRPr="00E555A6">
        <w:rPr>
          <w:i/>
        </w:rPr>
        <w:t xml:space="preserve">"Begäran om läkarundersökning/Utlåtande beträffande levande person". </w:t>
      </w:r>
    </w:p>
    <w:p w14:paraId="73207E81" w14:textId="77777777" w:rsidR="00D96E98" w:rsidRDefault="00D96E98" w:rsidP="00D96E98">
      <w:pPr>
        <w:pStyle w:val="Normalwebb"/>
      </w:pPr>
      <w:r>
        <w:t xml:space="preserve">Blanketten måste vara ifylld och underskriven av polisman som begärt/förordat om undersökningen samt namnförtydligande. </w:t>
      </w:r>
    </w:p>
    <w:p w14:paraId="73207E82" w14:textId="77777777" w:rsidR="00900A00" w:rsidRDefault="00D96E98" w:rsidP="00900A00">
      <w:pPr>
        <w:pStyle w:val="Normalwebb"/>
      </w:pPr>
      <w:r>
        <w:t xml:space="preserve">Sjukvården fyller i under rubriken Betalningsmottagare och under Uppgift angående kostnader enligt Regionens taxa. </w:t>
      </w:r>
      <w:r w:rsidR="00E555A6">
        <w:br/>
      </w:r>
      <w:r>
        <w:t xml:space="preserve">Tidsuppgifter på uppdraget skall anges, underskrift samt namnförtydligande. </w:t>
      </w:r>
    </w:p>
    <w:p w14:paraId="73207E83" w14:textId="77777777" w:rsidR="00E555A6" w:rsidRDefault="00E555A6" w:rsidP="00900A00">
      <w:pPr>
        <w:pStyle w:val="Normalwebb"/>
      </w:pPr>
      <w:r>
        <w:t>Polisen faktureras enligt Region Hallands Timtaxa</w:t>
      </w:r>
      <w:r w:rsidR="004C2165">
        <w:t xml:space="preserve"> + moms</w:t>
      </w:r>
    </w:p>
    <w:p w14:paraId="73207E84" w14:textId="77777777" w:rsidR="00900A00" w:rsidRDefault="00900A00" w:rsidP="00900A00">
      <w:pPr>
        <w:pStyle w:val="Normalwebb"/>
      </w:pPr>
      <w:r>
        <w:t xml:space="preserve">Har uppdraget medfört särskild resa uppges körsträcka.  </w:t>
      </w:r>
    </w:p>
    <w:p w14:paraId="73207E85" w14:textId="77777777" w:rsidR="00900A00" w:rsidRPr="00E555A6" w:rsidRDefault="007E6D4D" w:rsidP="00900A00">
      <w:pPr>
        <w:pStyle w:val="Normalwebb"/>
      </w:pPr>
      <w:r w:rsidRPr="00E555A6">
        <w:t>Originalet ska</w:t>
      </w:r>
      <w:r w:rsidRPr="00E555A6">
        <w:rPr>
          <w:b/>
        </w:rPr>
        <w:t xml:space="preserve"> inte</w:t>
      </w:r>
      <w:r w:rsidRPr="00E555A6">
        <w:t xml:space="preserve"> scannas in</w:t>
      </w:r>
    </w:p>
    <w:p w14:paraId="73207E86" w14:textId="77777777" w:rsidR="00364CC4" w:rsidRDefault="002C6A0D" w:rsidP="00900A00">
      <w:pPr>
        <w:pStyle w:val="Normalwebb"/>
      </w:pPr>
      <w:r w:rsidRPr="00DF3A27">
        <w:rPr>
          <w:color w:val="FF0000"/>
        </w:rPr>
        <w:t>ALL FAKTURERING</w:t>
      </w:r>
      <w:r w:rsidR="00900A00" w:rsidRPr="00DF3A27">
        <w:rPr>
          <w:color w:val="FF0000"/>
        </w:rPr>
        <w:t xml:space="preserve"> </w:t>
      </w:r>
      <w:r w:rsidR="00900A00" w:rsidRPr="00E555A6">
        <w:t>till p</w:t>
      </w:r>
      <w:r w:rsidR="009A78FA">
        <w:t>olisen ska ske</w:t>
      </w:r>
      <w:r w:rsidR="00900A00" w:rsidRPr="00E555A6">
        <w:t xml:space="preserve"> från GAS</w:t>
      </w:r>
    </w:p>
    <w:p w14:paraId="73207E87" w14:textId="77777777" w:rsidR="00364CC4" w:rsidRDefault="009216CF" w:rsidP="00364CC4">
      <w:pPr>
        <w:pStyle w:val="Normalwebb"/>
        <w:numPr>
          <w:ilvl w:val="0"/>
          <w:numId w:val="4"/>
        </w:numPr>
      </w:pPr>
      <w:r>
        <w:t xml:space="preserve">Hämta ett </w:t>
      </w:r>
      <w:hyperlink r:id="rId9" w:history="1">
        <w:r w:rsidRPr="009216CF">
          <w:rPr>
            <w:rStyle w:val="Hyperlnk"/>
          </w:rPr>
          <w:t>fakturunderlag</w:t>
        </w:r>
      </w:hyperlink>
      <w:r>
        <w:t>, skriv ut och fyll i</w:t>
      </w:r>
      <w:r w:rsidR="00AE6710">
        <w:t xml:space="preserve"> uppgifter som behövs för fakturering.</w:t>
      </w:r>
    </w:p>
    <w:p w14:paraId="73207E88" w14:textId="77777777" w:rsidR="004C2165" w:rsidRDefault="009216CF" w:rsidP="004C2165">
      <w:pPr>
        <w:pStyle w:val="Normalwebb"/>
        <w:numPr>
          <w:ilvl w:val="0"/>
          <w:numId w:val="4"/>
        </w:numPr>
      </w:pPr>
      <w:r w:rsidRPr="00AE6710">
        <w:rPr>
          <w:b/>
        </w:rPr>
        <w:lastRenderedPageBreak/>
        <w:t>Skicka in</w:t>
      </w:r>
      <w:r>
        <w:t xml:space="preserve"> fakturaunderlaget</w:t>
      </w:r>
      <w:r w:rsidR="004C2165">
        <w:t xml:space="preserve"> i slutet kuvert</w:t>
      </w:r>
      <w:r>
        <w:t xml:space="preserve"> </w:t>
      </w:r>
      <w:r w:rsidRPr="00AE6710">
        <w:rPr>
          <w:b/>
        </w:rPr>
        <w:t>tillsammans med</w:t>
      </w:r>
      <w:r>
        <w:t xml:space="preserve"> polisens underlag </w:t>
      </w:r>
      <w:r w:rsidRPr="002C6A0D">
        <w:rPr>
          <w:i/>
        </w:rPr>
        <w:t>”begäran om läkarundersökning/utlåtande beträffande levande person</w:t>
      </w:r>
      <w:r w:rsidR="00AE6710">
        <w:t>” till:</w:t>
      </w:r>
      <w:r w:rsidR="004C2165">
        <w:br/>
      </w:r>
      <w:r w:rsidR="00AE6710">
        <w:br/>
      </w:r>
      <w:r w:rsidR="00AE6710" w:rsidRPr="004C2165">
        <w:rPr>
          <w:b/>
        </w:rPr>
        <w:t>GAS, Redovisningsservice</w:t>
      </w:r>
      <w:r w:rsidRPr="004C2165">
        <w:rPr>
          <w:b/>
        </w:rPr>
        <w:br/>
        <w:t>Team Övrigt</w:t>
      </w:r>
      <w:r w:rsidR="004C2165">
        <w:br/>
      </w:r>
    </w:p>
    <w:p w14:paraId="73207E89" w14:textId="77777777" w:rsidR="004C2165" w:rsidRDefault="009216CF" w:rsidP="004C2165">
      <w:pPr>
        <w:pStyle w:val="Normalwebb"/>
        <w:numPr>
          <w:ilvl w:val="0"/>
          <w:numId w:val="4"/>
        </w:numPr>
      </w:pPr>
      <w:r>
        <w:t>På fakturunderlaget kan man på varje rad ange unik person</w:t>
      </w:r>
      <w:r w:rsidR="004C2165">
        <w:t>.</w:t>
      </w:r>
    </w:p>
    <w:p w14:paraId="73207E8A" w14:textId="77777777" w:rsidR="004C2165" w:rsidRDefault="004C2165" w:rsidP="004C2165">
      <w:pPr>
        <w:pStyle w:val="Normalwebb"/>
        <w:numPr>
          <w:ilvl w:val="0"/>
          <w:numId w:val="4"/>
        </w:numPr>
      </w:pPr>
      <w:r>
        <w:t>A</w:t>
      </w:r>
      <w:r w:rsidR="00AE6710">
        <w:t xml:space="preserve">nge det specifika DNR numret </w:t>
      </w:r>
      <w:r w:rsidR="00660E87">
        <w:t>som ni har på polisunderlaget</w:t>
      </w:r>
      <w:r>
        <w:t xml:space="preserve">, exempelvis K122738-18 </w:t>
      </w:r>
      <w:r w:rsidRPr="004C2165">
        <w:rPr>
          <w:color w:val="FF0000"/>
        </w:rPr>
        <w:t>(obs</w:t>
      </w:r>
      <w:r>
        <w:t>, detta är ett exempel)</w:t>
      </w:r>
      <w:r w:rsidR="00660E87">
        <w:t xml:space="preserve">. </w:t>
      </w:r>
    </w:p>
    <w:p w14:paraId="73207E8B" w14:textId="77777777" w:rsidR="000C2076" w:rsidRDefault="004C2165" w:rsidP="000C2076">
      <w:pPr>
        <w:pStyle w:val="Normalwebb"/>
        <w:numPr>
          <w:ilvl w:val="0"/>
          <w:numId w:val="4"/>
        </w:numPr>
      </w:pPr>
      <w:r>
        <w:t>Finns inget</w:t>
      </w:r>
      <w:r w:rsidR="00660E87">
        <w:t xml:space="preserve"> DNR nummer så notera</w:t>
      </w:r>
      <w:r>
        <w:t xml:space="preserve"> personnumret så att det stämmer överens </w:t>
      </w:r>
      <w:r w:rsidR="00660E87">
        <w:t>med polisens underlag så det går att koppla ihop varje rad med ett underlag.</w:t>
      </w:r>
    </w:p>
    <w:p w14:paraId="73207E8C" w14:textId="77777777" w:rsidR="004C2165" w:rsidRDefault="000C2076" w:rsidP="000C2076">
      <w:pPr>
        <w:pStyle w:val="Normalwebb"/>
        <w:numPr>
          <w:ilvl w:val="0"/>
          <w:numId w:val="4"/>
        </w:numPr>
      </w:pPr>
      <w:r>
        <w:t xml:space="preserve">På </w:t>
      </w:r>
      <w:r w:rsidR="00716482">
        <w:t>ett fakturunderlag</w:t>
      </w:r>
      <w:r>
        <w:t xml:space="preserve"> kan man ange totalt 6 personer</w:t>
      </w:r>
      <w:r w:rsidR="00AE6710">
        <w:br/>
      </w:r>
      <w:r w:rsidR="009216CF">
        <w:t>Om fakturunderlaget innehåller 5 personer ska det också finnas 5 st polisunderlag</w:t>
      </w:r>
      <w:r w:rsidR="00AE6710">
        <w:t>.</w:t>
      </w:r>
    </w:p>
    <w:p w14:paraId="73207E8D" w14:textId="77777777" w:rsidR="004C2165" w:rsidRDefault="00716482" w:rsidP="004C2165">
      <w:pPr>
        <w:pStyle w:val="Normalwebb"/>
        <w:ind w:left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207EA1" wp14:editId="73207EA2">
            <wp:simplePos x="0" y="0"/>
            <wp:positionH relativeFrom="column">
              <wp:posOffset>464820</wp:posOffset>
            </wp:positionH>
            <wp:positionV relativeFrom="paragraph">
              <wp:posOffset>3175</wp:posOffset>
            </wp:positionV>
            <wp:extent cx="1905000" cy="282384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07E8E" w14:textId="77777777" w:rsidR="009216CF" w:rsidRDefault="00586B22" w:rsidP="004C2165">
      <w:pPr>
        <w:pStyle w:val="Normalweb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07EA3" wp14:editId="73207EA4">
                <wp:simplePos x="0" y="0"/>
                <wp:positionH relativeFrom="column">
                  <wp:posOffset>395605</wp:posOffset>
                </wp:positionH>
                <wp:positionV relativeFrom="paragraph">
                  <wp:posOffset>64770</wp:posOffset>
                </wp:positionV>
                <wp:extent cx="1009650" cy="390525"/>
                <wp:effectExtent l="0" t="0" r="19050" b="28575"/>
                <wp:wrapNone/>
                <wp:docPr id="5" name="Alternativ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5031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5" o:spid="_x0000_s1026" type="#_x0000_t176" style="position:absolute;margin-left:31.15pt;margin-top:5.1pt;width:79.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" filled="f" strokecolor="#c0504d [3205]" strokeweight="2pt"/>
            </w:pict>
          </mc:Fallback>
        </mc:AlternateContent>
      </w:r>
      <w:r w:rsidR="00AE6710">
        <w:br/>
      </w:r>
    </w:p>
    <w:p w14:paraId="73207E8F" w14:textId="77777777" w:rsidR="009216CF" w:rsidRDefault="009216CF" w:rsidP="009216CF">
      <w:pPr>
        <w:pStyle w:val="Normalwebb"/>
      </w:pPr>
    </w:p>
    <w:p w14:paraId="73207E90" w14:textId="77777777" w:rsidR="00AE6710" w:rsidRDefault="00AE6710" w:rsidP="009216CF">
      <w:pPr>
        <w:pStyle w:val="Normalwebb"/>
      </w:pPr>
    </w:p>
    <w:p w14:paraId="73207E91" w14:textId="77777777" w:rsidR="00AE6710" w:rsidRDefault="00AE6710" w:rsidP="009216CF">
      <w:pPr>
        <w:pStyle w:val="Normalwebb"/>
      </w:pPr>
    </w:p>
    <w:p w14:paraId="73207E92" w14:textId="77777777" w:rsidR="00AE6710" w:rsidRDefault="00716482" w:rsidP="009216CF">
      <w:pPr>
        <w:pStyle w:val="Normalweb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07EA5" wp14:editId="73207EA6">
                <wp:simplePos x="0" y="0"/>
                <wp:positionH relativeFrom="column">
                  <wp:posOffset>262255</wp:posOffset>
                </wp:positionH>
                <wp:positionV relativeFrom="paragraph">
                  <wp:posOffset>267970</wp:posOffset>
                </wp:positionV>
                <wp:extent cx="2105025" cy="581025"/>
                <wp:effectExtent l="0" t="0" r="28575" b="28575"/>
                <wp:wrapNone/>
                <wp:docPr id="6" name="Alternativ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810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1505E" id="Alternativ process 6" o:spid="_x0000_s1026" type="#_x0000_t176" style="position:absolute;margin-left:20.65pt;margin-top:21.1pt;width:165.7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" filled="f" strokecolor="#c0504d [3205]" strokeweight="2pt"/>
            </w:pict>
          </mc:Fallback>
        </mc:AlternateContent>
      </w:r>
    </w:p>
    <w:p w14:paraId="73207E93" w14:textId="77777777" w:rsidR="00AE6710" w:rsidRDefault="00AE6710" w:rsidP="009216CF">
      <w:pPr>
        <w:pStyle w:val="Normalwebb"/>
      </w:pPr>
    </w:p>
    <w:p w14:paraId="73207E94" w14:textId="77777777" w:rsidR="00AE6710" w:rsidRDefault="00C324F4" w:rsidP="00660E87">
      <w:pPr>
        <w:pStyle w:val="Normalwebb"/>
        <w:ind w:left="720"/>
      </w:pPr>
      <w:r w:rsidRPr="00C324F4">
        <w:rPr>
          <w:color w:val="FF0000"/>
        </w:rPr>
        <w:t xml:space="preserve">OBS! </w:t>
      </w:r>
      <w:r w:rsidR="00DF3A27">
        <w:t xml:space="preserve">GAS skickar </w:t>
      </w:r>
      <w:r w:rsidR="00AE6710">
        <w:t>både faktura och underlag till Polisen</w:t>
      </w:r>
    </w:p>
    <w:p w14:paraId="73207E95" w14:textId="77777777" w:rsidR="00900A00" w:rsidRDefault="00900A00" w:rsidP="00900A00">
      <w:pPr>
        <w:pStyle w:val="Normalwebb"/>
      </w:pPr>
      <w:r>
        <w:t xml:space="preserve">I det fall polisen tillkallar läkare för att konstatera dödsfall och utfärda dödsbevis skall ingen avgift tas ut för detta. </w:t>
      </w:r>
    </w:p>
    <w:p w14:paraId="73207E96" w14:textId="77777777" w:rsidR="00271BDB" w:rsidRDefault="00900A00" w:rsidP="00271BDB">
      <w:pPr>
        <w:pStyle w:val="Normalwebb"/>
      </w:pPr>
      <w:r>
        <w:t>Patient som</w:t>
      </w:r>
      <w:r w:rsidR="00271BDB" w:rsidRPr="00271BDB">
        <w:rPr>
          <w:b/>
        </w:rPr>
        <w:t xml:space="preserve"> själv</w:t>
      </w:r>
      <w:r>
        <w:t xml:space="preserve"> söker läkarvård, t ex pga skador efter misshandel, betalar patientavgift enligt vanliga regler. </w:t>
      </w:r>
    </w:p>
    <w:p w14:paraId="73207E97" w14:textId="77777777" w:rsidR="00E555A6" w:rsidRPr="00842DD3" w:rsidRDefault="00E555A6" w:rsidP="00842DD3">
      <w:pPr>
        <w:pStyle w:val="Rubrik2"/>
        <w:rPr>
          <w:color w:val="auto"/>
        </w:rPr>
      </w:pPr>
      <w:r w:rsidRPr="00842DD3">
        <w:rPr>
          <w:color w:val="auto"/>
        </w:rPr>
        <w:t>Detta ska inte journalföras</w:t>
      </w:r>
    </w:p>
    <w:p w14:paraId="73207E98" w14:textId="77777777" w:rsidR="00271BDB" w:rsidRPr="00271BDB" w:rsidRDefault="00EA200D" w:rsidP="00E555A6">
      <w:pPr>
        <w:pStyle w:val="Normalwebb"/>
        <w:numPr>
          <w:ilvl w:val="0"/>
          <w:numId w:val="7"/>
        </w:numPr>
        <w:ind w:left="709"/>
        <w:rPr>
          <w:b/>
        </w:rPr>
      </w:pPr>
      <w:r w:rsidRPr="002C6A0D">
        <w:t xml:space="preserve">Blodprovstagningar på personer där Polisen vill kontrollera exempelvis nykterhet eller drogpåverkan </w:t>
      </w:r>
      <w:r w:rsidR="000714C1">
        <w:t xml:space="preserve">då detta </w:t>
      </w:r>
      <w:r w:rsidRPr="002C6A0D">
        <w:t xml:space="preserve">är en tjänst som sjukvården </w:t>
      </w:r>
      <w:r w:rsidRPr="00271BDB">
        <w:t>bistår</w:t>
      </w:r>
      <w:r w:rsidR="00842DD3" w:rsidRPr="00271BDB">
        <w:t xml:space="preserve"> polisen med</w:t>
      </w:r>
      <w:r w:rsidR="000714C1">
        <w:rPr>
          <w:b/>
        </w:rPr>
        <w:t>.</w:t>
      </w:r>
      <w:r w:rsidR="00842DD3" w:rsidRPr="00842DD3">
        <w:t xml:space="preserve"> </w:t>
      </w:r>
      <w:r w:rsidR="000714C1">
        <w:t xml:space="preserve">Detta </w:t>
      </w:r>
      <w:r w:rsidRPr="00842DD3">
        <w:t xml:space="preserve">ska </w:t>
      </w:r>
      <w:r w:rsidRPr="00271BDB">
        <w:rPr>
          <w:b/>
        </w:rPr>
        <w:t>inte</w:t>
      </w:r>
      <w:r w:rsidR="000714C1" w:rsidRPr="00271BDB">
        <w:rPr>
          <w:b/>
        </w:rPr>
        <w:t xml:space="preserve"> </w:t>
      </w:r>
      <w:r w:rsidRPr="00271BDB">
        <w:rPr>
          <w:b/>
        </w:rPr>
        <w:t xml:space="preserve">journalföras. </w:t>
      </w:r>
      <w:r w:rsidR="00271BDB">
        <w:rPr>
          <w:b/>
        </w:rPr>
        <w:br/>
      </w:r>
      <w:r w:rsidR="00271BDB">
        <w:t>Fakturaunderlag och polisens underlag skickas på det sätt som beskrivits tidigare</w:t>
      </w:r>
    </w:p>
    <w:p w14:paraId="73207E99" w14:textId="77777777" w:rsidR="00E555A6" w:rsidRPr="000714C1" w:rsidRDefault="00E555A6" w:rsidP="00E555A6">
      <w:pPr>
        <w:pStyle w:val="Rubrik2"/>
        <w:rPr>
          <w:color w:val="auto"/>
        </w:rPr>
      </w:pPr>
      <w:r w:rsidRPr="000714C1">
        <w:rPr>
          <w:color w:val="auto"/>
        </w:rPr>
        <w:t>Detta ska journalföras</w:t>
      </w:r>
    </w:p>
    <w:p w14:paraId="73207E9A" w14:textId="77777777" w:rsidR="00271BDB" w:rsidRDefault="00E555A6" w:rsidP="00271BDB">
      <w:pPr>
        <w:pStyle w:val="Normalwebb"/>
      </w:pPr>
      <w:r>
        <w:t>I nedanstående aktivitete</w:t>
      </w:r>
      <w:r w:rsidR="000714C1">
        <w:t xml:space="preserve">r ska journalföring </w:t>
      </w:r>
      <w:r w:rsidR="000714C1" w:rsidRPr="00271BDB">
        <w:rPr>
          <w:b/>
        </w:rPr>
        <w:t>alltid</w:t>
      </w:r>
      <w:r w:rsidR="000714C1">
        <w:t xml:space="preserve"> göras.</w:t>
      </w:r>
      <w:r w:rsidR="000714C1">
        <w:br/>
        <w:t>Fakturaunderlag och polisens underlag</w:t>
      </w:r>
      <w:r>
        <w:t xml:space="preserve"> skic</w:t>
      </w:r>
      <w:r w:rsidR="000714C1">
        <w:t xml:space="preserve">kas på </w:t>
      </w:r>
      <w:r w:rsidR="00271BDB">
        <w:t>det sätt som beskrivits tidigare</w:t>
      </w:r>
    </w:p>
    <w:p w14:paraId="73207E9B" w14:textId="77777777" w:rsidR="00271BDB" w:rsidRDefault="00900A00" w:rsidP="00EA200D">
      <w:pPr>
        <w:pStyle w:val="Normalwebb"/>
        <w:numPr>
          <w:ilvl w:val="0"/>
          <w:numId w:val="5"/>
        </w:numPr>
      </w:pPr>
      <w:r w:rsidRPr="00E555A6">
        <w:t>Läkarundersökning</w:t>
      </w:r>
    </w:p>
    <w:p w14:paraId="73207E9C" w14:textId="77777777" w:rsidR="00271BDB" w:rsidRPr="00271BDB" w:rsidRDefault="002C6A0D" w:rsidP="00EA200D">
      <w:pPr>
        <w:pStyle w:val="Normalwebb"/>
        <w:numPr>
          <w:ilvl w:val="0"/>
          <w:numId w:val="5"/>
        </w:numPr>
      </w:pPr>
      <w:r w:rsidRPr="00271BDB">
        <w:t xml:space="preserve">Vård </w:t>
      </w:r>
      <w:r w:rsidR="00E6486E" w:rsidRPr="00271BDB">
        <w:t xml:space="preserve">av </w:t>
      </w:r>
      <w:r w:rsidRPr="00271BDB">
        <w:t>om omhändertagande</w:t>
      </w:r>
    </w:p>
    <w:p w14:paraId="73207E9D" w14:textId="77777777" w:rsidR="00271BDB" w:rsidRPr="00271BDB" w:rsidRDefault="002C6A0D" w:rsidP="00EA200D">
      <w:pPr>
        <w:pStyle w:val="Normalwebb"/>
        <w:numPr>
          <w:ilvl w:val="0"/>
          <w:numId w:val="5"/>
        </w:numPr>
      </w:pPr>
      <w:r w:rsidRPr="00271BDB">
        <w:lastRenderedPageBreak/>
        <w:t>Psykiatrisk undersökning</w:t>
      </w:r>
    </w:p>
    <w:p w14:paraId="73207E9E" w14:textId="77777777" w:rsidR="00271BDB" w:rsidRPr="00271BDB" w:rsidRDefault="002C6A0D" w:rsidP="00900A00">
      <w:pPr>
        <w:pStyle w:val="Normalwebb"/>
        <w:numPr>
          <w:ilvl w:val="0"/>
          <w:numId w:val="5"/>
        </w:numPr>
      </w:pPr>
      <w:r w:rsidRPr="00271BDB">
        <w:t>Rättsintyg angående levande person</w:t>
      </w:r>
    </w:p>
    <w:p w14:paraId="73207E9F" w14:textId="77777777" w:rsidR="00900A00" w:rsidRDefault="00900A00" w:rsidP="00900A00">
      <w:pPr>
        <w:pStyle w:val="Normalwebb"/>
        <w:numPr>
          <w:ilvl w:val="0"/>
          <w:numId w:val="5"/>
        </w:numPr>
      </w:pPr>
      <w:r w:rsidRPr="00271BDB">
        <w:t>Konstaterande av dödsfall</w:t>
      </w:r>
      <w:r w:rsidRPr="00271BDB">
        <w:rPr>
          <w:u w:val="single"/>
        </w:rPr>
        <w:br/>
      </w:r>
      <w:r>
        <w:t>I det fall polisen tillkallar läkare för att konstatera dödsfall och utfärda dödsbevis skall ingen avgift tas ut för detta.</w:t>
      </w:r>
    </w:p>
    <w:p w14:paraId="73207EA0" w14:textId="77777777" w:rsidR="00271BDB" w:rsidRDefault="00271BDB" w:rsidP="001906A2"/>
    <w:sectPr w:rsidR="0027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648"/>
    <w:multiLevelType w:val="hybridMultilevel"/>
    <w:tmpl w:val="2E5AC1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302A7"/>
    <w:multiLevelType w:val="hybridMultilevel"/>
    <w:tmpl w:val="9C0CE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C2A"/>
    <w:multiLevelType w:val="hybridMultilevel"/>
    <w:tmpl w:val="8C181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79CA"/>
    <w:multiLevelType w:val="hybridMultilevel"/>
    <w:tmpl w:val="397255A0"/>
    <w:lvl w:ilvl="0" w:tplc="D8D639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897DA9"/>
    <w:multiLevelType w:val="hybridMultilevel"/>
    <w:tmpl w:val="FF3C3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7CD6"/>
    <w:multiLevelType w:val="hybridMultilevel"/>
    <w:tmpl w:val="E7E02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8"/>
    <w:rsid w:val="000370E0"/>
    <w:rsid w:val="000714C1"/>
    <w:rsid w:val="000C2076"/>
    <w:rsid w:val="001906A2"/>
    <w:rsid w:val="001B6571"/>
    <w:rsid w:val="00271BDB"/>
    <w:rsid w:val="002C6A0D"/>
    <w:rsid w:val="00364CC4"/>
    <w:rsid w:val="004C2165"/>
    <w:rsid w:val="0054532E"/>
    <w:rsid w:val="00586B22"/>
    <w:rsid w:val="005915A9"/>
    <w:rsid w:val="00660E87"/>
    <w:rsid w:val="00671B4D"/>
    <w:rsid w:val="00692517"/>
    <w:rsid w:val="00716482"/>
    <w:rsid w:val="007E6D4D"/>
    <w:rsid w:val="00842DD3"/>
    <w:rsid w:val="00900A00"/>
    <w:rsid w:val="009216CF"/>
    <w:rsid w:val="009A78FA"/>
    <w:rsid w:val="009C208C"/>
    <w:rsid w:val="009C6C0B"/>
    <w:rsid w:val="00AE6710"/>
    <w:rsid w:val="00BB7F8D"/>
    <w:rsid w:val="00C324F4"/>
    <w:rsid w:val="00CB2B83"/>
    <w:rsid w:val="00D96E98"/>
    <w:rsid w:val="00DF3A27"/>
    <w:rsid w:val="00DF4F7B"/>
    <w:rsid w:val="00E555A6"/>
    <w:rsid w:val="00E6486E"/>
    <w:rsid w:val="00E80969"/>
    <w:rsid w:val="00E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7E7F"/>
  <w15:docId w15:val="{569F48FE-F433-4109-ACB4-0CCABEE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F8D"/>
  </w:style>
  <w:style w:type="paragraph" w:styleId="Rubrik1">
    <w:name w:val="heading 1"/>
    <w:basedOn w:val="Liststycke"/>
    <w:next w:val="Normal"/>
    <w:link w:val="Rubrik1Char"/>
    <w:qFormat/>
    <w:rsid w:val="00D96E98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0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2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D96E98"/>
    <w:rPr>
      <w:rFonts w:ascii="Arial" w:eastAsia="Calibri" w:hAnsi="Arial" w:cs="Arial"/>
      <w:b/>
      <w:sz w:val="26"/>
      <w:szCs w:val="28"/>
    </w:rPr>
  </w:style>
  <w:style w:type="paragraph" w:styleId="Liststycke">
    <w:name w:val="List Paragraph"/>
    <w:basedOn w:val="Normal"/>
    <w:uiPriority w:val="34"/>
    <w:qFormat/>
    <w:rsid w:val="00D96E98"/>
    <w:pPr>
      <w:numPr>
        <w:numId w:val="1"/>
      </w:numPr>
      <w:spacing w:after="0" w:line="240" w:lineRule="auto"/>
      <w:ind w:left="1434" w:hanging="357"/>
      <w:contextualSpacing/>
    </w:pPr>
    <w:rPr>
      <w:rFonts w:ascii="Arial" w:eastAsia="Calibri" w:hAnsi="Arial" w:cs="Times New Roman"/>
    </w:rPr>
  </w:style>
  <w:style w:type="character" w:styleId="Hyperlnk">
    <w:name w:val="Hyperlink"/>
    <w:uiPriority w:val="99"/>
    <w:unhideWhenUsed/>
    <w:rsid w:val="00D96E98"/>
    <w:rPr>
      <w:color w:val="0000FF"/>
      <w:u w:val="single"/>
    </w:rPr>
  </w:style>
  <w:style w:type="character" w:styleId="Kommentarsreferens">
    <w:name w:val="annotation reference"/>
    <w:basedOn w:val="Standardstycketeckensnitt"/>
    <w:rsid w:val="00D96E98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6E98"/>
    <w:pPr>
      <w:spacing w:after="0" w:line="240" w:lineRule="auto"/>
    </w:pPr>
    <w:rPr>
      <w:rFonts w:ascii="Arial" w:eastAsia="Times New Roman" w:hAnsi="Arial" w:cs="Arial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D96E98"/>
    <w:rPr>
      <w:rFonts w:ascii="Arial" w:eastAsia="Times New Roman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6E9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00A00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90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2D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intra.regionhalland.se/var-organisation/ledningssystem/Sidor/Blanketter---GAS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0de6e395-ddf7-43e8-89d7-ad5dd8e1acc0" xsi:nil="true"/>
    <M_x00f6_tesdatum xmlns="0de6e395-ddf7-43e8-89d7-ad5dd8e1acc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18FF1B1C8364EA3D32FF5E7946DC7" ma:contentTypeVersion="3" ma:contentTypeDescription="Skapa ett nytt dokument." ma:contentTypeScope="" ma:versionID="7e2a7a9c32be7582a28fe2f8f5c7dd11">
  <xsd:schema xmlns:xsd="http://www.w3.org/2001/XMLSchema" xmlns:xs="http://www.w3.org/2001/XMLSchema" xmlns:p="http://schemas.microsoft.com/office/2006/metadata/properties" xmlns:ns1="http://schemas.microsoft.com/sharepoint/v3" xmlns:ns2="0de6e395-ddf7-43e8-89d7-ad5dd8e1acc0" targetNamespace="http://schemas.microsoft.com/office/2006/metadata/properties" ma:root="true" ma:fieldsID="55205e4d5f3a8acb6cea748e94e9032a" ns1:_="" ns2:_="">
    <xsd:import namespace="http://schemas.microsoft.com/sharepoint/v3"/>
    <xsd:import namespace="0de6e395-ddf7-43e8-89d7-ad5dd8e1ac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M_x00f6_te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e395-ddf7-43e8-89d7-ad5dd8e1acc0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typ" ma:format="Dropdown" ma:internalName="Dokumenttyp">
      <xsd:simpleType>
        <xsd:restriction base="dms:Choice">
          <xsd:enumeration value="Minnesanteckningar"/>
        </xsd:restriction>
      </xsd:simpleType>
    </xsd:element>
    <xsd:element name="M_x00f6_tesdatum" ma:index="11" nillable="true" ma:displayName="Mötesdatum" ma:format="DateOnly" ma:internalName="M_x00f6_te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74F1-5D00-40F5-8248-6343D6F8E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3717-735C-499E-85CA-FCCD30AFDB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de6e395-ddf7-43e8-89d7-ad5dd8e1ac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B3FFFE-0382-4A0C-92E7-B60984942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e6e395-ddf7-43e8-89d7-ad5dd8e1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21C80-4A2B-48CD-A343-851153ED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Polismyndighetsbegäran om provtagning läkarundersökning mm version 2</vt:lpstr>
    </vt:vector>
  </TitlesOfParts>
  <Company>Landstinget Halland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Polismyndighetsbegäran om provtagning läkarundersökning mm version 2</dc:title>
  <dc:creator>Pettersson Britt-Inger RGS</dc:creator>
  <cp:lastModifiedBy>Brusehed Cissi RGS VS IT</cp:lastModifiedBy>
  <cp:revision>2</cp:revision>
  <cp:lastPrinted>2018-02-26T10:15:00Z</cp:lastPrinted>
  <dcterms:created xsi:type="dcterms:W3CDTF">2018-06-28T09:22:00Z</dcterms:created>
  <dcterms:modified xsi:type="dcterms:W3CDTF">2018-06-28T09:22:00Z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0x0101001D418FF1B1C8364EA3D32FF5E7946DC7</vt:lpwstr>
  </property>
</Properties>
</file>