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BFD" w:rsidR="009D5FFA" w:rsidP="00EA3323" w:rsidRDefault="0002794B" w14:paraId="4EDD32C6" w14:textId="15D19973">
      <w:pPr>
        <w:pStyle w:val="Rubrik"/>
      </w:pPr>
      <w:bookmarkStart w:name="_Toc380584948" w:id="0"/>
      <w:r>
        <w:t>Informationssäkerhet</w:t>
      </w:r>
      <w:r w:rsidR="00026270">
        <w:t/>
      </w:r>
      <w:r>
        <w:t/>
      </w:r>
      <w:bookmarkEnd w:id="0"/>
      <w:r w:rsidR="007357ED">
        <w:t xml:space="preserve"> Region Halland</w:t>
      </w:r>
    </w:p>
    <w:p w:rsidR="00CB0EFA" w:rsidP="00E175B0" w:rsidRDefault="00CB0EFA" w14:paraId="49E1B482" w14:textId="77777777">
      <w:pPr>
        <w:pStyle w:val="Rubrik1"/>
      </w:pPr>
      <w:bookmarkStart w:name="_Toc373406701" w:id="1"/>
      <w:bookmarkStart w:name="_Toc318885489" w:id="2"/>
    </w:p>
    <w:p w:rsidR="00881363" w:rsidRDefault="00190A64" w14:paraId="39861E3B" w14:textId="614D9645">
      <w:pPr>
        <w:pStyle w:val="Innehll1"/>
        <w:tabs>
          <w:tab w:val="right" w:leader="dot" w:pos="9062"/>
        </w:tabs>
        <w:rPr>
          <w:rFonts w:eastAsiaTheme="minorEastAsia" w:cstheme="minorBidi"/>
          <w:sz w:val="22"/>
          <w:szCs w:val="22"/>
        </w:rPr>
      </w:pPr>
      <w:r>
        <w:rPr>
          <w:lang w:eastAsia="en-US"/>
        </w:rPr>
        <w:fldChar w:fldCharType="begin"/>
      </w:r>
      <w:r>
        <w:rPr>
          <w:lang w:eastAsia="en-US"/>
        </w:rPr>
        <w:instrText xml:space="preserve"> TOC \o "1-1" \t "Rubrik 2;2" </w:instrText>
      </w:r>
      <w:r>
        <w:rPr>
          <w:lang w:eastAsia="en-US"/>
        </w:rPr>
        <w:fldChar w:fldCharType="separate"/>
      </w:r>
      <w:r w:rsidR="00881363">
        <w:t>Informationssäkerhet</w:t>
      </w:r>
      <w:r w:rsidR="00881363">
        <w:tab/>
      </w:r>
      <w:r w:rsidR="00881363">
        <w:fldChar w:fldCharType="begin"/>
      </w:r>
      <w:r w:rsidR="00881363">
        <w:instrText xml:space="preserve"> PAGEREF _Toc71117215 \h </w:instrText>
      </w:r>
      <w:r w:rsidR="00881363">
        <w:fldChar w:fldCharType="separate"/>
      </w:r>
      <w:r w:rsidR="00881363">
        <w:t>3</w:t>
      </w:r>
      <w:r w:rsidR="00881363">
        <w:fldChar w:fldCharType="end"/>
      </w:r>
    </w:p>
    <w:p w:rsidR="00881363" w:rsidRDefault="00881363" w14:paraId="69427D0C" w14:textId="0C513A90">
      <w:pPr>
        <w:pStyle w:val="Innehll1"/>
        <w:tabs>
          <w:tab w:val="right" w:leader="dot" w:pos="9062"/>
        </w:tabs>
        <w:rPr>
          <w:rFonts w:eastAsiaTheme="minorEastAsia" w:cstheme="minorBidi"/>
          <w:sz w:val="22"/>
          <w:szCs w:val="22"/>
        </w:rPr>
      </w:pPr>
      <w:r>
        <w:t>Begreppsdefinitioner</w:t>
      </w:r>
      <w:r>
        <w:tab/>
      </w:r>
      <w:r>
        <w:fldChar w:fldCharType="begin"/>
      </w:r>
      <w:r>
        <w:instrText xml:space="preserve"> PAGEREF _Toc71117216 \h </w:instrText>
      </w:r>
      <w:r>
        <w:fldChar w:fldCharType="separate"/>
      </w:r>
      <w:r>
        <w:t>3</w:t>
      </w:r>
      <w:r>
        <w:fldChar w:fldCharType="end"/>
      </w:r>
    </w:p>
    <w:p w:rsidR="00881363" w:rsidRDefault="00881363" w14:paraId="36C4175E" w14:textId="73744A69">
      <w:pPr>
        <w:pStyle w:val="Innehll1"/>
        <w:tabs>
          <w:tab w:val="right" w:leader="dot" w:pos="9062"/>
        </w:tabs>
        <w:rPr>
          <w:rFonts w:eastAsiaTheme="minorEastAsia" w:cstheme="minorBidi"/>
          <w:sz w:val="22"/>
          <w:szCs w:val="22"/>
        </w:rPr>
      </w:pPr>
      <w:r>
        <w:t>Informationssäkerhet i Region Halland</w:t>
      </w:r>
      <w:r>
        <w:tab/>
      </w:r>
      <w:r>
        <w:fldChar w:fldCharType="begin"/>
      </w:r>
      <w:r>
        <w:instrText xml:space="preserve"> PAGEREF _Toc71117217 \h </w:instrText>
      </w:r>
      <w:r>
        <w:fldChar w:fldCharType="separate"/>
      </w:r>
      <w:r>
        <w:t>4</w:t>
      </w:r>
      <w:r>
        <w:fldChar w:fldCharType="end"/>
      </w:r>
    </w:p>
    <w:p w:rsidR="00881363" w:rsidRDefault="00881363" w14:paraId="1BC13B1B" w14:textId="53134E24">
      <w:pPr>
        <w:pStyle w:val="Innehll2"/>
        <w:tabs>
          <w:tab w:val="right" w:leader="dot" w:pos="9062"/>
        </w:tabs>
        <w:rPr>
          <w:rFonts w:eastAsiaTheme="minorEastAsia" w:cstheme="minorBidi"/>
          <w:noProof/>
          <w:szCs w:val="22"/>
        </w:rPr>
      </w:pPr>
      <w:r>
        <w:rPr>
          <w:noProof/>
        </w:rPr>
        <w:t>Säkerhetspolicy, IS/IT-policy och riktlinjer</w:t>
      </w:r>
      <w:r>
        <w:rPr>
          <w:noProof/>
        </w:rPr>
        <w:tab/>
      </w:r>
      <w:r>
        <w:rPr>
          <w:noProof/>
        </w:rPr>
        <w:fldChar w:fldCharType="begin"/>
      </w:r>
      <w:r>
        <w:rPr>
          <w:noProof/>
        </w:rPr>
        <w:instrText xml:space="preserve"> PAGEREF _Toc71117218 \h </w:instrText>
      </w:r>
      <w:r>
        <w:rPr>
          <w:noProof/>
        </w:rPr>
      </w:r>
      <w:r>
        <w:rPr>
          <w:noProof/>
        </w:rPr>
        <w:fldChar w:fldCharType="separate"/>
      </w:r>
      <w:r>
        <w:rPr>
          <w:noProof/>
        </w:rPr>
        <w:t>4</w:t>
      </w:r>
      <w:r>
        <w:rPr>
          <w:noProof/>
        </w:rPr>
        <w:fldChar w:fldCharType="end"/>
      </w:r>
    </w:p>
    <w:p w:rsidR="00881363" w:rsidRDefault="00881363" w14:paraId="5F0538FF" w14:textId="74767604">
      <w:pPr>
        <w:pStyle w:val="Innehll2"/>
        <w:tabs>
          <w:tab w:val="right" w:leader="dot" w:pos="9062"/>
        </w:tabs>
        <w:rPr>
          <w:rFonts w:eastAsiaTheme="minorEastAsia" w:cstheme="minorBidi"/>
          <w:noProof/>
          <w:szCs w:val="22"/>
        </w:rPr>
      </w:pPr>
      <w:r>
        <w:rPr>
          <w:noProof/>
        </w:rPr>
        <w:t>Nationell inriktning</w:t>
      </w:r>
      <w:r>
        <w:rPr>
          <w:noProof/>
        </w:rPr>
        <w:tab/>
      </w:r>
      <w:r>
        <w:rPr>
          <w:noProof/>
        </w:rPr>
        <w:fldChar w:fldCharType="begin"/>
      </w:r>
      <w:r>
        <w:rPr>
          <w:noProof/>
        </w:rPr>
        <w:instrText xml:space="preserve"> PAGEREF _Toc71117219 \h </w:instrText>
      </w:r>
      <w:r>
        <w:rPr>
          <w:noProof/>
        </w:rPr>
      </w:r>
      <w:r>
        <w:rPr>
          <w:noProof/>
        </w:rPr>
        <w:fldChar w:fldCharType="separate"/>
      </w:r>
      <w:r>
        <w:rPr>
          <w:noProof/>
        </w:rPr>
        <w:t>4</w:t>
      </w:r>
      <w:r>
        <w:rPr>
          <w:noProof/>
        </w:rPr>
        <w:fldChar w:fldCharType="end"/>
      </w:r>
    </w:p>
    <w:p w:rsidR="00881363" w:rsidRDefault="00881363" w14:paraId="666885B2" w14:textId="178D4EEC">
      <w:pPr>
        <w:pStyle w:val="Innehll1"/>
        <w:tabs>
          <w:tab w:val="right" w:leader="dot" w:pos="9062"/>
        </w:tabs>
        <w:rPr>
          <w:rFonts w:eastAsiaTheme="minorEastAsia" w:cstheme="minorBidi"/>
          <w:sz w:val="22"/>
          <w:szCs w:val="22"/>
        </w:rPr>
      </w:pPr>
      <w:r>
        <w:t>Personal</w:t>
      </w:r>
      <w:r>
        <w:tab/>
      </w:r>
      <w:r>
        <w:fldChar w:fldCharType="begin"/>
      </w:r>
      <w:r>
        <w:instrText xml:space="preserve"> PAGEREF _Toc71117220 \h </w:instrText>
      </w:r>
      <w:r>
        <w:fldChar w:fldCharType="separate"/>
      </w:r>
      <w:r>
        <w:t>4</w:t>
      </w:r>
      <w:r>
        <w:fldChar w:fldCharType="end"/>
      </w:r>
    </w:p>
    <w:p w:rsidR="00881363" w:rsidRDefault="00881363" w14:paraId="52DDEF8E" w14:textId="0F4DD275">
      <w:pPr>
        <w:pStyle w:val="Innehll2"/>
        <w:tabs>
          <w:tab w:val="right" w:leader="dot" w:pos="9062"/>
        </w:tabs>
        <w:rPr>
          <w:rFonts w:eastAsiaTheme="minorEastAsia" w:cstheme="minorBidi"/>
          <w:noProof/>
          <w:szCs w:val="22"/>
        </w:rPr>
      </w:pPr>
      <w:r>
        <w:rPr>
          <w:noProof/>
        </w:rPr>
        <w:t>Introduktion till medarbetare</w:t>
      </w:r>
      <w:r>
        <w:rPr>
          <w:noProof/>
        </w:rPr>
        <w:tab/>
      </w:r>
      <w:r>
        <w:rPr>
          <w:noProof/>
        </w:rPr>
        <w:fldChar w:fldCharType="begin"/>
      </w:r>
      <w:r>
        <w:rPr>
          <w:noProof/>
        </w:rPr>
        <w:instrText xml:space="preserve"> PAGEREF _Toc71117221 \h </w:instrText>
      </w:r>
      <w:r>
        <w:rPr>
          <w:noProof/>
        </w:rPr>
      </w:r>
      <w:r>
        <w:rPr>
          <w:noProof/>
        </w:rPr>
        <w:fldChar w:fldCharType="separate"/>
      </w:r>
      <w:r>
        <w:rPr>
          <w:noProof/>
        </w:rPr>
        <w:t>4</w:t>
      </w:r>
      <w:r>
        <w:rPr>
          <w:noProof/>
        </w:rPr>
        <w:fldChar w:fldCharType="end"/>
      </w:r>
    </w:p>
    <w:p w:rsidR="00881363" w:rsidRDefault="00881363" w14:paraId="273BF806" w14:textId="2C9E37C6">
      <w:pPr>
        <w:pStyle w:val="Innehll2"/>
        <w:tabs>
          <w:tab w:val="right" w:leader="dot" w:pos="9062"/>
        </w:tabs>
        <w:rPr>
          <w:rFonts w:eastAsiaTheme="minorEastAsia" w:cstheme="minorBidi"/>
          <w:noProof/>
          <w:szCs w:val="22"/>
        </w:rPr>
      </w:pPr>
      <w:r>
        <w:rPr>
          <w:noProof/>
        </w:rPr>
        <w:t>Avslutad anställning</w:t>
      </w:r>
      <w:r>
        <w:rPr>
          <w:noProof/>
        </w:rPr>
        <w:tab/>
      </w:r>
      <w:r>
        <w:rPr>
          <w:noProof/>
        </w:rPr>
        <w:fldChar w:fldCharType="begin"/>
      </w:r>
      <w:r>
        <w:rPr>
          <w:noProof/>
        </w:rPr>
        <w:instrText xml:space="preserve"> PAGEREF _Toc71117222 \h </w:instrText>
      </w:r>
      <w:r>
        <w:rPr>
          <w:noProof/>
        </w:rPr>
      </w:r>
      <w:r>
        <w:rPr>
          <w:noProof/>
        </w:rPr>
        <w:fldChar w:fldCharType="separate"/>
      </w:r>
      <w:r>
        <w:rPr>
          <w:noProof/>
        </w:rPr>
        <w:t>4</w:t>
      </w:r>
      <w:r>
        <w:rPr>
          <w:noProof/>
        </w:rPr>
        <w:fldChar w:fldCharType="end"/>
      </w:r>
    </w:p>
    <w:p w:rsidR="00881363" w:rsidRDefault="00881363" w14:paraId="42A6C510" w14:textId="0D79748F">
      <w:pPr>
        <w:pStyle w:val="Innehll1"/>
        <w:tabs>
          <w:tab w:val="right" w:leader="dot" w:pos="9062"/>
        </w:tabs>
        <w:rPr>
          <w:rFonts w:eastAsiaTheme="minorEastAsia" w:cstheme="minorBidi"/>
          <w:sz w:val="22"/>
          <w:szCs w:val="22"/>
        </w:rPr>
      </w:pPr>
      <w:r>
        <w:t>Lagar och föreskrifter</w:t>
      </w:r>
      <w:r>
        <w:tab/>
      </w:r>
      <w:r>
        <w:fldChar w:fldCharType="begin"/>
      </w:r>
      <w:r>
        <w:instrText xml:space="preserve"> PAGEREF _Toc71117223 \h </w:instrText>
      </w:r>
      <w:r>
        <w:fldChar w:fldCharType="separate"/>
      </w:r>
      <w:r>
        <w:t>4</w:t>
      </w:r>
      <w:r>
        <w:fldChar w:fldCharType="end"/>
      </w:r>
    </w:p>
    <w:p w:rsidR="00881363" w:rsidRDefault="00881363" w14:paraId="12E2CA36" w14:textId="35C48F7B">
      <w:pPr>
        <w:pStyle w:val="Innehll2"/>
        <w:tabs>
          <w:tab w:val="right" w:leader="dot" w:pos="9062"/>
        </w:tabs>
        <w:rPr>
          <w:rFonts w:eastAsiaTheme="minorEastAsia" w:cstheme="minorBidi"/>
          <w:noProof/>
          <w:szCs w:val="22"/>
        </w:rPr>
      </w:pPr>
      <w:r>
        <w:rPr>
          <w:noProof/>
        </w:rPr>
        <w:t>Upphovsrätt/immaterialrätt</w:t>
      </w:r>
      <w:r>
        <w:rPr>
          <w:noProof/>
        </w:rPr>
        <w:tab/>
      </w:r>
      <w:r>
        <w:rPr>
          <w:noProof/>
        </w:rPr>
        <w:fldChar w:fldCharType="begin"/>
      </w:r>
      <w:r>
        <w:rPr>
          <w:noProof/>
        </w:rPr>
        <w:instrText xml:space="preserve"> PAGEREF _Toc71117224 \h </w:instrText>
      </w:r>
      <w:r>
        <w:rPr>
          <w:noProof/>
        </w:rPr>
      </w:r>
      <w:r>
        <w:rPr>
          <w:noProof/>
        </w:rPr>
        <w:fldChar w:fldCharType="separate"/>
      </w:r>
      <w:r>
        <w:rPr>
          <w:noProof/>
        </w:rPr>
        <w:t>5</w:t>
      </w:r>
      <w:r>
        <w:rPr>
          <w:noProof/>
        </w:rPr>
        <w:fldChar w:fldCharType="end"/>
      </w:r>
    </w:p>
    <w:p w:rsidR="00881363" w:rsidRDefault="00881363" w14:paraId="21743377" w14:textId="7F31CD31">
      <w:pPr>
        <w:pStyle w:val="Innehll1"/>
        <w:tabs>
          <w:tab w:val="right" w:leader="dot" w:pos="9062"/>
        </w:tabs>
        <w:rPr>
          <w:rFonts w:eastAsiaTheme="minorEastAsia" w:cstheme="minorBidi"/>
          <w:sz w:val="22"/>
          <w:szCs w:val="22"/>
        </w:rPr>
      </w:pPr>
      <w:r>
        <w:t>Modell för informationshantering</w:t>
      </w:r>
      <w:r>
        <w:tab/>
      </w:r>
      <w:r>
        <w:fldChar w:fldCharType="begin"/>
      </w:r>
      <w:r>
        <w:instrText xml:space="preserve"> PAGEREF _Toc71117225 \h </w:instrText>
      </w:r>
      <w:r>
        <w:fldChar w:fldCharType="separate"/>
      </w:r>
      <w:r>
        <w:t>5</w:t>
      </w:r>
      <w:r>
        <w:fldChar w:fldCharType="end"/>
      </w:r>
    </w:p>
    <w:p w:rsidR="00881363" w:rsidRDefault="00881363" w14:paraId="01E71867" w14:textId="3AA71506">
      <w:pPr>
        <w:pStyle w:val="Innehll1"/>
        <w:tabs>
          <w:tab w:val="right" w:leader="dot" w:pos="9062"/>
        </w:tabs>
        <w:rPr>
          <w:rFonts w:eastAsiaTheme="minorEastAsia" w:cstheme="minorBidi"/>
          <w:sz w:val="22"/>
          <w:szCs w:val="22"/>
        </w:rPr>
      </w:pPr>
      <w:r>
        <w:t>Information som tillgång</w:t>
      </w:r>
      <w:r>
        <w:tab/>
      </w:r>
      <w:r>
        <w:fldChar w:fldCharType="begin"/>
      </w:r>
      <w:r>
        <w:instrText xml:space="preserve"> PAGEREF _Toc71117226 \h </w:instrText>
      </w:r>
      <w:r>
        <w:fldChar w:fldCharType="separate"/>
      </w:r>
      <w:r>
        <w:t>6</w:t>
      </w:r>
      <w:r>
        <w:fldChar w:fldCharType="end"/>
      </w:r>
    </w:p>
    <w:p w:rsidR="00881363" w:rsidRDefault="00881363" w14:paraId="199FD56D" w14:textId="1BA43545">
      <w:pPr>
        <w:pStyle w:val="Innehll2"/>
        <w:tabs>
          <w:tab w:val="right" w:leader="dot" w:pos="9062"/>
        </w:tabs>
        <w:rPr>
          <w:rFonts w:eastAsiaTheme="minorEastAsia" w:cstheme="minorBidi"/>
          <w:noProof/>
          <w:szCs w:val="22"/>
        </w:rPr>
      </w:pPr>
      <w:r>
        <w:rPr>
          <w:noProof/>
        </w:rPr>
        <w:t>Informationskvalitet</w:t>
      </w:r>
      <w:r>
        <w:rPr>
          <w:noProof/>
        </w:rPr>
        <w:tab/>
      </w:r>
      <w:r>
        <w:rPr>
          <w:noProof/>
        </w:rPr>
        <w:fldChar w:fldCharType="begin"/>
      </w:r>
      <w:r>
        <w:rPr>
          <w:noProof/>
        </w:rPr>
        <w:instrText xml:space="preserve"> PAGEREF _Toc71117227 \h </w:instrText>
      </w:r>
      <w:r>
        <w:rPr>
          <w:noProof/>
        </w:rPr>
      </w:r>
      <w:r>
        <w:rPr>
          <w:noProof/>
        </w:rPr>
        <w:fldChar w:fldCharType="separate"/>
      </w:r>
      <w:r>
        <w:rPr>
          <w:noProof/>
        </w:rPr>
        <w:t>6</w:t>
      </w:r>
      <w:r>
        <w:rPr>
          <w:noProof/>
        </w:rPr>
        <w:fldChar w:fldCharType="end"/>
      </w:r>
    </w:p>
    <w:p w:rsidR="00881363" w:rsidRDefault="00881363" w14:paraId="23CB7E4F" w14:textId="24791B53">
      <w:pPr>
        <w:pStyle w:val="Innehll1"/>
        <w:tabs>
          <w:tab w:val="right" w:leader="dot" w:pos="9062"/>
        </w:tabs>
        <w:rPr>
          <w:rFonts w:eastAsiaTheme="minorEastAsia" w:cstheme="minorBidi"/>
          <w:sz w:val="22"/>
          <w:szCs w:val="22"/>
        </w:rPr>
      </w:pPr>
      <w:r>
        <w:t>Dataskydd / personuppgifter</w:t>
      </w:r>
      <w:r>
        <w:tab/>
      </w:r>
      <w:r>
        <w:fldChar w:fldCharType="begin"/>
      </w:r>
      <w:r>
        <w:instrText xml:space="preserve"> PAGEREF _Toc71117228 \h </w:instrText>
      </w:r>
      <w:r>
        <w:fldChar w:fldCharType="separate"/>
      </w:r>
      <w:r>
        <w:t>7</w:t>
      </w:r>
      <w:r>
        <w:fldChar w:fldCharType="end"/>
      </w:r>
    </w:p>
    <w:p w:rsidR="00881363" w:rsidRDefault="00881363" w14:paraId="50B960A9" w14:textId="3C9391BD">
      <w:pPr>
        <w:pStyle w:val="Innehll2"/>
        <w:tabs>
          <w:tab w:val="right" w:leader="dot" w:pos="9062"/>
        </w:tabs>
        <w:rPr>
          <w:rFonts w:eastAsiaTheme="minorEastAsia" w:cstheme="minorBidi"/>
          <w:noProof/>
          <w:szCs w:val="22"/>
        </w:rPr>
      </w:pPr>
      <w:r>
        <w:rPr>
          <w:noProof/>
        </w:rPr>
        <w:t>Personuppgiftsansvar</w:t>
      </w:r>
      <w:r>
        <w:rPr>
          <w:noProof/>
        </w:rPr>
        <w:tab/>
      </w:r>
      <w:r>
        <w:rPr>
          <w:noProof/>
        </w:rPr>
        <w:fldChar w:fldCharType="begin"/>
      </w:r>
      <w:r>
        <w:rPr>
          <w:noProof/>
        </w:rPr>
        <w:instrText xml:space="preserve"> PAGEREF _Toc71117229 \h </w:instrText>
      </w:r>
      <w:r>
        <w:rPr>
          <w:noProof/>
        </w:rPr>
      </w:r>
      <w:r>
        <w:rPr>
          <w:noProof/>
        </w:rPr>
        <w:fldChar w:fldCharType="separate"/>
      </w:r>
      <w:r>
        <w:rPr>
          <w:noProof/>
        </w:rPr>
        <w:t>7</w:t>
      </w:r>
      <w:r>
        <w:rPr>
          <w:noProof/>
        </w:rPr>
        <w:fldChar w:fldCharType="end"/>
      </w:r>
    </w:p>
    <w:p w:rsidR="00881363" w:rsidRDefault="00881363" w14:paraId="72BE0391" w14:textId="1059DA85">
      <w:pPr>
        <w:pStyle w:val="Innehll2"/>
        <w:tabs>
          <w:tab w:val="right" w:leader="dot" w:pos="9062"/>
        </w:tabs>
        <w:rPr>
          <w:rFonts w:eastAsiaTheme="minorEastAsia" w:cstheme="minorBidi"/>
          <w:noProof/>
          <w:szCs w:val="22"/>
        </w:rPr>
      </w:pPr>
      <w:r>
        <w:rPr>
          <w:noProof/>
        </w:rPr>
        <w:t>Dataskyddsombud (DSO)</w:t>
      </w:r>
      <w:r>
        <w:rPr>
          <w:noProof/>
        </w:rPr>
        <w:tab/>
      </w:r>
      <w:r>
        <w:rPr>
          <w:noProof/>
        </w:rPr>
        <w:fldChar w:fldCharType="begin"/>
      </w:r>
      <w:r>
        <w:rPr>
          <w:noProof/>
        </w:rPr>
        <w:instrText xml:space="preserve"> PAGEREF _Toc71117230 \h </w:instrText>
      </w:r>
      <w:r>
        <w:rPr>
          <w:noProof/>
        </w:rPr>
      </w:r>
      <w:r>
        <w:rPr>
          <w:noProof/>
        </w:rPr>
        <w:fldChar w:fldCharType="separate"/>
      </w:r>
      <w:r>
        <w:rPr>
          <w:noProof/>
        </w:rPr>
        <w:t>7</w:t>
      </w:r>
      <w:r>
        <w:rPr>
          <w:noProof/>
        </w:rPr>
        <w:fldChar w:fldCharType="end"/>
      </w:r>
    </w:p>
    <w:p w:rsidR="00881363" w:rsidRDefault="00881363" w14:paraId="7E9BB926" w14:textId="722BC1E9">
      <w:pPr>
        <w:pStyle w:val="Innehll2"/>
        <w:tabs>
          <w:tab w:val="right" w:leader="dot" w:pos="9062"/>
        </w:tabs>
        <w:rPr>
          <w:rFonts w:eastAsiaTheme="minorEastAsia" w:cstheme="minorBidi"/>
          <w:noProof/>
          <w:szCs w:val="22"/>
        </w:rPr>
      </w:pPr>
      <w:r>
        <w:rPr>
          <w:noProof/>
        </w:rPr>
        <w:t>Dataskyddssamordnare (DSS)</w:t>
      </w:r>
      <w:r>
        <w:rPr>
          <w:noProof/>
        </w:rPr>
        <w:tab/>
      </w:r>
      <w:r>
        <w:rPr>
          <w:noProof/>
        </w:rPr>
        <w:fldChar w:fldCharType="begin"/>
      </w:r>
      <w:r>
        <w:rPr>
          <w:noProof/>
        </w:rPr>
        <w:instrText xml:space="preserve"> PAGEREF _Toc71117231 \h </w:instrText>
      </w:r>
      <w:r>
        <w:rPr>
          <w:noProof/>
        </w:rPr>
      </w:r>
      <w:r>
        <w:rPr>
          <w:noProof/>
        </w:rPr>
        <w:fldChar w:fldCharType="separate"/>
      </w:r>
      <w:r>
        <w:rPr>
          <w:noProof/>
        </w:rPr>
        <w:t>7</w:t>
      </w:r>
      <w:r>
        <w:rPr>
          <w:noProof/>
        </w:rPr>
        <w:fldChar w:fldCharType="end"/>
      </w:r>
    </w:p>
    <w:p w:rsidR="00881363" w:rsidRDefault="00881363" w14:paraId="371AE12A" w14:textId="0452903C">
      <w:pPr>
        <w:pStyle w:val="Innehll2"/>
        <w:tabs>
          <w:tab w:val="right" w:leader="dot" w:pos="9062"/>
        </w:tabs>
        <w:rPr>
          <w:rFonts w:eastAsiaTheme="minorEastAsia" w:cstheme="minorBidi"/>
          <w:noProof/>
          <w:szCs w:val="22"/>
        </w:rPr>
      </w:pPr>
      <w:r>
        <w:rPr>
          <w:noProof/>
        </w:rPr>
        <w:t>Personuppgiftsbiträdesavtal (PUB-avtal)</w:t>
      </w:r>
      <w:r>
        <w:rPr>
          <w:noProof/>
        </w:rPr>
        <w:tab/>
      </w:r>
      <w:r>
        <w:rPr>
          <w:noProof/>
        </w:rPr>
        <w:fldChar w:fldCharType="begin"/>
      </w:r>
      <w:r>
        <w:rPr>
          <w:noProof/>
        </w:rPr>
        <w:instrText xml:space="preserve"> PAGEREF _Toc71117232 \h </w:instrText>
      </w:r>
      <w:r>
        <w:rPr>
          <w:noProof/>
        </w:rPr>
      </w:r>
      <w:r>
        <w:rPr>
          <w:noProof/>
        </w:rPr>
        <w:fldChar w:fldCharType="separate"/>
      </w:r>
      <w:r>
        <w:rPr>
          <w:noProof/>
        </w:rPr>
        <w:t>7</w:t>
      </w:r>
      <w:r>
        <w:rPr>
          <w:noProof/>
        </w:rPr>
        <w:fldChar w:fldCharType="end"/>
      </w:r>
    </w:p>
    <w:p w:rsidR="00881363" w:rsidRDefault="00881363" w14:paraId="1D3CD390" w14:textId="71D117FB">
      <w:pPr>
        <w:pStyle w:val="Innehll2"/>
        <w:tabs>
          <w:tab w:val="right" w:leader="dot" w:pos="9062"/>
        </w:tabs>
        <w:rPr>
          <w:rFonts w:eastAsiaTheme="minorEastAsia" w:cstheme="minorBidi"/>
          <w:noProof/>
          <w:szCs w:val="22"/>
        </w:rPr>
      </w:pPr>
      <w:r>
        <w:rPr>
          <w:noProof/>
        </w:rPr>
        <w:t>Medarbetares personuppgifter</w:t>
      </w:r>
      <w:r>
        <w:rPr>
          <w:noProof/>
        </w:rPr>
        <w:tab/>
      </w:r>
      <w:r>
        <w:rPr>
          <w:noProof/>
        </w:rPr>
        <w:fldChar w:fldCharType="begin"/>
      </w:r>
      <w:r>
        <w:rPr>
          <w:noProof/>
        </w:rPr>
        <w:instrText xml:space="preserve"> PAGEREF _Toc71117233 \h </w:instrText>
      </w:r>
      <w:r>
        <w:rPr>
          <w:noProof/>
        </w:rPr>
      </w:r>
      <w:r>
        <w:rPr>
          <w:noProof/>
        </w:rPr>
        <w:fldChar w:fldCharType="separate"/>
      </w:r>
      <w:r>
        <w:rPr>
          <w:noProof/>
        </w:rPr>
        <w:t>7</w:t>
      </w:r>
      <w:r>
        <w:rPr>
          <w:noProof/>
        </w:rPr>
        <w:fldChar w:fldCharType="end"/>
      </w:r>
    </w:p>
    <w:p w:rsidR="00881363" w:rsidRDefault="00881363" w14:paraId="418D03D8" w14:textId="55ADB82A">
      <w:pPr>
        <w:pStyle w:val="Innehll2"/>
        <w:tabs>
          <w:tab w:val="right" w:leader="dot" w:pos="9062"/>
        </w:tabs>
        <w:rPr>
          <w:rFonts w:eastAsiaTheme="minorEastAsia" w:cstheme="minorBidi"/>
          <w:noProof/>
          <w:szCs w:val="22"/>
        </w:rPr>
      </w:pPr>
      <w:r>
        <w:rPr>
          <w:noProof/>
        </w:rPr>
        <w:t>Skyddade personuppgifter</w:t>
      </w:r>
      <w:r>
        <w:rPr>
          <w:noProof/>
        </w:rPr>
        <w:tab/>
      </w:r>
      <w:r>
        <w:rPr>
          <w:noProof/>
        </w:rPr>
        <w:fldChar w:fldCharType="begin"/>
      </w:r>
      <w:r>
        <w:rPr>
          <w:noProof/>
        </w:rPr>
        <w:instrText xml:space="preserve"> PAGEREF _Toc71117234 \h </w:instrText>
      </w:r>
      <w:r>
        <w:rPr>
          <w:noProof/>
        </w:rPr>
      </w:r>
      <w:r>
        <w:rPr>
          <w:noProof/>
        </w:rPr>
        <w:fldChar w:fldCharType="separate"/>
      </w:r>
      <w:r>
        <w:rPr>
          <w:noProof/>
        </w:rPr>
        <w:t>8</w:t>
      </w:r>
      <w:r>
        <w:rPr>
          <w:noProof/>
        </w:rPr>
        <w:fldChar w:fldCharType="end"/>
      </w:r>
    </w:p>
    <w:p w:rsidR="00881363" w:rsidRDefault="00881363" w14:paraId="59D948B6" w14:textId="2045966D">
      <w:pPr>
        <w:pStyle w:val="Innehll2"/>
        <w:tabs>
          <w:tab w:val="right" w:leader="dot" w:pos="9062"/>
        </w:tabs>
        <w:rPr>
          <w:rFonts w:eastAsiaTheme="minorEastAsia" w:cstheme="minorBidi"/>
          <w:noProof/>
          <w:szCs w:val="22"/>
        </w:rPr>
      </w:pPr>
      <w:r>
        <w:rPr>
          <w:noProof/>
        </w:rPr>
        <w:t>Informationsägare</w:t>
      </w:r>
      <w:r>
        <w:rPr>
          <w:noProof/>
        </w:rPr>
        <w:tab/>
      </w:r>
      <w:r>
        <w:rPr>
          <w:noProof/>
        </w:rPr>
        <w:fldChar w:fldCharType="begin"/>
      </w:r>
      <w:r>
        <w:rPr>
          <w:noProof/>
        </w:rPr>
        <w:instrText xml:space="preserve"> PAGEREF _Toc71117235 \h </w:instrText>
      </w:r>
      <w:r>
        <w:rPr>
          <w:noProof/>
        </w:rPr>
      </w:r>
      <w:r>
        <w:rPr>
          <w:noProof/>
        </w:rPr>
        <w:fldChar w:fldCharType="separate"/>
      </w:r>
      <w:r>
        <w:rPr>
          <w:noProof/>
        </w:rPr>
        <w:t>8</w:t>
      </w:r>
      <w:r>
        <w:rPr>
          <w:noProof/>
        </w:rPr>
        <w:fldChar w:fldCharType="end"/>
      </w:r>
    </w:p>
    <w:p w:rsidR="00881363" w:rsidRDefault="00881363" w14:paraId="7FC766C0" w14:textId="085F9860">
      <w:pPr>
        <w:pStyle w:val="Innehll1"/>
        <w:tabs>
          <w:tab w:val="right" w:leader="dot" w:pos="9062"/>
        </w:tabs>
        <w:rPr>
          <w:rFonts w:eastAsiaTheme="minorEastAsia" w:cstheme="minorBidi"/>
          <w:sz w:val="22"/>
          <w:szCs w:val="22"/>
        </w:rPr>
      </w:pPr>
      <w:r>
        <w:t>Gränssnitt för informationssäkerhet</w:t>
      </w:r>
      <w:r>
        <w:tab/>
      </w:r>
      <w:r>
        <w:fldChar w:fldCharType="begin"/>
      </w:r>
      <w:r>
        <w:instrText xml:space="preserve"> PAGEREF _Toc71117236 \h </w:instrText>
      </w:r>
      <w:r>
        <w:fldChar w:fldCharType="separate"/>
      </w:r>
      <w:r>
        <w:t>9</w:t>
      </w:r>
      <w:r>
        <w:fldChar w:fldCharType="end"/>
      </w:r>
    </w:p>
    <w:p w:rsidR="00881363" w:rsidRDefault="00881363" w14:paraId="1FBDBE86" w14:textId="3B0B174E">
      <w:pPr>
        <w:pStyle w:val="Innehll1"/>
        <w:tabs>
          <w:tab w:val="right" w:leader="dot" w:pos="9062"/>
        </w:tabs>
        <w:rPr>
          <w:rFonts w:eastAsiaTheme="minorEastAsia" w:cstheme="minorBidi"/>
          <w:sz w:val="22"/>
          <w:szCs w:val="22"/>
        </w:rPr>
      </w:pPr>
      <w:r>
        <w:t>Hantering av information</w:t>
      </w:r>
      <w:r>
        <w:tab/>
      </w:r>
      <w:r>
        <w:fldChar w:fldCharType="begin"/>
      </w:r>
      <w:r>
        <w:instrText xml:space="preserve"> PAGEREF _Toc71117237 \h </w:instrText>
      </w:r>
      <w:r>
        <w:fldChar w:fldCharType="separate"/>
      </w:r>
      <w:r>
        <w:t>10</w:t>
      </w:r>
      <w:r>
        <w:fldChar w:fldCharType="end"/>
      </w:r>
    </w:p>
    <w:p w:rsidR="00881363" w:rsidRDefault="00881363" w14:paraId="4D42EE60" w14:textId="78A07BFD">
      <w:pPr>
        <w:pStyle w:val="Innehll2"/>
        <w:tabs>
          <w:tab w:val="right" w:leader="dot" w:pos="9062"/>
        </w:tabs>
        <w:rPr>
          <w:rFonts w:eastAsiaTheme="minorEastAsia" w:cstheme="minorBidi"/>
          <w:noProof/>
          <w:szCs w:val="22"/>
        </w:rPr>
      </w:pPr>
      <w:r>
        <w:rPr>
          <w:noProof/>
        </w:rPr>
        <w:t>Lagring av elektronisk information</w:t>
      </w:r>
      <w:r>
        <w:rPr>
          <w:noProof/>
        </w:rPr>
        <w:tab/>
      </w:r>
      <w:r>
        <w:rPr>
          <w:noProof/>
        </w:rPr>
        <w:fldChar w:fldCharType="begin"/>
      </w:r>
      <w:r>
        <w:rPr>
          <w:noProof/>
        </w:rPr>
        <w:instrText xml:space="preserve"> PAGEREF _Toc71117238 \h </w:instrText>
      </w:r>
      <w:r>
        <w:rPr>
          <w:noProof/>
        </w:rPr>
      </w:r>
      <w:r>
        <w:rPr>
          <w:noProof/>
        </w:rPr>
        <w:fldChar w:fldCharType="separate"/>
      </w:r>
      <w:r>
        <w:rPr>
          <w:noProof/>
        </w:rPr>
        <w:t>10</w:t>
      </w:r>
      <w:r>
        <w:rPr>
          <w:noProof/>
        </w:rPr>
        <w:fldChar w:fldCharType="end"/>
      </w:r>
    </w:p>
    <w:p w:rsidR="00881363" w:rsidRDefault="00881363" w14:paraId="1BBFAE98" w14:textId="4DDBE53E">
      <w:pPr>
        <w:pStyle w:val="Innehll2"/>
        <w:tabs>
          <w:tab w:val="right" w:leader="dot" w:pos="9062"/>
        </w:tabs>
        <w:rPr>
          <w:rFonts w:eastAsiaTheme="minorEastAsia" w:cstheme="minorBidi"/>
          <w:noProof/>
          <w:szCs w:val="22"/>
        </w:rPr>
      </w:pPr>
      <w:r>
        <w:rPr>
          <w:noProof/>
        </w:rPr>
        <w:t>Elektronisk kommunikation</w:t>
      </w:r>
      <w:r>
        <w:rPr>
          <w:noProof/>
        </w:rPr>
        <w:tab/>
      </w:r>
      <w:r>
        <w:rPr>
          <w:noProof/>
        </w:rPr>
        <w:fldChar w:fldCharType="begin"/>
      </w:r>
      <w:r>
        <w:rPr>
          <w:noProof/>
        </w:rPr>
        <w:instrText xml:space="preserve"> PAGEREF _Toc71117239 \h </w:instrText>
      </w:r>
      <w:r>
        <w:rPr>
          <w:noProof/>
        </w:rPr>
      </w:r>
      <w:r>
        <w:rPr>
          <w:noProof/>
        </w:rPr>
        <w:fldChar w:fldCharType="separate"/>
      </w:r>
      <w:r>
        <w:rPr>
          <w:noProof/>
        </w:rPr>
        <w:t>10</w:t>
      </w:r>
      <w:r>
        <w:rPr>
          <w:noProof/>
        </w:rPr>
        <w:fldChar w:fldCharType="end"/>
      </w:r>
    </w:p>
    <w:p w:rsidR="00881363" w:rsidRDefault="00881363" w14:paraId="2399CF44" w14:textId="3EED0A65">
      <w:pPr>
        <w:pStyle w:val="Innehll2"/>
        <w:tabs>
          <w:tab w:val="right" w:leader="dot" w:pos="9062"/>
        </w:tabs>
        <w:rPr>
          <w:rFonts w:eastAsiaTheme="minorEastAsia" w:cstheme="minorBidi"/>
          <w:noProof/>
          <w:szCs w:val="22"/>
        </w:rPr>
      </w:pPr>
      <w:r>
        <w:rPr>
          <w:noProof/>
        </w:rPr>
        <w:t>Lagring/kommunikation av papper, film, band med mera</w:t>
      </w:r>
      <w:r>
        <w:rPr>
          <w:noProof/>
        </w:rPr>
        <w:tab/>
      </w:r>
      <w:r>
        <w:rPr>
          <w:noProof/>
        </w:rPr>
        <w:fldChar w:fldCharType="begin"/>
      </w:r>
      <w:r>
        <w:rPr>
          <w:noProof/>
        </w:rPr>
        <w:instrText xml:space="preserve"> PAGEREF _Toc71117240 \h </w:instrText>
      </w:r>
      <w:r>
        <w:rPr>
          <w:noProof/>
        </w:rPr>
      </w:r>
      <w:r>
        <w:rPr>
          <w:noProof/>
        </w:rPr>
        <w:fldChar w:fldCharType="separate"/>
      </w:r>
      <w:r>
        <w:rPr>
          <w:noProof/>
        </w:rPr>
        <w:t>11</w:t>
      </w:r>
      <w:r>
        <w:rPr>
          <w:noProof/>
        </w:rPr>
        <w:fldChar w:fldCharType="end"/>
      </w:r>
    </w:p>
    <w:p w:rsidR="00881363" w:rsidRDefault="00881363" w14:paraId="5EB13992" w14:textId="0C265668">
      <w:pPr>
        <w:pStyle w:val="Innehll2"/>
        <w:tabs>
          <w:tab w:val="right" w:leader="dot" w:pos="9062"/>
        </w:tabs>
        <w:rPr>
          <w:rFonts w:eastAsiaTheme="minorEastAsia" w:cstheme="minorBidi"/>
          <w:noProof/>
          <w:szCs w:val="22"/>
        </w:rPr>
      </w:pPr>
      <w:r>
        <w:rPr>
          <w:noProof/>
        </w:rPr>
        <w:t>Förstöring av elektronisk media</w:t>
      </w:r>
      <w:r>
        <w:rPr>
          <w:noProof/>
        </w:rPr>
        <w:tab/>
      </w:r>
      <w:r>
        <w:rPr>
          <w:noProof/>
        </w:rPr>
        <w:fldChar w:fldCharType="begin"/>
      </w:r>
      <w:r>
        <w:rPr>
          <w:noProof/>
        </w:rPr>
        <w:instrText xml:space="preserve"> PAGEREF _Toc71117241 \h </w:instrText>
      </w:r>
      <w:r>
        <w:rPr>
          <w:noProof/>
        </w:rPr>
      </w:r>
      <w:r>
        <w:rPr>
          <w:noProof/>
        </w:rPr>
        <w:fldChar w:fldCharType="separate"/>
      </w:r>
      <w:r>
        <w:rPr>
          <w:noProof/>
        </w:rPr>
        <w:t>12</w:t>
      </w:r>
      <w:r>
        <w:rPr>
          <w:noProof/>
        </w:rPr>
        <w:fldChar w:fldCharType="end"/>
      </w:r>
    </w:p>
    <w:p w:rsidR="00881363" w:rsidRDefault="00881363" w14:paraId="4FFA7606" w14:textId="6DC01A49">
      <w:pPr>
        <w:pStyle w:val="Innehll2"/>
        <w:tabs>
          <w:tab w:val="right" w:leader="dot" w:pos="9062"/>
        </w:tabs>
        <w:rPr>
          <w:rFonts w:eastAsiaTheme="minorEastAsia" w:cstheme="minorBidi"/>
          <w:noProof/>
          <w:szCs w:val="22"/>
        </w:rPr>
      </w:pPr>
      <w:r>
        <w:rPr>
          <w:noProof/>
        </w:rPr>
        <w:t>Förstöring av sekretesspapper, film och band, CD, DVD och disketter</w:t>
      </w:r>
      <w:r>
        <w:rPr>
          <w:noProof/>
        </w:rPr>
        <w:tab/>
      </w:r>
      <w:r>
        <w:rPr>
          <w:noProof/>
        </w:rPr>
        <w:fldChar w:fldCharType="begin"/>
      </w:r>
      <w:r>
        <w:rPr>
          <w:noProof/>
        </w:rPr>
        <w:instrText xml:space="preserve"> PAGEREF _Toc71117242 \h </w:instrText>
      </w:r>
      <w:r>
        <w:rPr>
          <w:noProof/>
        </w:rPr>
      </w:r>
      <w:r>
        <w:rPr>
          <w:noProof/>
        </w:rPr>
        <w:fldChar w:fldCharType="separate"/>
      </w:r>
      <w:r>
        <w:rPr>
          <w:noProof/>
        </w:rPr>
        <w:t>13</w:t>
      </w:r>
      <w:r>
        <w:rPr>
          <w:noProof/>
        </w:rPr>
        <w:fldChar w:fldCharType="end"/>
      </w:r>
    </w:p>
    <w:p w:rsidR="00881363" w:rsidRDefault="00881363" w14:paraId="568E91CE" w14:textId="6C116AD9">
      <w:pPr>
        <w:pStyle w:val="Innehll2"/>
        <w:tabs>
          <w:tab w:val="right" w:leader="dot" w:pos="9062"/>
        </w:tabs>
        <w:rPr>
          <w:rFonts w:eastAsiaTheme="minorEastAsia" w:cstheme="minorBidi"/>
          <w:noProof/>
          <w:szCs w:val="22"/>
        </w:rPr>
      </w:pPr>
      <w:r>
        <w:rPr>
          <w:noProof/>
        </w:rPr>
        <w:t>Allmänna sekretesshandlingar</w:t>
      </w:r>
      <w:r>
        <w:rPr>
          <w:noProof/>
        </w:rPr>
        <w:tab/>
      </w:r>
      <w:r>
        <w:rPr>
          <w:noProof/>
        </w:rPr>
        <w:fldChar w:fldCharType="begin"/>
      </w:r>
      <w:r>
        <w:rPr>
          <w:noProof/>
        </w:rPr>
        <w:instrText xml:space="preserve"> PAGEREF _Toc71117243 \h </w:instrText>
      </w:r>
      <w:r>
        <w:rPr>
          <w:noProof/>
        </w:rPr>
      </w:r>
      <w:r>
        <w:rPr>
          <w:noProof/>
        </w:rPr>
        <w:fldChar w:fldCharType="separate"/>
      </w:r>
      <w:r>
        <w:rPr>
          <w:noProof/>
        </w:rPr>
        <w:t>13</w:t>
      </w:r>
      <w:r>
        <w:rPr>
          <w:noProof/>
        </w:rPr>
        <w:fldChar w:fldCharType="end"/>
      </w:r>
    </w:p>
    <w:p w:rsidR="00881363" w:rsidRDefault="00881363" w14:paraId="367C6C92" w14:textId="43B4902E">
      <w:pPr>
        <w:pStyle w:val="Innehll2"/>
        <w:tabs>
          <w:tab w:val="right" w:leader="dot" w:pos="9062"/>
        </w:tabs>
        <w:rPr>
          <w:rFonts w:eastAsiaTheme="minorEastAsia" w:cstheme="minorBidi"/>
          <w:noProof/>
          <w:szCs w:val="22"/>
        </w:rPr>
      </w:pPr>
      <w:r>
        <w:rPr>
          <w:noProof/>
        </w:rPr>
        <w:t>Fysisk transportering av handlingar</w:t>
      </w:r>
      <w:r>
        <w:rPr>
          <w:noProof/>
        </w:rPr>
        <w:tab/>
      </w:r>
      <w:r>
        <w:rPr>
          <w:noProof/>
        </w:rPr>
        <w:fldChar w:fldCharType="begin"/>
      </w:r>
      <w:r>
        <w:rPr>
          <w:noProof/>
        </w:rPr>
        <w:instrText xml:space="preserve"> PAGEREF _Toc71117244 \h </w:instrText>
      </w:r>
      <w:r>
        <w:rPr>
          <w:noProof/>
        </w:rPr>
      </w:r>
      <w:r>
        <w:rPr>
          <w:noProof/>
        </w:rPr>
        <w:fldChar w:fldCharType="separate"/>
      </w:r>
      <w:r>
        <w:rPr>
          <w:noProof/>
        </w:rPr>
        <w:t>13</w:t>
      </w:r>
      <w:r>
        <w:rPr>
          <w:noProof/>
        </w:rPr>
        <w:fldChar w:fldCharType="end"/>
      </w:r>
    </w:p>
    <w:p w:rsidR="00881363" w:rsidRDefault="00881363" w14:paraId="5E5DE39F" w14:textId="6C116781">
      <w:pPr>
        <w:pStyle w:val="Innehll2"/>
        <w:tabs>
          <w:tab w:val="right" w:leader="dot" w:pos="9062"/>
        </w:tabs>
        <w:rPr>
          <w:rFonts w:eastAsiaTheme="minorEastAsia" w:cstheme="minorBidi"/>
          <w:noProof/>
          <w:szCs w:val="22"/>
        </w:rPr>
      </w:pPr>
      <w:r>
        <w:rPr>
          <w:noProof/>
        </w:rPr>
        <w:t>Personnummer</w:t>
      </w:r>
      <w:r>
        <w:rPr>
          <w:noProof/>
        </w:rPr>
        <w:tab/>
      </w:r>
      <w:r>
        <w:rPr>
          <w:noProof/>
        </w:rPr>
        <w:fldChar w:fldCharType="begin"/>
      </w:r>
      <w:r>
        <w:rPr>
          <w:noProof/>
        </w:rPr>
        <w:instrText xml:space="preserve"> PAGEREF _Toc71117245 \h </w:instrText>
      </w:r>
      <w:r>
        <w:rPr>
          <w:noProof/>
        </w:rPr>
      </w:r>
      <w:r>
        <w:rPr>
          <w:noProof/>
        </w:rPr>
        <w:fldChar w:fldCharType="separate"/>
      </w:r>
      <w:r>
        <w:rPr>
          <w:noProof/>
        </w:rPr>
        <w:t>13</w:t>
      </w:r>
      <w:r>
        <w:rPr>
          <w:noProof/>
        </w:rPr>
        <w:fldChar w:fldCharType="end"/>
      </w:r>
    </w:p>
    <w:p w:rsidR="00881363" w:rsidRDefault="00881363" w14:paraId="52F228A5" w14:textId="4247F41F">
      <w:pPr>
        <w:pStyle w:val="Innehll1"/>
        <w:tabs>
          <w:tab w:val="right" w:leader="dot" w:pos="9062"/>
        </w:tabs>
        <w:rPr>
          <w:rFonts w:eastAsiaTheme="minorEastAsia" w:cstheme="minorBidi"/>
          <w:sz w:val="22"/>
          <w:szCs w:val="22"/>
        </w:rPr>
      </w:pPr>
      <w:r>
        <w:t>Inköp och upphandling</w:t>
      </w:r>
      <w:r>
        <w:tab/>
      </w:r>
      <w:r>
        <w:fldChar w:fldCharType="begin"/>
      </w:r>
      <w:r>
        <w:instrText xml:space="preserve"> PAGEREF _Toc71117246 \h </w:instrText>
      </w:r>
      <w:r>
        <w:fldChar w:fldCharType="separate"/>
      </w:r>
      <w:r>
        <w:t>13</w:t>
      </w:r>
      <w:r>
        <w:fldChar w:fldCharType="end"/>
      </w:r>
    </w:p>
    <w:p w:rsidR="00881363" w:rsidRDefault="00881363" w14:paraId="2F0E32A3" w14:textId="1374B136">
      <w:pPr>
        <w:pStyle w:val="Innehll1"/>
        <w:tabs>
          <w:tab w:val="right" w:leader="dot" w:pos="9062"/>
        </w:tabs>
        <w:rPr>
          <w:rFonts w:eastAsiaTheme="minorEastAsia" w:cstheme="minorBidi"/>
          <w:sz w:val="22"/>
          <w:szCs w:val="22"/>
        </w:rPr>
      </w:pPr>
      <w:r>
        <w:t>Sekretess och samtycken</w:t>
      </w:r>
      <w:r>
        <w:tab/>
      </w:r>
      <w:r>
        <w:fldChar w:fldCharType="begin"/>
      </w:r>
      <w:r>
        <w:instrText xml:space="preserve"> PAGEREF _Toc71117247 \h </w:instrText>
      </w:r>
      <w:r>
        <w:fldChar w:fldCharType="separate"/>
      </w:r>
      <w:r>
        <w:t>13</w:t>
      </w:r>
      <w:r>
        <w:fldChar w:fldCharType="end"/>
      </w:r>
    </w:p>
    <w:p w:rsidR="00881363" w:rsidRDefault="00881363" w14:paraId="4EB951E2" w14:textId="3CDEC96F">
      <w:pPr>
        <w:pStyle w:val="Innehll1"/>
        <w:tabs>
          <w:tab w:val="right" w:leader="dot" w:pos="9062"/>
        </w:tabs>
        <w:rPr>
          <w:rFonts w:eastAsiaTheme="minorEastAsia" w:cstheme="minorBidi"/>
          <w:sz w:val="22"/>
          <w:szCs w:val="22"/>
        </w:rPr>
      </w:pPr>
      <w:r>
        <w:t>Behörigheter och åtkomst till information</w:t>
      </w:r>
      <w:r>
        <w:tab/>
      </w:r>
      <w:r>
        <w:fldChar w:fldCharType="begin"/>
      </w:r>
      <w:r>
        <w:instrText xml:space="preserve"> PAGEREF _Toc71117248 \h </w:instrText>
      </w:r>
      <w:r>
        <w:fldChar w:fldCharType="separate"/>
      </w:r>
      <w:r>
        <w:t>13</w:t>
      </w:r>
      <w:r>
        <w:fldChar w:fldCharType="end"/>
      </w:r>
    </w:p>
    <w:p w:rsidR="00881363" w:rsidRDefault="00881363" w14:paraId="36872D8F" w14:textId="5D9A0347">
      <w:pPr>
        <w:pStyle w:val="Innehll2"/>
        <w:tabs>
          <w:tab w:val="right" w:leader="dot" w:pos="9062"/>
        </w:tabs>
        <w:rPr>
          <w:rFonts w:eastAsiaTheme="minorEastAsia" w:cstheme="minorBidi"/>
          <w:noProof/>
          <w:szCs w:val="22"/>
        </w:rPr>
      </w:pPr>
      <w:r>
        <w:rPr>
          <w:noProof/>
        </w:rPr>
        <w:t>Beslut och tilldelning av behörigheter till it-system</w:t>
      </w:r>
      <w:r>
        <w:rPr>
          <w:noProof/>
        </w:rPr>
        <w:tab/>
      </w:r>
      <w:r>
        <w:rPr>
          <w:noProof/>
        </w:rPr>
        <w:fldChar w:fldCharType="begin"/>
      </w:r>
      <w:r>
        <w:rPr>
          <w:noProof/>
        </w:rPr>
        <w:instrText xml:space="preserve"> PAGEREF _Toc71117249 \h </w:instrText>
      </w:r>
      <w:r>
        <w:rPr>
          <w:noProof/>
        </w:rPr>
      </w:r>
      <w:r>
        <w:rPr>
          <w:noProof/>
        </w:rPr>
        <w:fldChar w:fldCharType="separate"/>
      </w:r>
      <w:r>
        <w:rPr>
          <w:noProof/>
        </w:rPr>
        <w:t>13</w:t>
      </w:r>
      <w:r>
        <w:rPr>
          <w:noProof/>
        </w:rPr>
        <w:fldChar w:fldCharType="end"/>
      </w:r>
    </w:p>
    <w:p w:rsidR="00881363" w:rsidRDefault="00881363" w14:paraId="7AEB9459" w14:textId="2EF5294B">
      <w:pPr>
        <w:pStyle w:val="Innehll2"/>
        <w:tabs>
          <w:tab w:val="right" w:leader="dot" w:pos="9062"/>
        </w:tabs>
        <w:rPr>
          <w:rFonts w:eastAsiaTheme="minorEastAsia" w:cstheme="minorBidi"/>
          <w:noProof/>
          <w:szCs w:val="22"/>
        </w:rPr>
      </w:pPr>
      <w:r>
        <w:rPr>
          <w:noProof/>
        </w:rPr>
        <w:t>Grupploginloggning</w:t>
      </w:r>
      <w:r>
        <w:rPr>
          <w:noProof/>
        </w:rPr>
        <w:tab/>
      </w:r>
      <w:r>
        <w:rPr>
          <w:noProof/>
        </w:rPr>
        <w:fldChar w:fldCharType="begin"/>
      </w:r>
      <w:r>
        <w:rPr>
          <w:noProof/>
        </w:rPr>
        <w:instrText xml:space="preserve"> PAGEREF _Toc71117250 \h </w:instrText>
      </w:r>
      <w:r>
        <w:rPr>
          <w:noProof/>
        </w:rPr>
      </w:r>
      <w:r>
        <w:rPr>
          <w:noProof/>
        </w:rPr>
        <w:fldChar w:fldCharType="separate"/>
      </w:r>
      <w:r>
        <w:rPr>
          <w:noProof/>
        </w:rPr>
        <w:t>13</w:t>
      </w:r>
      <w:r>
        <w:rPr>
          <w:noProof/>
        </w:rPr>
        <w:fldChar w:fldCharType="end"/>
      </w:r>
    </w:p>
    <w:p w:rsidR="00881363" w:rsidRDefault="00881363" w14:paraId="3AA70C86" w14:textId="0FA0BE0F">
      <w:pPr>
        <w:pStyle w:val="Innehll2"/>
        <w:tabs>
          <w:tab w:val="right" w:leader="dot" w:pos="9062"/>
        </w:tabs>
        <w:rPr>
          <w:rFonts w:eastAsiaTheme="minorEastAsia" w:cstheme="minorBidi"/>
          <w:noProof/>
          <w:szCs w:val="22"/>
        </w:rPr>
      </w:pPr>
      <w:r>
        <w:rPr>
          <w:noProof/>
        </w:rPr>
        <w:t>SITHS-kortet</w:t>
      </w:r>
      <w:r>
        <w:rPr>
          <w:noProof/>
        </w:rPr>
        <w:tab/>
      </w:r>
      <w:r>
        <w:rPr>
          <w:noProof/>
        </w:rPr>
        <w:fldChar w:fldCharType="begin"/>
      </w:r>
      <w:r>
        <w:rPr>
          <w:noProof/>
        </w:rPr>
        <w:instrText xml:space="preserve"> PAGEREF _Toc71117251 \h </w:instrText>
      </w:r>
      <w:r>
        <w:rPr>
          <w:noProof/>
        </w:rPr>
      </w:r>
      <w:r>
        <w:rPr>
          <w:noProof/>
        </w:rPr>
        <w:fldChar w:fldCharType="separate"/>
      </w:r>
      <w:r>
        <w:rPr>
          <w:noProof/>
        </w:rPr>
        <w:t>14</w:t>
      </w:r>
      <w:r>
        <w:rPr>
          <w:noProof/>
        </w:rPr>
        <w:fldChar w:fldCharType="end"/>
      </w:r>
    </w:p>
    <w:p w:rsidR="00881363" w:rsidRDefault="00881363" w14:paraId="359843A0" w14:textId="45051885">
      <w:pPr>
        <w:pStyle w:val="Innehll2"/>
        <w:tabs>
          <w:tab w:val="right" w:leader="dot" w:pos="9062"/>
        </w:tabs>
        <w:rPr>
          <w:rFonts w:eastAsiaTheme="minorEastAsia" w:cstheme="minorBidi"/>
          <w:noProof/>
          <w:szCs w:val="22"/>
        </w:rPr>
      </w:pPr>
      <w:r>
        <w:rPr>
          <w:noProof/>
        </w:rPr>
        <w:t>In- och utloggning till och från regionens nätverk (RHWLAN)</w:t>
      </w:r>
      <w:r>
        <w:rPr>
          <w:noProof/>
        </w:rPr>
        <w:tab/>
      </w:r>
      <w:r>
        <w:rPr>
          <w:noProof/>
        </w:rPr>
        <w:fldChar w:fldCharType="begin"/>
      </w:r>
      <w:r>
        <w:rPr>
          <w:noProof/>
        </w:rPr>
        <w:instrText xml:space="preserve"> PAGEREF _Toc71117252 \h </w:instrText>
      </w:r>
      <w:r>
        <w:rPr>
          <w:noProof/>
        </w:rPr>
      </w:r>
      <w:r>
        <w:rPr>
          <w:noProof/>
        </w:rPr>
        <w:fldChar w:fldCharType="separate"/>
      </w:r>
      <w:r>
        <w:rPr>
          <w:noProof/>
        </w:rPr>
        <w:t>14</w:t>
      </w:r>
      <w:r>
        <w:rPr>
          <w:noProof/>
        </w:rPr>
        <w:fldChar w:fldCharType="end"/>
      </w:r>
    </w:p>
    <w:p w:rsidR="00881363" w:rsidRDefault="00881363" w14:paraId="2D672DE3" w14:textId="40EB3A21">
      <w:pPr>
        <w:pStyle w:val="Innehll2"/>
        <w:tabs>
          <w:tab w:val="right" w:leader="dot" w:pos="9062"/>
        </w:tabs>
        <w:rPr>
          <w:rFonts w:eastAsiaTheme="minorEastAsia" w:cstheme="minorBidi"/>
          <w:noProof/>
          <w:szCs w:val="22"/>
        </w:rPr>
      </w:pPr>
      <w:r w:rsidRPr="001C267C">
        <w:rPr>
          <w:noProof/>
        </w:rPr>
        <w:t>Lösenord</w:t>
      </w:r>
      <w:r>
        <w:rPr>
          <w:noProof/>
        </w:rPr>
        <w:tab/>
      </w:r>
      <w:r>
        <w:rPr>
          <w:noProof/>
        </w:rPr>
        <w:fldChar w:fldCharType="begin"/>
      </w:r>
      <w:r>
        <w:rPr>
          <w:noProof/>
        </w:rPr>
        <w:instrText xml:space="preserve"> PAGEREF _Toc71117253 \h </w:instrText>
      </w:r>
      <w:r>
        <w:rPr>
          <w:noProof/>
        </w:rPr>
      </w:r>
      <w:r>
        <w:rPr>
          <w:noProof/>
        </w:rPr>
        <w:fldChar w:fldCharType="separate"/>
      </w:r>
      <w:r>
        <w:rPr>
          <w:noProof/>
        </w:rPr>
        <w:t>14</w:t>
      </w:r>
      <w:r>
        <w:rPr>
          <w:noProof/>
        </w:rPr>
        <w:fldChar w:fldCharType="end"/>
      </w:r>
    </w:p>
    <w:p w:rsidR="00881363" w:rsidRDefault="00881363" w14:paraId="6A58325B" w14:textId="6F14A3ED">
      <w:pPr>
        <w:pStyle w:val="Innehll2"/>
        <w:tabs>
          <w:tab w:val="right" w:leader="dot" w:pos="9062"/>
        </w:tabs>
        <w:rPr>
          <w:rFonts w:eastAsiaTheme="minorEastAsia" w:cstheme="minorBidi"/>
          <w:noProof/>
          <w:szCs w:val="22"/>
        </w:rPr>
      </w:pPr>
      <w:r>
        <w:rPr>
          <w:noProof/>
        </w:rPr>
        <w:t>Lämna datorn tillfälligt</w:t>
      </w:r>
      <w:r>
        <w:rPr>
          <w:noProof/>
        </w:rPr>
        <w:tab/>
      </w:r>
      <w:r>
        <w:rPr>
          <w:noProof/>
        </w:rPr>
        <w:fldChar w:fldCharType="begin"/>
      </w:r>
      <w:r>
        <w:rPr>
          <w:noProof/>
        </w:rPr>
        <w:instrText xml:space="preserve"> PAGEREF _Toc71117254 \h </w:instrText>
      </w:r>
      <w:r>
        <w:rPr>
          <w:noProof/>
        </w:rPr>
      </w:r>
      <w:r>
        <w:rPr>
          <w:noProof/>
        </w:rPr>
        <w:fldChar w:fldCharType="separate"/>
      </w:r>
      <w:r>
        <w:rPr>
          <w:noProof/>
        </w:rPr>
        <w:t>14</w:t>
      </w:r>
      <w:r>
        <w:rPr>
          <w:noProof/>
        </w:rPr>
        <w:fldChar w:fldCharType="end"/>
      </w:r>
    </w:p>
    <w:p w:rsidR="00881363" w:rsidRDefault="00881363" w14:paraId="5490C58B" w14:textId="6C68CE34">
      <w:pPr>
        <w:pStyle w:val="Innehll2"/>
        <w:tabs>
          <w:tab w:val="right" w:leader="dot" w:pos="9062"/>
        </w:tabs>
        <w:rPr>
          <w:rFonts w:eastAsiaTheme="minorEastAsia" w:cstheme="minorBidi"/>
          <w:noProof/>
          <w:szCs w:val="22"/>
        </w:rPr>
      </w:pPr>
      <w:r>
        <w:rPr>
          <w:noProof/>
        </w:rPr>
        <w:t>Efter avslutat arbetspass</w:t>
      </w:r>
      <w:r>
        <w:rPr>
          <w:noProof/>
        </w:rPr>
        <w:tab/>
      </w:r>
      <w:r>
        <w:rPr>
          <w:noProof/>
        </w:rPr>
        <w:fldChar w:fldCharType="begin"/>
      </w:r>
      <w:r>
        <w:rPr>
          <w:noProof/>
        </w:rPr>
        <w:instrText xml:space="preserve"> PAGEREF _Toc71117255 \h </w:instrText>
      </w:r>
      <w:r>
        <w:rPr>
          <w:noProof/>
        </w:rPr>
      </w:r>
      <w:r>
        <w:rPr>
          <w:noProof/>
        </w:rPr>
        <w:fldChar w:fldCharType="separate"/>
      </w:r>
      <w:r>
        <w:rPr>
          <w:noProof/>
        </w:rPr>
        <w:t>15</w:t>
      </w:r>
      <w:r>
        <w:rPr>
          <w:noProof/>
        </w:rPr>
        <w:fldChar w:fldCharType="end"/>
      </w:r>
    </w:p>
    <w:p w:rsidR="00881363" w:rsidRDefault="00881363" w14:paraId="50F74255" w14:textId="106D588B">
      <w:pPr>
        <w:pStyle w:val="Innehll2"/>
        <w:tabs>
          <w:tab w:val="right" w:leader="dot" w:pos="9062"/>
        </w:tabs>
        <w:rPr>
          <w:rFonts w:eastAsiaTheme="minorEastAsia" w:cstheme="minorBidi"/>
          <w:noProof/>
          <w:szCs w:val="22"/>
        </w:rPr>
      </w:pPr>
      <w:r>
        <w:rPr>
          <w:noProof/>
        </w:rPr>
        <w:t>Distansarbete</w:t>
      </w:r>
      <w:r>
        <w:rPr>
          <w:noProof/>
        </w:rPr>
        <w:tab/>
      </w:r>
      <w:r>
        <w:rPr>
          <w:noProof/>
        </w:rPr>
        <w:fldChar w:fldCharType="begin"/>
      </w:r>
      <w:r>
        <w:rPr>
          <w:noProof/>
        </w:rPr>
        <w:instrText xml:space="preserve"> PAGEREF _Toc71117256 \h </w:instrText>
      </w:r>
      <w:r>
        <w:rPr>
          <w:noProof/>
        </w:rPr>
      </w:r>
      <w:r>
        <w:rPr>
          <w:noProof/>
        </w:rPr>
        <w:fldChar w:fldCharType="separate"/>
      </w:r>
      <w:r>
        <w:rPr>
          <w:noProof/>
        </w:rPr>
        <w:t>15</w:t>
      </w:r>
      <w:r>
        <w:rPr>
          <w:noProof/>
        </w:rPr>
        <w:fldChar w:fldCharType="end"/>
      </w:r>
    </w:p>
    <w:p w:rsidR="00881363" w:rsidRDefault="00881363" w14:paraId="38B892BE" w14:textId="70B97F33">
      <w:pPr>
        <w:pStyle w:val="Innehll2"/>
        <w:tabs>
          <w:tab w:val="right" w:leader="dot" w:pos="9062"/>
        </w:tabs>
        <w:rPr>
          <w:rFonts w:eastAsiaTheme="minorEastAsia" w:cstheme="minorBidi"/>
          <w:noProof/>
          <w:szCs w:val="22"/>
        </w:rPr>
      </w:pPr>
      <w:r>
        <w:rPr>
          <w:noProof/>
        </w:rPr>
        <w:t>Extern åtkomst till intranätet</w:t>
      </w:r>
      <w:r>
        <w:rPr>
          <w:noProof/>
        </w:rPr>
        <w:tab/>
      </w:r>
      <w:r>
        <w:rPr>
          <w:noProof/>
        </w:rPr>
        <w:fldChar w:fldCharType="begin"/>
      </w:r>
      <w:r>
        <w:rPr>
          <w:noProof/>
        </w:rPr>
        <w:instrText xml:space="preserve"> PAGEREF _Toc71117257 \h </w:instrText>
      </w:r>
      <w:r>
        <w:rPr>
          <w:noProof/>
        </w:rPr>
      </w:r>
      <w:r>
        <w:rPr>
          <w:noProof/>
        </w:rPr>
        <w:fldChar w:fldCharType="separate"/>
      </w:r>
      <w:r>
        <w:rPr>
          <w:noProof/>
        </w:rPr>
        <w:t>15</w:t>
      </w:r>
      <w:r>
        <w:rPr>
          <w:noProof/>
        </w:rPr>
        <w:fldChar w:fldCharType="end"/>
      </w:r>
    </w:p>
    <w:p w:rsidR="00881363" w:rsidRDefault="00881363" w14:paraId="1BE25107" w14:textId="117E26B8">
      <w:pPr>
        <w:pStyle w:val="Innehll2"/>
        <w:tabs>
          <w:tab w:val="right" w:leader="dot" w:pos="9062"/>
        </w:tabs>
        <w:rPr>
          <w:rFonts w:eastAsiaTheme="minorEastAsia" w:cstheme="minorBidi"/>
          <w:noProof/>
          <w:szCs w:val="22"/>
        </w:rPr>
      </w:pPr>
      <w:r>
        <w:rPr>
          <w:noProof/>
        </w:rPr>
        <w:t>E-post via internet</w:t>
      </w:r>
      <w:r>
        <w:rPr>
          <w:noProof/>
        </w:rPr>
        <w:tab/>
      </w:r>
      <w:r>
        <w:rPr>
          <w:noProof/>
        </w:rPr>
        <w:fldChar w:fldCharType="begin"/>
      </w:r>
      <w:r>
        <w:rPr>
          <w:noProof/>
        </w:rPr>
        <w:instrText xml:space="preserve"> PAGEREF _Toc71117258 \h </w:instrText>
      </w:r>
      <w:r>
        <w:rPr>
          <w:noProof/>
        </w:rPr>
      </w:r>
      <w:r>
        <w:rPr>
          <w:noProof/>
        </w:rPr>
        <w:fldChar w:fldCharType="separate"/>
      </w:r>
      <w:r>
        <w:rPr>
          <w:noProof/>
        </w:rPr>
        <w:t>15</w:t>
      </w:r>
      <w:r>
        <w:rPr>
          <w:noProof/>
        </w:rPr>
        <w:fldChar w:fldCharType="end"/>
      </w:r>
    </w:p>
    <w:p w:rsidR="00881363" w:rsidRDefault="00881363" w14:paraId="544B3064" w14:textId="4A718B49">
      <w:pPr>
        <w:pStyle w:val="Innehll2"/>
        <w:tabs>
          <w:tab w:val="right" w:leader="dot" w:pos="9062"/>
        </w:tabs>
        <w:rPr>
          <w:rFonts w:eastAsiaTheme="minorEastAsia" w:cstheme="minorBidi"/>
          <w:noProof/>
          <w:szCs w:val="22"/>
        </w:rPr>
      </w:pPr>
      <w:r>
        <w:rPr>
          <w:noProof/>
        </w:rPr>
        <w:t>SharePoint via internet</w:t>
      </w:r>
      <w:r>
        <w:rPr>
          <w:noProof/>
        </w:rPr>
        <w:tab/>
      </w:r>
      <w:r>
        <w:rPr>
          <w:noProof/>
        </w:rPr>
        <w:fldChar w:fldCharType="begin"/>
      </w:r>
      <w:r>
        <w:rPr>
          <w:noProof/>
        </w:rPr>
        <w:instrText xml:space="preserve"> PAGEREF _Toc71117259 \h </w:instrText>
      </w:r>
      <w:r>
        <w:rPr>
          <w:noProof/>
        </w:rPr>
      </w:r>
      <w:r>
        <w:rPr>
          <w:noProof/>
        </w:rPr>
        <w:fldChar w:fldCharType="separate"/>
      </w:r>
      <w:r>
        <w:rPr>
          <w:noProof/>
        </w:rPr>
        <w:t>15</w:t>
      </w:r>
      <w:r>
        <w:rPr>
          <w:noProof/>
        </w:rPr>
        <w:fldChar w:fldCharType="end"/>
      </w:r>
    </w:p>
    <w:p w:rsidR="00881363" w:rsidRDefault="00881363" w14:paraId="638C44AB" w14:textId="09463D37">
      <w:pPr>
        <w:pStyle w:val="Innehll1"/>
        <w:tabs>
          <w:tab w:val="right" w:leader="dot" w:pos="9062"/>
        </w:tabs>
        <w:rPr>
          <w:rFonts w:eastAsiaTheme="minorEastAsia" w:cstheme="minorBidi"/>
          <w:sz w:val="22"/>
          <w:szCs w:val="22"/>
        </w:rPr>
      </w:pPr>
      <w:r>
        <w:t>Loggning - spårbarhet</w:t>
      </w:r>
      <w:r>
        <w:tab/>
      </w:r>
      <w:r>
        <w:fldChar w:fldCharType="begin"/>
      </w:r>
      <w:r>
        <w:instrText xml:space="preserve"> PAGEREF _Toc71117260 \h </w:instrText>
      </w:r>
      <w:r>
        <w:fldChar w:fldCharType="separate"/>
      </w:r>
      <w:r>
        <w:t>15</w:t>
      </w:r>
      <w:r>
        <w:fldChar w:fldCharType="end"/>
      </w:r>
    </w:p>
    <w:p w:rsidR="00881363" w:rsidRDefault="00881363" w14:paraId="173333E2" w14:textId="4FCFB165">
      <w:pPr>
        <w:pStyle w:val="Innehll2"/>
        <w:tabs>
          <w:tab w:val="right" w:leader="dot" w:pos="9062"/>
        </w:tabs>
        <w:rPr>
          <w:rFonts w:eastAsiaTheme="minorEastAsia" w:cstheme="minorBidi"/>
          <w:noProof/>
          <w:szCs w:val="22"/>
        </w:rPr>
      </w:pPr>
      <w:r>
        <w:rPr>
          <w:noProof/>
        </w:rPr>
        <w:t>Ansvar</w:t>
      </w:r>
      <w:r>
        <w:rPr>
          <w:noProof/>
        </w:rPr>
        <w:tab/>
      </w:r>
      <w:r>
        <w:rPr>
          <w:noProof/>
        </w:rPr>
        <w:fldChar w:fldCharType="begin"/>
      </w:r>
      <w:r>
        <w:rPr>
          <w:noProof/>
        </w:rPr>
        <w:instrText xml:space="preserve"> PAGEREF _Toc71117261 \h </w:instrText>
      </w:r>
      <w:r>
        <w:rPr>
          <w:noProof/>
        </w:rPr>
      </w:r>
      <w:r>
        <w:rPr>
          <w:noProof/>
        </w:rPr>
        <w:fldChar w:fldCharType="separate"/>
      </w:r>
      <w:r>
        <w:rPr>
          <w:noProof/>
        </w:rPr>
        <w:t>16</w:t>
      </w:r>
      <w:r>
        <w:rPr>
          <w:noProof/>
        </w:rPr>
        <w:fldChar w:fldCharType="end"/>
      </w:r>
    </w:p>
    <w:p w:rsidR="00881363" w:rsidRDefault="00881363" w14:paraId="225A1DD3" w14:textId="352E87F8">
      <w:pPr>
        <w:pStyle w:val="Innehll2"/>
        <w:tabs>
          <w:tab w:val="right" w:leader="dot" w:pos="9062"/>
        </w:tabs>
        <w:rPr>
          <w:rFonts w:eastAsiaTheme="minorEastAsia" w:cstheme="minorBidi"/>
          <w:noProof/>
          <w:szCs w:val="22"/>
        </w:rPr>
      </w:pPr>
      <w:r>
        <w:rPr>
          <w:noProof/>
        </w:rPr>
        <w:t>Loggen</w:t>
      </w:r>
      <w:r>
        <w:rPr>
          <w:noProof/>
        </w:rPr>
        <w:tab/>
      </w:r>
      <w:r>
        <w:rPr>
          <w:noProof/>
        </w:rPr>
        <w:fldChar w:fldCharType="begin"/>
      </w:r>
      <w:r>
        <w:rPr>
          <w:noProof/>
        </w:rPr>
        <w:instrText xml:space="preserve"> PAGEREF _Toc71117262 \h </w:instrText>
      </w:r>
      <w:r>
        <w:rPr>
          <w:noProof/>
        </w:rPr>
      </w:r>
      <w:r>
        <w:rPr>
          <w:noProof/>
        </w:rPr>
        <w:fldChar w:fldCharType="separate"/>
      </w:r>
      <w:r>
        <w:rPr>
          <w:noProof/>
        </w:rPr>
        <w:t>16</w:t>
      </w:r>
      <w:r>
        <w:rPr>
          <w:noProof/>
        </w:rPr>
        <w:fldChar w:fldCharType="end"/>
      </w:r>
    </w:p>
    <w:p w:rsidR="00881363" w:rsidRDefault="00881363" w14:paraId="7636EE62" w14:textId="617A807B">
      <w:pPr>
        <w:pStyle w:val="Innehll2"/>
        <w:tabs>
          <w:tab w:val="right" w:leader="dot" w:pos="9062"/>
        </w:tabs>
        <w:rPr>
          <w:rFonts w:eastAsiaTheme="minorEastAsia" w:cstheme="minorBidi"/>
          <w:noProof/>
          <w:szCs w:val="22"/>
        </w:rPr>
      </w:pPr>
      <w:r>
        <w:rPr>
          <w:noProof/>
        </w:rPr>
        <w:t>Uppgifter som loggas</w:t>
      </w:r>
      <w:r>
        <w:rPr>
          <w:noProof/>
        </w:rPr>
        <w:tab/>
      </w:r>
      <w:r>
        <w:rPr>
          <w:noProof/>
        </w:rPr>
        <w:fldChar w:fldCharType="begin"/>
      </w:r>
      <w:r>
        <w:rPr>
          <w:noProof/>
        </w:rPr>
        <w:instrText xml:space="preserve"> PAGEREF _Toc71117263 \h </w:instrText>
      </w:r>
      <w:r>
        <w:rPr>
          <w:noProof/>
        </w:rPr>
      </w:r>
      <w:r>
        <w:rPr>
          <w:noProof/>
        </w:rPr>
        <w:fldChar w:fldCharType="separate"/>
      </w:r>
      <w:r>
        <w:rPr>
          <w:noProof/>
        </w:rPr>
        <w:t>16</w:t>
      </w:r>
      <w:r>
        <w:rPr>
          <w:noProof/>
        </w:rPr>
        <w:fldChar w:fldCharType="end"/>
      </w:r>
    </w:p>
    <w:p w:rsidR="00881363" w:rsidRDefault="00881363" w14:paraId="3464116D" w14:textId="5392B1D1">
      <w:pPr>
        <w:pStyle w:val="Innehll2"/>
        <w:tabs>
          <w:tab w:val="right" w:leader="dot" w:pos="9062"/>
        </w:tabs>
        <w:rPr>
          <w:rFonts w:eastAsiaTheme="minorEastAsia" w:cstheme="minorBidi"/>
          <w:noProof/>
          <w:szCs w:val="22"/>
        </w:rPr>
      </w:pPr>
      <w:r>
        <w:rPr>
          <w:noProof/>
        </w:rPr>
        <w:t>Loggövervakning och logguppföljning internet</w:t>
      </w:r>
      <w:r>
        <w:rPr>
          <w:noProof/>
        </w:rPr>
        <w:tab/>
      </w:r>
      <w:r>
        <w:rPr>
          <w:noProof/>
        </w:rPr>
        <w:fldChar w:fldCharType="begin"/>
      </w:r>
      <w:r>
        <w:rPr>
          <w:noProof/>
        </w:rPr>
        <w:instrText xml:space="preserve"> PAGEREF _Toc71117264 \h </w:instrText>
      </w:r>
      <w:r>
        <w:rPr>
          <w:noProof/>
        </w:rPr>
      </w:r>
      <w:r>
        <w:rPr>
          <w:noProof/>
        </w:rPr>
        <w:fldChar w:fldCharType="separate"/>
      </w:r>
      <w:r>
        <w:rPr>
          <w:noProof/>
        </w:rPr>
        <w:t>16</w:t>
      </w:r>
      <w:r>
        <w:rPr>
          <w:noProof/>
        </w:rPr>
        <w:fldChar w:fldCharType="end"/>
      </w:r>
    </w:p>
    <w:p w:rsidR="00881363" w:rsidRDefault="00881363" w14:paraId="7DFD44C2" w14:textId="4C6E7A50">
      <w:pPr>
        <w:pStyle w:val="Innehll2"/>
        <w:tabs>
          <w:tab w:val="right" w:leader="dot" w:pos="9062"/>
        </w:tabs>
        <w:rPr>
          <w:rFonts w:eastAsiaTheme="minorEastAsia" w:cstheme="minorBidi"/>
          <w:noProof/>
          <w:szCs w:val="22"/>
        </w:rPr>
      </w:pPr>
      <w:r>
        <w:rPr>
          <w:noProof/>
        </w:rPr>
        <w:lastRenderedPageBreak/>
        <w:t>Logginformation till medarbetare</w:t>
      </w:r>
      <w:r>
        <w:rPr>
          <w:noProof/>
        </w:rPr>
        <w:tab/>
      </w:r>
      <w:r>
        <w:rPr>
          <w:noProof/>
        </w:rPr>
        <w:fldChar w:fldCharType="begin"/>
      </w:r>
      <w:r>
        <w:rPr>
          <w:noProof/>
        </w:rPr>
        <w:instrText xml:space="preserve"> PAGEREF _Toc71117265 \h </w:instrText>
      </w:r>
      <w:r>
        <w:rPr>
          <w:noProof/>
        </w:rPr>
      </w:r>
      <w:r>
        <w:rPr>
          <w:noProof/>
        </w:rPr>
        <w:fldChar w:fldCharType="separate"/>
      </w:r>
      <w:r>
        <w:rPr>
          <w:noProof/>
        </w:rPr>
        <w:t>17</w:t>
      </w:r>
      <w:r>
        <w:rPr>
          <w:noProof/>
        </w:rPr>
        <w:fldChar w:fldCharType="end"/>
      </w:r>
    </w:p>
    <w:p w:rsidR="00881363" w:rsidRDefault="00881363" w14:paraId="7843AF39" w14:textId="79C3963B">
      <w:pPr>
        <w:pStyle w:val="Innehll2"/>
        <w:tabs>
          <w:tab w:val="right" w:leader="dot" w:pos="9062"/>
        </w:tabs>
        <w:rPr>
          <w:rFonts w:eastAsiaTheme="minorEastAsia" w:cstheme="minorBidi"/>
          <w:noProof/>
          <w:szCs w:val="22"/>
        </w:rPr>
      </w:pPr>
      <w:r>
        <w:rPr>
          <w:noProof/>
        </w:rPr>
        <w:t>Behörig och obehörig åtkomst till patientjournalen</w:t>
      </w:r>
      <w:r>
        <w:rPr>
          <w:noProof/>
        </w:rPr>
        <w:tab/>
      </w:r>
      <w:r>
        <w:rPr>
          <w:noProof/>
        </w:rPr>
        <w:fldChar w:fldCharType="begin"/>
      </w:r>
      <w:r>
        <w:rPr>
          <w:noProof/>
        </w:rPr>
        <w:instrText xml:space="preserve"> PAGEREF _Toc71117266 \h </w:instrText>
      </w:r>
      <w:r>
        <w:rPr>
          <w:noProof/>
        </w:rPr>
      </w:r>
      <w:r>
        <w:rPr>
          <w:noProof/>
        </w:rPr>
        <w:fldChar w:fldCharType="separate"/>
      </w:r>
      <w:r>
        <w:rPr>
          <w:noProof/>
        </w:rPr>
        <w:t>17</w:t>
      </w:r>
      <w:r>
        <w:rPr>
          <w:noProof/>
        </w:rPr>
        <w:fldChar w:fldCharType="end"/>
      </w:r>
    </w:p>
    <w:p w:rsidR="00881363" w:rsidRDefault="00881363" w14:paraId="57A61B83" w14:textId="0FEA33EB">
      <w:pPr>
        <w:pStyle w:val="Innehll2"/>
        <w:tabs>
          <w:tab w:val="right" w:leader="dot" w:pos="9062"/>
        </w:tabs>
        <w:rPr>
          <w:rFonts w:eastAsiaTheme="minorEastAsia" w:cstheme="minorBidi"/>
          <w:noProof/>
          <w:szCs w:val="22"/>
        </w:rPr>
      </w:pPr>
      <w:r>
        <w:rPr>
          <w:noProof/>
        </w:rPr>
        <w:t>Dataintrång, brott mot tystnadsplikt och/eller sabotage it-system</w:t>
      </w:r>
      <w:r>
        <w:rPr>
          <w:noProof/>
        </w:rPr>
        <w:tab/>
      </w:r>
      <w:r>
        <w:rPr>
          <w:noProof/>
        </w:rPr>
        <w:fldChar w:fldCharType="begin"/>
      </w:r>
      <w:r>
        <w:rPr>
          <w:noProof/>
        </w:rPr>
        <w:instrText xml:space="preserve"> PAGEREF _Toc71117267 \h </w:instrText>
      </w:r>
      <w:r>
        <w:rPr>
          <w:noProof/>
        </w:rPr>
      </w:r>
      <w:r>
        <w:rPr>
          <w:noProof/>
        </w:rPr>
        <w:fldChar w:fldCharType="separate"/>
      </w:r>
      <w:r>
        <w:rPr>
          <w:noProof/>
        </w:rPr>
        <w:t>17</w:t>
      </w:r>
      <w:r>
        <w:rPr>
          <w:noProof/>
        </w:rPr>
        <w:fldChar w:fldCharType="end"/>
      </w:r>
    </w:p>
    <w:p w:rsidR="00881363" w:rsidRDefault="00881363" w14:paraId="1A7A4988" w14:textId="22E84829">
      <w:pPr>
        <w:pStyle w:val="Innehll1"/>
        <w:tabs>
          <w:tab w:val="right" w:leader="dot" w:pos="9062"/>
        </w:tabs>
        <w:rPr>
          <w:rFonts w:eastAsiaTheme="minorEastAsia" w:cstheme="minorBidi"/>
          <w:sz w:val="22"/>
          <w:szCs w:val="22"/>
        </w:rPr>
      </w:pPr>
      <w:r>
        <w:t>Utlämnande av handling</w:t>
      </w:r>
      <w:r>
        <w:tab/>
      </w:r>
      <w:r>
        <w:fldChar w:fldCharType="begin"/>
      </w:r>
      <w:r>
        <w:instrText xml:space="preserve"> PAGEREF _Toc71117268 \h </w:instrText>
      </w:r>
      <w:r>
        <w:fldChar w:fldCharType="separate"/>
      </w:r>
      <w:r>
        <w:t>17</w:t>
      </w:r>
      <w:r>
        <w:fldChar w:fldCharType="end"/>
      </w:r>
    </w:p>
    <w:p w:rsidR="00881363" w:rsidRDefault="00881363" w14:paraId="6063B12F" w14:textId="1BFB53F7">
      <w:pPr>
        <w:pStyle w:val="Innehll2"/>
        <w:tabs>
          <w:tab w:val="right" w:leader="dot" w:pos="9062"/>
        </w:tabs>
        <w:rPr>
          <w:rFonts w:eastAsiaTheme="minorEastAsia" w:cstheme="minorBidi"/>
          <w:noProof/>
          <w:szCs w:val="22"/>
        </w:rPr>
      </w:pPr>
      <w:r>
        <w:rPr>
          <w:noProof/>
        </w:rPr>
        <w:t>Begäran om loggutdrag från journal</w:t>
      </w:r>
      <w:r>
        <w:rPr>
          <w:noProof/>
        </w:rPr>
        <w:tab/>
      </w:r>
      <w:r>
        <w:rPr>
          <w:noProof/>
        </w:rPr>
        <w:fldChar w:fldCharType="begin"/>
      </w:r>
      <w:r>
        <w:rPr>
          <w:noProof/>
        </w:rPr>
        <w:instrText xml:space="preserve"> PAGEREF _Toc71117269 \h </w:instrText>
      </w:r>
      <w:r>
        <w:rPr>
          <w:noProof/>
        </w:rPr>
      </w:r>
      <w:r>
        <w:rPr>
          <w:noProof/>
        </w:rPr>
        <w:fldChar w:fldCharType="separate"/>
      </w:r>
      <w:r>
        <w:rPr>
          <w:noProof/>
        </w:rPr>
        <w:t>17</w:t>
      </w:r>
      <w:r>
        <w:rPr>
          <w:noProof/>
        </w:rPr>
        <w:fldChar w:fldCharType="end"/>
      </w:r>
    </w:p>
    <w:p w:rsidR="00881363" w:rsidRDefault="00881363" w14:paraId="6B913C8D" w14:textId="1A096FE1">
      <w:pPr>
        <w:pStyle w:val="Innehll2"/>
        <w:tabs>
          <w:tab w:val="right" w:leader="dot" w:pos="9062"/>
        </w:tabs>
        <w:rPr>
          <w:rFonts w:eastAsiaTheme="minorEastAsia" w:cstheme="minorBidi"/>
          <w:noProof/>
          <w:szCs w:val="22"/>
        </w:rPr>
      </w:pPr>
      <w:r>
        <w:rPr>
          <w:noProof/>
        </w:rPr>
        <w:t>Begäran om e-post och e-postloggar</w:t>
      </w:r>
      <w:r>
        <w:rPr>
          <w:noProof/>
        </w:rPr>
        <w:tab/>
      </w:r>
      <w:r>
        <w:rPr>
          <w:noProof/>
        </w:rPr>
        <w:fldChar w:fldCharType="begin"/>
      </w:r>
      <w:r>
        <w:rPr>
          <w:noProof/>
        </w:rPr>
        <w:instrText xml:space="preserve"> PAGEREF _Toc71117270 \h </w:instrText>
      </w:r>
      <w:r>
        <w:rPr>
          <w:noProof/>
        </w:rPr>
      </w:r>
      <w:r>
        <w:rPr>
          <w:noProof/>
        </w:rPr>
        <w:fldChar w:fldCharType="separate"/>
      </w:r>
      <w:r>
        <w:rPr>
          <w:noProof/>
        </w:rPr>
        <w:t>17</w:t>
      </w:r>
      <w:r>
        <w:rPr>
          <w:noProof/>
        </w:rPr>
        <w:fldChar w:fldCharType="end"/>
      </w:r>
    </w:p>
    <w:p w:rsidR="00881363" w:rsidRDefault="00881363" w14:paraId="3DCCDD51" w14:textId="5F587FF6">
      <w:pPr>
        <w:pStyle w:val="Innehll1"/>
        <w:tabs>
          <w:tab w:val="right" w:leader="dot" w:pos="9062"/>
        </w:tabs>
        <w:rPr>
          <w:rFonts w:eastAsiaTheme="minorEastAsia" w:cstheme="minorBidi"/>
          <w:sz w:val="22"/>
          <w:szCs w:val="22"/>
        </w:rPr>
      </w:pPr>
      <w:r>
        <w:t>Datorer och annan utrustning</w:t>
      </w:r>
      <w:r>
        <w:tab/>
      </w:r>
      <w:r>
        <w:fldChar w:fldCharType="begin"/>
      </w:r>
      <w:r>
        <w:instrText xml:space="preserve"> PAGEREF _Toc71117271 \h </w:instrText>
      </w:r>
      <w:r>
        <w:fldChar w:fldCharType="separate"/>
      </w:r>
      <w:r>
        <w:t>17</w:t>
      </w:r>
      <w:r>
        <w:fldChar w:fldCharType="end"/>
      </w:r>
    </w:p>
    <w:p w:rsidR="00881363" w:rsidRDefault="00881363" w14:paraId="77533C12" w14:textId="0B71566A">
      <w:pPr>
        <w:pStyle w:val="Innehll2"/>
        <w:tabs>
          <w:tab w:val="right" w:leader="dot" w:pos="9062"/>
        </w:tabs>
        <w:rPr>
          <w:rFonts w:eastAsiaTheme="minorEastAsia" w:cstheme="minorBidi"/>
          <w:noProof/>
          <w:szCs w:val="22"/>
        </w:rPr>
      </w:pPr>
      <w:r>
        <w:rPr>
          <w:noProof/>
        </w:rPr>
        <w:t>Installation av system och programvara</w:t>
      </w:r>
      <w:r>
        <w:rPr>
          <w:noProof/>
        </w:rPr>
        <w:tab/>
      </w:r>
      <w:r>
        <w:rPr>
          <w:noProof/>
        </w:rPr>
        <w:fldChar w:fldCharType="begin"/>
      </w:r>
      <w:r>
        <w:rPr>
          <w:noProof/>
        </w:rPr>
        <w:instrText xml:space="preserve"> PAGEREF _Toc71117272 \h </w:instrText>
      </w:r>
      <w:r>
        <w:rPr>
          <w:noProof/>
        </w:rPr>
      </w:r>
      <w:r>
        <w:rPr>
          <w:noProof/>
        </w:rPr>
        <w:fldChar w:fldCharType="separate"/>
      </w:r>
      <w:r>
        <w:rPr>
          <w:noProof/>
        </w:rPr>
        <w:t>17</w:t>
      </w:r>
      <w:r>
        <w:rPr>
          <w:noProof/>
        </w:rPr>
        <w:fldChar w:fldCharType="end"/>
      </w:r>
    </w:p>
    <w:p w:rsidR="00881363" w:rsidRDefault="00881363" w14:paraId="4F3481F6" w14:textId="32EF954F">
      <w:pPr>
        <w:pStyle w:val="Innehll2"/>
        <w:tabs>
          <w:tab w:val="right" w:leader="dot" w:pos="9062"/>
        </w:tabs>
        <w:rPr>
          <w:rFonts w:eastAsiaTheme="minorEastAsia" w:cstheme="minorBidi"/>
          <w:noProof/>
          <w:szCs w:val="22"/>
        </w:rPr>
      </w:pPr>
      <w:r>
        <w:rPr>
          <w:noProof/>
        </w:rPr>
        <w:t>Mobil datoranvändning</w:t>
      </w:r>
      <w:r>
        <w:rPr>
          <w:noProof/>
        </w:rPr>
        <w:tab/>
      </w:r>
      <w:r>
        <w:rPr>
          <w:noProof/>
        </w:rPr>
        <w:fldChar w:fldCharType="begin"/>
      </w:r>
      <w:r>
        <w:rPr>
          <w:noProof/>
        </w:rPr>
        <w:instrText xml:space="preserve"> PAGEREF _Toc71117273 \h </w:instrText>
      </w:r>
      <w:r>
        <w:rPr>
          <w:noProof/>
        </w:rPr>
      </w:r>
      <w:r>
        <w:rPr>
          <w:noProof/>
        </w:rPr>
        <w:fldChar w:fldCharType="separate"/>
      </w:r>
      <w:r>
        <w:rPr>
          <w:noProof/>
        </w:rPr>
        <w:t>17</w:t>
      </w:r>
      <w:r>
        <w:rPr>
          <w:noProof/>
        </w:rPr>
        <w:fldChar w:fldCharType="end"/>
      </w:r>
    </w:p>
    <w:p w:rsidR="00881363" w:rsidRDefault="00881363" w14:paraId="2C6AAB49" w14:textId="4C0D38FA">
      <w:pPr>
        <w:pStyle w:val="Innehll2"/>
        <w:tabs>
          <w:tab w:val="right" w:leader="dot" w:pos="9062"/>
        </w:tabs>
        <w:rPr>
          <w:rFonts w:eastAsiaTheme="minorEastAsia" w:cstheme="minorBidi"/>
          <w:noProof/>
          <w:szCs w:val="22"/>
        </w:rPr>
      </w:pPr>
      <w:r>
        <w:rPr>
          <w:noProof/>
        </w:rPr>
        <w:t>Inaktivering av datorer</w:t>
      </w:r>
      <w:r>
        <w:rPr>
          <w:noProof/>
        </w:rPr>
        <w:tab/>
      </w:r>
      <w:r>
        <w:rPr>
          <w:noProof/>
        </w:rPr>
        <w:fldChar w:fldCharType="begin"/>
      </w:r>
      <w:r>
        <w:rPr>
          <w:noProof/>
        </w:rPr>
        <w:instrText xml:space="preserve"> PAGEREF _Toc71117274 \h </w:instrText>
      </w:r>
      <w:r>
        <w:rPr>
          <w:noProof/>
        </w:rPr>
      </w:r>
      <w:r>
        <w:rPr>
          <w:noProof/>
        </w:rPr>
        <w:fldChar w:fldCharType="separate"/>
      </w:r>
      <w:r>
        <w:rPr>
          <w:noProof/>
        </w:rPr>
        <w:t>18</w:t>
      </w:r>
      <w:r>
        <w:rPr>
          <w:noProof/>
        </w:rPr>
        <w:fldChar w:fldCharType="end"/>
      </w:r>
    </w:p>
    <w:p w:rsidR="00881363" w:rsidRDefault="00881363" w14:paraId="1339DF19" w14:textId="13EE1959">
      <w:pPr>
        <w:pStyle w:val="Innehll2"/>
        <w:tabs>
          <w:tab w:val="right" w:leader="dot" w:pos="9062"/>
        </w:tabs>
        <w:rPr>
          <w:rFonts w:eastAsiaTheme="minorEastAsia" w:cstheme="minorBidi"/>
          <w:noProof/>
          <w:szCs w:val="22"/>
        </w:rPr>
      </w:pPr>
      <w:r>
        <w:rPr>
          <w:noProof/>
        </w:rPr>
        <w:t>Förteckning</w:t>
      </w:r>
      <w:r>
        <w:rPr>
          <w:noProof/>
        </w:rPr>
        <w:tab/>
      </w:r>
      <w:r>
        <w:rPr>
          <w:noProof/>
        </w:rPr>
        <w:fldChar w:fldCharType="begin"/>
      </w:r>
      <w:r>
        <w:rPr>
          <w:noProof/>
        </w:rPr>
        <w:instrText xml:space="preserve"> PAGEREF _Toc71117275 \h </w:instrText>
      </w:r>
      <w:r>
        <w:rPr>
          <w:noProof/>
        </w:rPr>
      </w:r>
      <w:r>
        <w:rPr>
          <w:noProof/>
        </w:rPr>
        <w:fldChar w:fldCharType="separate"/>
      </w:r>
      <w:r>
        <w:rPr>
          <w:noProof/>
        </w:rPr>
        <w:t>18</w:t>
      </w:r>
      <w:r>
        <w:rPr>
          <w:noProof/>
        </w:rPr>
        <w:fldChar w:fldCharType="end"/>
      </w:r>
    </w:p>
    <w:p w:rsidR="00881363" w:rsidRDefault="00881363" w14:paraId="2E3071D0" w14:textId="74110142">
      <w:pPr>
        <w:pStyle w:val="Innehll2"/>
        <w:tabs>
          <w:tab w:val="right" w:leader="dot" w:pos="9062"/>
        </w:tabs>
        <w:rPr>
          <w:rFonts w:eastAsiaTheme="minorEastAsia" w:cstheme="minorBidi"/>
          <w:noProof/>
          <w:szCs w:val="22"/>
        </w:rPr>
      </w:pPr>
      <w:r>
        <w:rPr>
          <w:noProof/>
        </w:rPr>
        <w:t>Kassering/Återanvändning</w:t>
      </w:r>
      <w:r>
        <w:rPr>
          <w:noProof/>
        </w:rPr>
        <w:tab/>
      </w:r>
      <w:r>
        <w:rPr>
          <w:noProof/>
        </w:rPr>
        <w:fldChar w:fldCharType="begin"/>
      </w:r>
      <w:r>
        <w:rPr>
          <w:noProof/>
        </w:rPr>
        <w:instrText xml:space="preserve"> PAGEREF _Toc71117276 \h </w:instrText>
      </w:r>
      <w:r>
        <w:rPr>
          <w:noProof/>
        </w:rPr>
      </w:r>
      <w:r>
        <w:rPr>
          <w:noProof/>
        </w:rPr>
        <w:fldChar w:fldCharType="separate"/>
      </w:r>
      <w:r>
        <w:rPr>
          <w:noProof/>
        </w:rPr>
        <w:t>18</w:t>
      </w:r>
      <w:r>
        <w:rPr>
          <w:noProof/>
        </w:rPr>
        <w:fldChar w:fldCharType="end"/>
      </w:r>
    </w:p>
    <w:p w:rsidR="00881363" w:rsidRDefault="00881363" w14:paraId="138B0717" w14:textId="7BB6A71D">
      <w:pPr>
        <w:pStyle w:val="Innehll1"/>
        <w:tabs>
          <w:tab w:val="right" w:leader="dot" w:pos="9062"/>
        </w:tabs>
        <w:rPr>
          <w:rFonts w:eastAsiaTheme="minorEastAsia" w:cstheme="minorBidi"/>
          <w:sz w:val="22"/>
          <w:szCs w:val="22"/>
        </w:rPr>
      </w:pPr>
      <w:r>
        <w:t>Mobiltelefon</w:t>
      </w:r>
      <w:r>
        <w:tab/>
      </w:r>
      <w:r>
        <w:fldChar w:fldCharType="begin"/>
      </w:r>
      <w:r>
        <w:instrText xml:space="preserve"> PAGEREF _Toc71117277 \h </w:instrText>
      </w:r>
      <w:r>
        <w:fldChar w:fldCharType="separate"/>
      </w:r>
      <w:r>
        <w:t>18</w:t>
      </w:r>
      <w:r>
        <w:fldChar w:fldCharType="end"/>
      </w:r>
    </w:p>
    <w:p w:rsidR="00881363" w:rsidRDefault="00881363" w14:paraId="579BBE9E" w14:textId="5874B458">
      <w:pPr>
        <w:pStyle w:val="Innehll2"/>
        <w:tabs>
          <w:tab w:val="right" w:leader="dot" w:pos="9062"/>
        </w:tabs>
        <w:rPr>
          <w:rFonts w:eastAsiaTheme="minorEastAsia" w:cstheme="minorBidi"/>
          <w:noProof/>
          <w:szCs w:val="22"/>
        </w:rPr>
      </w:pPr>
      <w:r>
        <w:rPr>
          <w:noProof/>
        </w:rPr>
        <w:t>Synkronisering</w:t>
      </w:r>
      <w:r>
        <w:rPr>
          <w:noProof/>
        </w:rPr>
        <w:tab/>
      </w:r>
      <w:r>
        <w:rPr>
          <w:noProof/>
        </w:rPr>
        <w:fldChar w:fldCharType="begin"/>
      </w:r>
      <w:r>
        <w:rPr>
          <w:noProof/>
        </w:rPr>
        <w:instrText xml:space="preserve"> PAGEREF _Toc71117278 \h </w:instrText>
      </w:r>
      <w:r>
        <w:rPr>
          <w:noProof/>
        </w:rPr>
      </w:r>
      <w:r>
        <w:rPr>
          <w:noProof/>
        </w:rPr>
        <w:fldChar w:fldCharType="separate"/>
      </w:r>
      <w:r>
        <w:rPr>
          <w:noProof/>
        </w:rPr>
        <w:t>18</w:t>
      </w:r>
      <w:r>
        <w:rPr>
          <w:noProof/>
        </w:rPr>
        <w:fldChar w:fldCharType="end"/>
      </w:r>
    </w:p>
    <w:p w:rsidR="00881363" w:rsidRDefault="00881363" w14:paraId="0CEC9542" w14:textId="2C92E679">
      <w:pPr>
        <w:pStyle w:val="Innehll2"/>
        <w:tabs>
          <w:tab w:val="right" w:leader="dot" w:pos="9062"/>
        </w:tabs>
        <w:rPr>
          <w:rFonts w:eastAsiaTheme="minorEastAsia" w:cstheme="minorBidi"/>
          <w:noProof/>
          <w:szCs w:val="22"/>
        </w:rPr>
      </w:pPr>
      <w:r>
        <w:rPr>
          <w:noProof/>
        </w:rPr>
        <w:t>Utomlands</w:t>
      </w:r>
      <w:r>
        <w:rPr>
          <w:noProof/>
        </w:rPr>
        <w:tab/>
      </w:r>
      <w:r>
        <w:rPr>
          <w:noProof/>
        </w:rPr>
        <w:fldChar w:fldCharType="begin"/>
      </w:r>
      <w:r>
        <w:rPr>
          <w:noProof/>
        </w:rPr>
        <w:instrText xml:space="preserve"> PAGEREF _Toc71117279 \h </w:instrText>
      </w:r>
      <w:r>
        <w:rPr>
          <w:noProof/>
        </w:rPr>
      </w:r>
      <w:r>
        <w:rPr>
          <w:noProof/>
        </w:rPr>
        <w:fldChar w:fldCharType="separate"/>
      </w:r>
      <w:r>
        <w:rPr>
          <w:noProof/>
        </w:rPr>
        <w:t>18</w:t>
      </w:r>
      <w:r>
        <w:rPr>
          <w:noProof/>
        </w:rPr>
        <w:fldChar w:fldCharType="end"/>
      </w:r>
    </w:p>
    <w:p w:rsidR="00881363" w:rsidRDefault="00881363" w14:paraId="6B26C0FE" w14:textId="4216384F">
      <w:pPr>
        <w:pStyle w:val="Innehll2"/>
        <w:tabs>
          <w:tab w:val="right" w:leader="dot" w:pos="9062"/>
        </w:tabs>
        <w:rPr>
          <w:rFonts w:eastAsiaTheme="minorEastAsia" w:cstheme="minorBidi"/>
          <w:noProof/>
          <w:szCs w:val="22"/>
        </w:rPr>
      </w:pPr>
      <w:r>
        <w:rPr>
          <w:noProof/>
        </w:rPr>
        <w:t>Förlust</w:t>
      </w:r>
      <w:r>
        <w:rPr>
          <w:noProof/>
        </w:rPr>
        <w:tab/>
      </w:r>
      <w:r>
        <w:rPr>
          <w:noProof/>
        </w:rPr>
        <w:fldChar w:fldCharType="begin"/>
      </w:r>
      <w:r>
        <w:rPr>
          <w:noProof/>
        </w:rPr>
        <w:instrText xml:space="preserve"> PAGEREF _Toc71117280 \h </w:instrText>
      </w:r>
      <w:r>
        <w:rPr>
          <w:noProof/>
        </w:rPr>
      </w:r>
      <w:r>
        <w:rPr>
          <w:noProof/>
        </w:rPr>
        <w:fldChar w:fldCharType="separate"/>
      </w:r>
      <w:r>
        <w:rPr>
          <w:noProof/>
        </w:rPr>
        <w:t>19</w:t>
      </w:r>
      <w:r>
        <w:rPr>
          <w:noProof/>
        </w:rPr>
        <w:fldChar w:fldCharType="end"/>
      </w:r>
    </w:p>
    <w:p w:rsidR="00881363" w:rsidRDefault="00881363" w14:paraId="48C6BD12" w14:textId="56412583">
      <w:pPr>
        <w:pStyle w:val="Innehll1"/>
        <w:tabs>
          <w:tab w:val="right" w:leader="dot" w:pos="9062"/>
        </w:tabs>
        <w:rPr>
          <w:rFonts w:eastAsiaTheme="minorEastAsia" w:cstheme="minorBidi"/>
          <w:sz w:val="22"/>
          <w:szCs w:val="22"/>
        </w:rPr>
      </w:pPr>
      <w:r>
        <w:t>Lagring av information</w:t>
      </w:r>
      <w:r>
        <w:tab/>
      </w:r>
      <w:r>
        <w:fldChar w:fldCharType="begin"/>
      </w:r>
      <w:r>
        <w:instrText xml:space="preserve"> PAGEREF _Toc71117281 \h </w:instrText>
      </w:r>
      <w:r>
        <w:fldChar w:fldCharType="separate"/>
      </w:r>
      <w:r>
        <w:t>19</w:t>
      </w:r>
      <w:r>
        <w:fldChar w:fldCharType="end"/>
      </w:r>
    </w:p>
    <w:p w:rsidR="00881363" w:rsidRDefault="00881363" w14:paraId="0B502B7E" w14:textId="070A8B9C">
      <w:pPr>
        <w:pStyle w:val="Innehll2"/>
        <w:tabs>
          <w:tab w:val="right" w:leader="dot" w:pos="9062"/>
        </w:tabs>
        <w:rPr>
          <w:rFonts w:eastAsiaTheme="minorEastAsia" w:cstheme="minorBidi"/>
          <w:noProof/>
          <w:szCs w:val="22"/>
        </w:rPr>
      </w:pPr>
      <w:r>
        <w:rPr>
          <w:noProof/>
        </w:rPr>
        <w:t>Arbetsrelaterad information och privat användning av it-system</w:t>
      </w:r>
      <w:r>
        <w:rPr>
          <w:noProof/>
        </w:rPr>
        <w:tab/>
      </w:r>
      <w:r>
        <w:rPr>
          <w:noProof/>
        </w:rPr>
        <w:fldChar w:fldCharType="begin"/>
      </w:r>
      <w:r>
        <w:rPr>
          <w:noProof/>
        </w:rPr>
        <w:instrText xml:space="preserve"> PAGEREF _Toc71117282 \h </w:instrText>
      </w:r>
      <w:r>
        <w:rPr>
          <w:noProof/>
        </w:rPr>
      </w:r>
      <w:r>
        <w:rPr>
          <w:noProof/>
        </w:rPr>
        <w:fldChar w:fldCharType="separate"/>
      </w:r>
      <w:r>
        <w:rPr>
          <w:noProof/>
        </w:rPr>
        <w:t>19</w:t>
      </w:r>
      <w:r>
        <w:rPr>
          <w:noProof/>
        </w:rPr>
        <w:fldChar w:fldCharType="end"/>
      </w:r>
    </w:p>
    <w:p w:rsidR="00881363" w:rsidRDefault="00881363" w14:paraId="1DA12CFC" w14:textId="2C62FE77">
      <w:pPr>
        <w:pStyle w:val="Innehll2"/>
        <w:tabs>
          <w:tab w:val="right" w:leader="dot" w:pos="9062"/>
        </w:tabs>
        <w:rPr>
          <w:rFonts w:eastAsiaTheme="minorEastAsia" w:cstheme="minorBidi"/>
          <w:noProof/>
          <w:szCs w:val="22"/>
        </w:rPr>
      </w:pPr>
      <w:r>
        <w:rPr>
          <w:noProof/>
        </w:rPr>
        <w:t>Lagringsplatser</w:t>
      </w:r>
      <w:r>
        <w:rPr>
          <w:noProof/>
        </w:rPr>
        <w:tab/>
      </w:r>
      <w:r>
        <w:rPr>
          <w:noProof/>
        </w:rPr>
        <w:fldChar w:fldCharType="begin"/>
      </w:r>
      <w:r>
        <w:rPr>
          <w:noProof/>
        </w:rPr>
        <w:instrText xml:space="preserve"> PAGEREF _Toc71117283 \h </w:instrText>
      </w:r>
      <w:r>
        <w:rPr>
          <w:noProof/>
        </w:rPr>
      </w:r>
      <w:r>
        <w:rPr>
          <w:noProof/>
        </w:rPr>
        <w:fldChar w:fldCharType="separate"/>
      </w:r>
      <w:r>
        <w:rPr>
          <w:noProof/>
        </w:rPr>
        <w:t>19</w:t>
      </w:r>
      <w:r>
        <w:rPr>
          <w:noProof/>
        </w:rPr>
        <w:fldChar w:fldCharType="end"/>
      </w:r>
    </w:p>
    <w:p w:rsidR="00881363" w:rsidRDefault="00881363" w14:paraId="4B477977" w14:textId="5F86A2C4">
      <w:pPr>
        <w:pStyle w:val="Innehll2"/>
        <w:tabs>
          <w:tab w:val="right" w:leader="dot" w:pos="9062"/>
        </w:tabs>
        <w:rPr>
          <w:rFonts w:eastAsiaTheme="minorEastAsia" w:cstheme="minorBidi"/>
          <w:noProof/>
          <w:szCs w:val="22"/>
        </w:rPr>
      </w:pPr>
      <w:r>
        <w:rPr>
          <w:noProof/>
        </w:rPr>
        <w:t>Ledningens kontroll</w:t>
      </w:r>
      <w:r>
        <w:rPr>
          <w:noProof/>
        </w:rPr>
        <w:tab/>
      </w:r>
      <w:r>
        <w:rPr>
          <w:noProof/>
        </w:rPr>
        <w:fldChar w:fldCharType="begin"/>
      </w:r>
      <w:r>
        <w:rPr>
          <w:noProof/>
        </w:rPr>
        <w:instrText xml:space="preserve"> PAGEREF _Toc71117284 \h </w:instrText>
      </w:r>
      <w:r>
        <w:rPr>
          <w:noProof/>
        </w:rPr>
      </w:r>
      <w:r>
        <w:rPr>
          <w:noProof/>
        </w:rPr>
        <w:fldChar w:fldCharType="separate"/>
      </w:r>
      <w:r>
        <w:rPr>
          <w:noProof/>
        </w:rPr>
        <w:t>21</w:t>
      </w:r>
      <w:r>
        <w:rPr>
          <w:noProof/>
        </w:rPr>
        <w:fldChar w:fldCharType="end"/>
      </w:r>
    </w:p>
    <w:p w:rsidR="00881363" w:rsidRDefault="00881363" w14:paraId="100BB3BC" w14:textId="7A9D2FB5">
      <w:pPr>
        <w:pStyle w:val="Innehll1"/>
        <w:tabs>
          <w:tab w:val="right" w:leader="dot" w:pos="9062"/>
        </w:tabs>
        <w:rPr>
          <w:rFonts w:eastAsiaTheme="minorEastAsia" w:cstheme="minorBidi"/>
          <w:sz w:val="22"/>
          <w:szCs w:val="22"/>
        </w:rPr>
      </w:pPr>
      <w:r>
        <w:t>Kommunikation</w:t>
      </w:r>
      <w:r>
        <w:tab/>
      </w:r>
      <w:r>
        <w:fldChar w:fldCharType="begin"/>
      </w:r>
      <w:r>
        <w:instrText xml:space="preserve"> PAGEREF _Toc71117285 \h </w:instrText>
      </w:r>
      <w:r>
        <w:fldChar w:fldCharType="separate"/>
      </w:r>
      <w:r>
        <w:t>21</w:t>
      </w:r>
      <w:r>
        <w:fldChar w:fldCharType="end"/>
      </w:r>
    </w:p>
    <w:p w:rsidR="00881363" w:rsidRDefault="00881363" w14:paraId="52041C28" w14:textId="68FDCC35">
      <w:pPr>
        <w:pStyle w:val="Innehll2"/>
        <w:tabs>
          <w:tab w:val="right" w:leader="dot" w:pos="9062"/>
        </w:tabs>
        <w:rPr>
          <w:rFonts w:eastAsiaTheme="minorEastAsia" w:cstheme="minorBidi"/>
          <w:noProof/>
          <w:szCs w:val="22"/>
        </w:rPr>
      </w:pPr>
      <w:r>
        <w:rPr>
          <w:noProof/>
        </w:rPr>
        <w:t>Sociala medier</w:t>
      </w:r>
      <w:r>
        <w:rPr>
          <w:noProof/>
        </w:rPr>
        <w:tab/>
      </w:r>
      <w:r>
        <w:rPr>
          <w:noProof/>
        </w:rPr>
        <w:fldChar w:fldCharType="begin"/>
      </w:r>
      <w:r>
        <w:rPr>
          <w:noProof/>
        </w:rPr>
        <w:instrText xml:space="preserve"> PAGEREF _Toc71117286 \h </w:instrText>
      </w:r>
      <w:r>
        <w:rPr>
          <w:noProof/>
        </w:rPr>
      </w:r>
      <w:r>
        <w:rPr>
          <w:noProof/>
        </w:rPr>
        <w:fldChar w:fldCharType="separate"/>
      </w:r>
      <w:r>
        <w:rPr>
          <w:noProof/>
        </w:rPr>
        <w:t>21</w:t>
      </w:r>
      <w:r>
        <w:rPr>
          <w:noProof/>
        </w:rPr>
        <w:fldChar w:fldCharType="end"/>
      </w:r>
    </w:p>
    <w:p w:rsidR="00881363" w:rsidRDefault="00881363" w14:paraId="02B8FA55" w14:textId="7FDD1507">
      <w:pPr>
        <w:pStyle w:val="Innehll2"/>
        <w:tabs>
          <w:tab w:val="right" w:leader="dot" w:pos="9062"/>
        </w:tabs>
        <w:rPr>
          <w:rFonts w:eastAsiaTheme="minorEastAsia" w:cstheme="minorBidi"/>
          <w:noProof/>
          <w:szCs w:val="22"/>
        </w:rPr>
      </w:pPr>
      <w:r>
        <w:rPr>
          <w:noProof/>
        </w:rPr>
        <w:t>Videokonferens och chatt</w:t>
      </w:r>
      <w:r>
        <w:rPr>
          <w:noProof/>
        </w:rPr>
        <w:tab/>
      </w:r>
      <w:r>
        <w:rPr>
          <w:noProof/>
        </w:rPr>
        <w:fldChar w:fldCharType="begin"/>
      </w:r>
      <w:r>
        <w:rPr>
          <w:noProof/>
        </w:rPr>
        <w:instrText xml:space="preserve"> PAGEREF _Toc71117287 \h </w:instrText>
      </w:r>
      <w:r>
        <w:rPr>
          <w:noProof/>
        </w:rPr>
      </w:r>
      <w:r>
        <w:rPr>
          <w:noProof/>
        </w:rPr>
        <w:fldChar w:fldCharType="separate"/>
      </w:r>
      <w:r>
        <w:rPr>
          <w:noProof/>
        </w:rPr>
        <w:t>22</w:t>
      </w:r>
      <w:r>
        <w:rPr>
          <w:noProof/>
        </w:rPr>
        <w:fldChar w:fldCharType="end"/>
      </w:r>
    </w:p>
    <w:p w:rsidR="00881363" w:rsidRDefault="00881363" w14:paraId="0D685384" w14:textId="614364C8">
      <w:pPr>
        <w:pStyle w:val="Innehll1"/>
        <w:tabs>
          <w:tab w:val="right" w:leader="dot" w:pos="9062"/>
        </w:tabs>
        <w:rPr>
          <w:rFonts w:eastAsiaTheme="minorEastAsia" w:cstheme="minorBidi"/>
          <w:sz w:val="22"/>
          <w:szCs w:val="22"/>
        </w:rPr>
      </w:pPr>
      <w:r>
        <w:t>Informationssäkerhetsincidenter</w:t>
      </w:r>
      <w:r>
        <w:tab/>
      </w:r>
      <w:r>
        <w:fldChar w:fldCharType="begin"/>
      </w:r>
      <w:r>
        <w:instrText xml:space="preserve"> PAGEREF _Toc71117288 \h </w:instrText>
      </w:r>
      <w:r>
        <w:fldChar w:fldCharType="separate"/>
      </w:r>
      <w:r>
        <w:t>22</w:t>
      </w:r>
      <w:r>
        <w:fldChar w:fldCharType="end"/>
      </w:r>
    </w:p>
    <w:p w:rsidR="00881363" w:rsidRDefault="00881363" w14:paraId="7658B11D" w14:textId="7AB7D651">
      <w:pPr>
        <w:pStyle w:val="Innehll1"/>
        <w:tabs>
          <w:tab w:val="right" w:leader="dot" w:pos="9062"/>
        </w:tabs>
        <w:rPr>
          <w:rFonts w:eastAsiaTheme="minorEastAsia" w:cstheme="minorBidi"/>
          <w:sz w:val="22"/>
          <w:szCs w:val="22"/>
        </w:rPr>
      </w:pPr>
      <w:r w:rsidRPr="00D6243E">
        <w:t>Ärenden till IT-service/Teleservice</w:t>
      </w:r>
      <w:r>
        <w:tab/>
      </w:r>
      <w:r>
        <w:fldChar w:fldCharType="begin"/>
      </w:r>
      <w:r>
        <w:instrText xml:space="preserve"> PAGEREF _Toc71117289 \h </w:instrText>
      </w:r>
      <w:r>
        <w:fldChar w:fldCharType="separate"/>
      </w:r>
      <w:r>
        <w:t>22</w:t>
      </w:r>
      <w:r>
        <w:fldChar w:fldCharType="end"/>
      </w:r>
    </w:p>
    <w:p w:rsidRPr="00D6243E" w:rsidR="00881363" w:rsidRDefault="00881363" w14:paraId="438FA54A" w14:textId="5F015BA3">
      <w:pPr>
        <w:pStyle w:val="Innehll2"/>
        <w:tabs>
          <w:tab w:val="right" w:leader="dot" w:pos="9062"/>
        </w:tabs>
        <w:rPr>
          <w:rFonts w:eastAsiaTheme="minorEastAsia" w:cstheme="minorBidi"/>
          <w:noProof/>
          <w:szCs w:val="22"/>
          <w:lang w:val="en-GB"/>
        </w:rPr>
      </w:pPr>
      <w:r w:rsidRPr="00601168">
        <w:rPr>
          <w:noProof/>
          <w:lang w:val="en-US"/>
        </w:rPr>
        <w:t>IT-service</w:t>
      </w:r>
      <w:r w:rsidRPr="00D6243E">
        <w:rPr>
          <w:noProof/>
          <w:lang w:val="en-GB"/>
        </w:rPr>
        <w:tab/>
      </w:r>
      <w:r>
        <w:rPr>
          <w:noProof/>
        </w:rPr>
        <w:fldChar w:fldCharType="begin"/>
      </w:r>
      <w:r w:rsidRPr="00D6243E">
        <w:rPr>
          <w:noProof/>
          <w:lang w:val="en-GB"/>
        </w:rPr>
        <w:instrText xml:space="preserve"> PAGEREF _Toc71117290 \h </w:instrText>
      </w:r>
      <w:r>
        <w:rPr>
          <w:noProof/>
        </w:rPr>
      </w:r>
      <w:r>
        <w:rPr>
          <w:noProof/>
        </w:rPr>
        <w:fldChar w:fldCharType="separate"/>
      </w:r>
      <w:r w:rsidRPr="00D6243E">
        <w:rPr>
          <w:noProof/>
          <w:lang w:val="en-GB"/>
        </w:rPr>
        <w:t>22</w:t>
      </w:r>
      <w:r>
        <w:rPr>
          <w:noProof/>
        </w:rPr>
        <w:fldChar w:fldCharType="end"/>
      </w:r>
    </w:p>
    <w:p w:rsidRPr="00D6243E" w:rsidR="00881363" w:rsidRDefault="00881363" w14:paraId="78C4D62E" w14:textId="4A59DB6A">
      <w:pPr>
        <w:pStyle w:val="Innehll2"/>
        <w:tabs>
          <w:tab w:val="right" w:leader="dot" w:pos="9062"/>
        </w:tabs>
        <w:rPr>
          <w:rFonts w:eastAsiaTheme="minorEastAsia" w:cstheme="minorBidi"/>
          <w:noProof/>
          <w:szCs w:val="22"/>
          <w:lang w:val="en-GB"/>
        </w:rPr>
      </w:pPr>
      <w:r w:rsidRPr="00D6243E">
        <w:rPr>
          <w:noProof/>
          <w:lang w:val="en-GB"/>
        </w:rPr>
        <w:t>Teleservice</w:t>
      </w:r>
      <w:r w:rsidRPr="00D6243E">
        <w:rPr>
          <w:noProof/>
          <w:lang w:val="en-GB"/>
        </w:rPr>
        <w:tab/>
      </w:r>
      <w:r>
        <w:rPr>
          <w:noProof/>
        </w:rPr>
        <w:fldChar w:fldCharType="begin"/>
      </w:r>
      <w:r w:rsidRPr="00D6243E">
        <w:rPr>
          <w:noProof/>
          <w:lang w:val="en-GB"/>
        </w:rPr>
        <w:instrText xml:space="preserve"> PAGEREF _Toc71117291 \h </w:instrText>
      </w:r>
      <w:r>
        <w:rPr>
          <w:noProof/>
        </w:rPr>
      </w:r>
      <w:r>
        <w:rPr>
          <w:noProof/>
        </w:rPr>
        <w:fldChar w:fldCharType="separate"/>
      </w:r>
      <w:r w:rsidRPr="00D6243E">
        <w:rPr>
          <w:noProof/>
          <w:lang w:val="en-GB"/>
        </w:rPr>
        <w:t>22</w:t>
      </w:r>
      <w:r>
        <w:rPr>
          <w:noProof/>
        </w:rPr>
        <w:fldChar w:fldCharType="end"/>
      </w:r>
    </w:p>
    <w:p w:rsidRPr="00D6243E" w:rsidR="00881363" w:rsidRDefault="00881363" w14:paraId="32599BCC" w14:textId="10345399">
      <w:pPr>
        <w:pStyle w:val="Innehll1"/>
        <w:tabs>
          <w:tab w:val="right" w:leader="dot" w:pos="9062"/>
        </w:tabs>
        <w:rPr>
          <w:rFonts w:eastAsiaTheme="minorEastAsia" w:cstheme="minorBidi"/>
          <w:sz w:val="22"/>
          <w:szCs w:val="22"/>
          <w:lang w:val="en-GB"/>
        </w:rPr>
      </w:pPr>
      <w:r w:rsidRPr="00D6243E">
        <w:rPr>
          <w:lang w:val="en-GB"/>
        </w:rPr>
        <w:t>Support</w:t>
      </w:r>
      <w:r w:rsidRPr="00D6243E">
        <w:rPr>
          <w:lang w:val="en-GB"/>
        </w:rPr>
        <w:tab/>
      </w:r>
      <w:r>
        <w:fldChar w:fldCharType="begin"/>
      </w:r>
      <w:r w:rsidRPr="00D6243E">
        <w:rPr>
          <w:lang w:val="en-GB"/>
        </w:rPr>
        <w:instrText xml:space="preserve"> PAGEREF _Toc71117292 \h </w:instrText>
      </w:r>
      <w:r>
        <w:fldChar w:fldCharType="separate"/>
      </w:r>
      <w:r w:rsidRPr="00D6243E">
        <w:rPr>
          <w:lang w:val="en-GB"/>
        </w:rPr>
        <w:t>22</w:t>
      </w:r>
      <w:r>
        <w:fldChar w:fldCharType="end"/>
      </w:r>
    </w:p>
    <w:p w:rsidRPr="00D6243E" w:rsidR="00881363" w:rsidRDefault="00881363" w14:paraId="32BAA8F7" w14:textId="590149B5">
      <w:pPr>
        <w:pStyle w:val="Innehll1"/>
        <w:tabs>
          <w:tab w:val="right" w:leader="dot" w:pos="9062"/>
        </w:tabs>
        <w:rPr>
          <w:rFonts w:eastAsiaTheme="minorEastAsia" w:cstheme="minorBidi"/>
          <w:sz w:val="22"/>
          <w:szCs w:val="22"/>
          <w:lang w:val="en-GB"/>
        </w:rPr>
      </w:pPr>
      <w:r w:rsidRPr="00D6243E">
        <w:rPr>
          <w:lang w:val="en-GB"/>
        </w:rPr>
        <w:t>Systemförvaltning</w:t>
      </w:r>
      <w:r w:rsidRPr="00D6243E">
        <w:rPr>
          <w:lang w:val="en-GB"/>
        </w:rPr>
        <w:tab/>
      </w:r>
      <w:r>
        <w:fldChar w:fldCharType="begin"/>
      </w:r>
      <w:r w:rsidRPr="00D6243E">
        <w:rPr>
          <w:lang w:val="en-GB"/>
        </w:rPr>
        <w:instrText xml:space="preserve"> PAGEREF _Toc71117293 \h </w:instrText>
      </w:r>
      <w:r>
        <w:fldChar w:fldCharType="separate"/>
      </w:r>
      <w:r w:rsidRPr="00D6243E">
        <w:rPr>
          <w:lang w:val="en-GB"/>
        </w:rPr>
        <w:t>23</w:t>
      </w:r>
      <w:r>
        <w:fldChar w:fldCharType="end"/>
      </w:r>
    </w:p>
    <w:p w:rsidR="00881363" w:rsidRDefault="00881363" w14:paraId="3DF0ECFD" w14:textId="15D86B68">
      <w:pPr>
        <w:pStyle w:val="Innehll2"/>
        <w:tabs>
          <w:tab w:val="right" w:leader="dot" w:pos="9062"/>
        </w:tabs>
        <w:rPr>
          <w:rFonts w:eastAsiaTheme="minorEastAsia" w:cstheme="minorBidi"/>
          <w:noProof/>
          <w:szCs w:val="22"/>
        </w:rPr>
      </w:pPr>
      <w:r>
        <w:rPr>
          <w:noProof/>
        </w:rPr>
        <w:t>Systemförvaltningsmodell</w:t>
      </w:r>
      <w:r>
        <w:rPr>
          <w:noProof/>
        </w:rPr>
        <w:tab/>
      </w:r>
      <w:r>
        <w:rPr>
          <w:noProof/>
        </w:rPr>
        <w:fldChar w:fldCharType="begin"/>
      </w:r>
      <w:r>
        <w:rPr>
          <w:noProof/>
        </w:rPr>
        <w:instrText xml:space="preserve"> PAGEREF _Toc71117294 \h </w:instrText>
      </w:r>
      <w:r>
        <w:rPr>
          <w:noProof/>
        </w:rPr>
      </w:r>
      <w:r>
        <w:rPr>
          <w:noProof/>
        </w:rPr>
        <w:fldChar w:fldCharType="separate"/>
      </w:r>
      <w:r>
        <w:rPr>
          <w:noProof/>
        </w:rPr>
        <w:t>23</w:t>
      </w:r>
      <w:r>
        <w:rPr>
          <w:noProof/>
        </w:rPr>
        <w:fldChar w:fldCharType="end"/>
      </w:r>
    </w:p>
    <w:p w:rsidR="00881363" w:rsidRDefault="00881363" w14:paraId="5EC076E8" w14:textId="01DBD396">
      <w:pPr>
        <w:pStyle w:val="Innehll2"/>
        <w:tabs>
          <w:tab w:val="right" w:leader="dot" w:pos="9062"/>
        </w:tabs>
        <w:rPr>
          <w:rFonts w:eastAsiaTheme="minorEastAsia" w:cstheme="minorBidi"/>
          <w:noProof/>
          <w:szCs w:val="22"/>
        </w:rPr>
      </w:pPr>
      <w:r>
        <w:rPr>
          <w:noProof/>
        </w:rPr>
        <w:t>eRådet</w:t>
      </w:r>
      <w:r>
        <w:rPr>
          <w:noProof/>
        </w:rPr>
        <w:tab/>
      </w:r>
      <w:r>
        <w:rPr>
          <w:noProof/>
        </w:rPr>
        <w:fldChar w:fldCharType="begin"/>
      </w:r>
      <w:r>
        <w:rPr>
          <w:noProof/>
        </w:rPr>
        <w:instrText xml:space="preserve"> PAGEREF _Toc71117295 \h </w:instrText>
      </w:r>
      <w:r>
        <w:rPr>
          <w:noProof/>
        </w:rPr>
      </w:r>
      <w:r>
        <w:rPr>
          <w:noProof/>
        </w:rPr>
        <w:fldChar w:fldCharType="separate"/>
      </w:r>
      <w:r>
        <w:rPr>
          <w:noProof/>
        </w:rPr>
        <w:t>23</w:t>
      </w:r>
      <w:r>
        <w:rPr>
          <w:noProof/>
        </w:rPr>
        <w:fldChar w:fldCharType="end"/>
      </w:r>
    </w:p>
    <w:p w:rsidR="00881363" w:rsidRDefault="00881363" w14:paraId="189E89AF" w14:textId="081C5202">
      <w:pPr>
        <w:pStyle w:val="Innehll2"/>
        <w:tabs>
          <w:tab w:val="right" w:leader="dot" w:pos="9062"/>
        </w:tabs>
        <w:rPr>
          <w:rFonts w:eastAsiaTheme="minorEastAsia" w:cstheme="minorBidi"/>
          <w:noProof/>
          <w:szCs w:val="22"/>
        </w:rPr>
      </w:pPr>
      <w:r>
        <w:rPr>
          <w:noProof/>
        </w:rPr>
        <w:t>Tjänstekatalogen</w:t>
      </w:r>
      <w:r>
        <w:rPr>
          <w:noProof/>
        </w:rPr>
        <w:tab/>
      </w:r>
      <w:r>
        <w:rPr>
          <w:noProof/>
        </w:rPr>
        <w:fldChar w:fldCharType="begin"/>
      </w:r>
      <w:r>
        <w:rPr>
          <w:noProof/>
        </w:rPr>
        <w:instrText xml:space="preserve"> PAGEREF _Toc71117296 \h </w:instrText>
      </w:r>
      <w:r>
        <w:rPr>
          <w:noProof/>
        </w:rPr>
      </w:r>
      <w:r>
        <w:rPr>
          <w:noProof/>
        </w:rPr>
        <w:fldChar w:fldCharType="separate"/>
      </w:r>
      <w:r>
        <w:rPr>
          <w:noProof/>
        </w:rPr>
        <w:t>23</w:t>
      </w:r>
      <w:r>
        <w:rPr>
          <w:noProof/>
        </w:rPr>
        <w:fldChar w:fldCharType="end"/>
      </w:r>
    </w:p>
    <w:p w:rsidR="00881363" w:rsidRDefault="00881363" w14:paraId="1514CB87" w14:textId="477266EB">
      <w:pPr>
        <w:pStyle w:val="Innehll1"/>
        <w:tabs>
          <w:tab w:val="right" w:leader="dot" w:pos="9062"/>
        </w:tabs>
        <w:rPr>
          <w:rFonts w:eastAsiaTheme="minorEastAsia" w:cstheme="minorBidi"/>
          <w:sz w:val="22"/>
          <w:szCs w:val="22"/>
        </w:rPr>
      </w:pPr>
      <w:r>
        <w:t>Extern personal</w:t>
      </w:r>
      <w:r>
        <w:tab/>
      </w:r>
      <w:r>
        <w:fldChar w:fldCharType="begin"/>
      </w:r>
      <w:r>
        <w:instrText xml:space="preserve"> PAGEREF _Toc71117297 \h </w:instrText>
      </w:r>
      <w:r>
        <w:fldChar w:fldCharType="separate"/>
      </w:r>
      <w:r>
        <w:t>23</w:t>
      </w:r>
      <w:r>
        <w:fldChar w:fldCharType="end"/>
      </w:r>
    </w:p>
    <w:p w:rsidR="00881363" w:rsidRDefault="00881363" w14:paraId="59D0C26C" w14:textId="08EA1753">
      <w:pPr>
        <w:pStyle w:val="Innehll2"/>
        <w:tabs>
          <w:tab w:val="right" w:leader="dot" w:pos="9062"/>
        </w:tabs>
        <w:rPr>
          <w:rFonts w:eastAsiaTheme="minorEastAsia" w:cstheme="minorBidi"/>
          <w:noProof/>
          <w:szCs w:val="22"/>
        </w:rPr>
      </w:pPr>
      <w:r>
        <w:rPr>
          <w:noProof/>
        </w:rPr>
        <w:t>Informationssäkerhetskrav</w:t>
      </w:r>
      <w:r>
        <w:rPr>
          <w:noProof/>
        </w:rPr>
        <w:tab/>
      </w:r>
      <w:r>
        <w:rPr>
          <w:noProof/>
        </w:rPr>
        <w:fldChar w:fldCharType="begin"/>
      </w:r>
      <w:r>
        <w:rPr>
          <w:noProof/>
        </w:rPr>
        <w:instrText xml:space="preserve"> PAGEREF _Toc71117298 \h </w:instrText>
      </w:r>
      <w:r>
        <w:rPr>
          <w:noProof/>
        </w:rPr>
      </w:r>
      <w:r>
        <w:rPr>
          <w:noProof/>
        </w:rPr>
        <w:fldChar w:fldCharType="separate"/>
      </w:r>
      <w:r>
        <w:rPr>
          <w:noProof/>
        </w:rPr>
        <w:t>23</w:t>
      </w:r>
      <w:r>
        <w:rPr>
          <w:noProof/>
        </w:rPr>
        <w:fldChar w:fldCharType="end"/>
      </w:r>
    </w:p>
    <w:p w:rsidR="00881363" w:rsidRDefault="00881363" w14:paraId="38BF94E8" w14:textId="4C089078">
      <w:pPr>
        <w:pStyle w:val="Innehll2"/>
        <w:tabs>
          <w:tab w:val="right" w:leader="dot" w:pos="9062"/>
        </w:tabs>
        <w:rPr>
          <w:rFonts w:eastAsiaTheme="minorEastAsia" w:cstheme="minorBidi"/>
          <w:noProof/>
          <w:szCs w:val="22"/>
        </w:rPr>
      </w:pPr>
      <w:r>
        <w:rPr>
          <w:noProof/>
        </w:rPr>
        <w:t>Molntjänstleverantörer</w:t>
      </w:r>
      <w:r>
        <w:rPr>
          <w:noProof/>
        </w:rPr>
        <w:tab/>
      </w:r>
      <w:r>
        <w:rPr>
          <w:noProof/>
        </w:rPr>
        <w:fldChar w:fldCharType="begin"/>
      </w:r>
      <w:r>
        <w:rPr>
          <w:noProof/>
        </w:rPr>
        <w:instrText xml:space="preserve"> PAGEREF _Toc71117299 \h </w:instrText>
      </w:r>
      <w:r>
        <w:rPr>
          <w:noProof/>
        </w:rPr>
      </w:r>
      <w:r>
        <w:rPr>
          <w:noProof/>
        </w:rPr>
        <w:fldChar w:fldCharType="separate"/>
      </w:r>
      <w:r>
        <w:rPr>
          <w:noProof/>
        </w:rPr>
        <w:t>24</w:t>
      </w:r>
      <w:r>
        <w:rPr>
          <w:noProof/>
        </w:rPr>
        <w:fldChar w:fldCharType="end"/>
      </w:r>
    </w:p>
    <w:p w:rsidR="00881363" w:rsidRDefault="00881363" w14:paraId="28C062CC" w14:textId="5EC93200">
      <w:pPr>
        <w:pStyle w:val="Innehll1"/>
        <w:tabs>
          <w:tab w:val="right" w:leader="dot" w:pos="9062"/>
        </w:tabs>
        <w:rPr>
          <w:rFonts w:eastAsiaTheme="minorEastAsia" w:cstheme="minorBidi"/>
          <w:sz w:val="22"/>
          <w:szCs w:val="22"/>
        </w:rPr>
      </w:pPr>
      <w:r>
        <w:t>Privata vårdgivare</w:t>
      </w:r>
      <w:r>
        <w:tab/>
      </w:r>
      <w:r>
        <w:fldChar w:fldCharType="begin"/>
      </w:r>
      <w:r>
        <w:instrText xml:space="preserve"> PAGEREF _Toc71117300 \h </w:instrText>
      </w:r>
      <w:r>
        <w:fldChar w:fldCharType="separate"/>
      </w:r>
      <w:r>
        <w:t>24</w:t>
      </w:r>
      <w:r>
        <w:fldChar w:fldCharType="end"/>
      </w:r>
    </w:p>
    <w:p w:rsidR="00CB0EFA" w:rsidP="00190A64" w:rsidRDefault="00190A64" w14:paraId="0AAC4234" w14:textId="4780F6BA">
      <w:pPr>
        <w:rPr>
          <w:lang w:eastAsia="en-US"/>
        </w:rPr>
      </w:pPr>
      <w:r>
        <w:rPr>
          <w:lang w:eastAsia="en-US"/>
        </w:rPr>
        <w:fldChar w:fldCharType="end"/>
      </w:r>
    </w:p>
    <w:p w:rsidR="009043EA" w:rsidRDefault="009043EA" w14:paraId="24A5DCD6" w14:textId="77777777">
      <w:pPr>
        <w:rPr>
          <w:rFonts w:eastAsia="Calibri"/>
          <w:b/>
          <w:sz w:val="26"/>
          <w:szCs w:val="28"/>
          <w:lang w:eastAsia="en-US"/>
        </w:rPr>
      </w:pPr>
      <w:bookmarkStart w:name="_Toc380584949" w:id="3"/>
      <w:r>
        <w:br w:type="page"/>
      </w:r>
    </w:p>
    <w:p w:rsidRPr="00E43D85" w:rsidR="0002794B" w:rsidP="00E175B0" w:rsidRDefault="0002794B" w14:paraId="4F2DB58B" w14:textId="312CF453">
      <w:pPr>
        <w:pStyle w:val="Rubrik1"/>
      </w:pPr>
      <w:bookmarkStart w:name="_Toc71117215" w:id="4"/>
      <w:r w:rsidRPr="00E43D85">
        <w:lastRenderedPageBreak/>
        <w:t>Informationssäkerhet</w:t>
      </w:r>
      <w:bookmarkEnd w:id="1"/>
      <w:bookmarkEnd w:id="2"/>
      <w:bookmarkEnd w:id="3"/>
      <w:bookmarkEnd w:id="4"/>
    </w:p>
    <w:p w:rsidRPr="009C5011" w:rsidR="00987377" w:rsidP="009C5011" w:rsidRDefault="009B7465" w14:paraId="09050E32" w14:textId="2813C637">
      <w:r w:rsidRPr="009C5011">
        <w:t xml:space="preserve">All verksamhet i Region Halland är i behov av information för att kunna bedrivas ändamålsenligt. Informationen måste därför hanteras säkert. Informationssäkerhet är att säkra att information, i alla dess former, ska finnas tillgänglig när den behövs, att den är korrekt, att obehöriga inte kan få tillgång till den och att händelser i hanteringen av informationen kan spåras.  Informationssäkerhet upprätthåller patientintegritet, trygghet för personal och bidrar till god och säker verksamhet. Inom vården är kraven på informationssäkerhet extra höga. Informationssäkerhetsåtgärder ska säkerställa att informationen är försedd med tillräckliga metadata, t.ex. författare, versionsnummer, fastställare, datum för fastställande, för att inga oklarheter kring äkthet eller korrekthet ska behöva uppstå.</w:t>
      </w:r>
      <w:proofErr w:type="gramStart"/>
      <w:r w:rsidRPr="009C5011">
        <w:t/>
      </w:r>
      <w:proofErr w:type="gramEnd"/>
      <w:r w:rsidRPr="009C5011">
        <w:t xml:space="preserve"/>
      </w:r>
      <w:r w:rsidR="006B5A10">
        <w:t/>
      </w:r>
      <w:r w:rsidRPr="009C5011">
        <w:t xml:space="preserve"/>
      </w:r>
    </w:p>
    <w:p w:rsidRPr="009B7465" w:rsidR="009B7465" w:rsidP="009B7465" w:rsidRDefault="009B7465" w14:paraId="1F581EBF" w14:textId="77777777"/>
    <w:p w:rsidRPr="00685D90" w:rsidR="00685D90" w:rsidP="00685D90" w:rsidRDefault="00685D90" w14:paraId="54A63BA4" w14:textId="46C2F9E9">
      <w:pPr>
        <w:pStyle w:val="Rubrik1"/>
      </w:pPr>
      <w:bookmarkStart w:name="_Toc71117216" w:id="5"/>
      <w:r w:rsidRPr="00685D90">
        <w:t>Begreppsdefinitioner</w:t>
      </w:r>
      <w:bookmarkEnd w:id="5"/>
    </w:p>
    <w:p w:rsidRPr="006B5A10" w:rsidR="00685D90" w:rsidP="006B5A10" w:rsidRDefault="00881363" w14:paraId="229EFB64" w14:textId="7DFD8FCB">
      <w:pPr>
        <w:rPr>
          <w:b/>
          <w:bCs/>
          <w:i/>
        </w:rPr>
      </w:pPr>
      <w:r w:rsidRPr="006B5A10">
        <w:rPr>
          <w:b/>
          <w:bCs/>
          <w:i/>
        </w:rPr>
        <w:t>Allmän handling</w:t>
      </w:r>
    </w:p>
    <w:p w:rsidR="00685D90" w:rsidP="009B7465" w:rsidRDefault="009B7465" w14:paraId="31EC4A6B" w14:textId="54D0C8C4">
      <w:r w:rsidRPr="00D855F0">
        <w:t xml:space="preserve">För definition av allmän handling se </w:t>
      </w:r>
      <w:hyperlink w:history="1" r:id="rId12">
        <w:r w:rsidRPr="00D855F0" w:rsidR="00D855F0">
          <w:rPr>
            <w:rStyle w:val="Hyperlnk"/>
            <w:i/>
          </w:rPr>
          <w:t>Offentlighetsprincipen</w:t>
        </w:r>
      </w:hyperlink>
      <w:r w:rsidRPr="00D855F0">
        <w:t xml:space="preserve">. Allmänna handlingar skyddas genom att de registreras i regionens dokument- och ärendehanteringssystem, eller att de hålls ordnade på annat sätt. Det ska klart framgå om de inkommit eller upprättats.</w:t>
      </w:r>
      <w:r w:rsidRPr="00D855F0" w:rsidR="008E780F">
        <w:t xml:space="preserve"/>
      </w:r>
      <w:r w:rsidRPr="00D855F0">
        <w:t/>
      </w:r>
    </w:p>
    <w:p w:rsidRPr="009B7465" w:rsidR="009B7465" w:rsidP="009B7465" w:rsidRDefault="009B7465" w14:paraId="157D320D" w14:textId="77777777"/>
    <w:p w:rsidRPr="00987377" w:rsidR="00685D90" w:rsidP="00987377" w:rsidRDefault="00685D90" w14:paraId="412F037A" w14:textId="77777777">
      <w:pPr>
        <w:rPr>
          <w:b/>
          <w:bCs/>
          <w:i/>
        </w:rPr>
      </w:pPr>
      <w:r w:rsidRPr="00987377">
        <w:rPr>
          <w:b/>
          <w:bCs/>
          <w:i/>
        </w:rPr>
        <w:t>Arbetsmaterial</w:t>
      </w:r>
    </w:p>
    <w:p w:rsidR="00685D90" w:rsidP="009B7465" w:rsidRDefault="009B7465" w14:paraId="4ED9EA5C" w14:textId="77A8FE75">
      <w:r>
        <w:t xml:space="preserve">Såsom framgår i rutinen </w:t>
      </w:r>
      <w:hyperlink w:history="1" r:id="rId13">
        <w:r w:rsidR="008E780F">
          <w:rPr>
            <w:rStyle w:val="Hyperlnk"/>
            <w:i/>
          </w:rPr>
          <w:t>Offentlighetsprincipen</w:t>
        </w:r>
      </w:hyperlink>
      <w:r>
        <w:t xml:space="preserve"> är även filer i filserverkataloger eller it-system allmänna handlingar så snart de blivit färdigställda. Då gäller likadana krav på registrering eller annan förvaring som för analoga handlingar. Detta innebär att filerna flyttas från filserverkataloger eller samarbetsytor till system för allmänna handlingar, t.ex. Platina. Filer som behöver bearbetas sparas ner på filserverkatalogen och ska då sparas med minst två positioner i punktnotationen, varav den andra siffran aldrig får vara 0, t.ex. version 5.1. Filer med färdigställda allmänna handlingar punktnoteras alltid med två positioner, varav den andra siffran alltid är noll, t.ex. version 5.0</w:t>
      </w:r>
      <w:proofErr w:type="spellStart"/>
      <w:r>
        <w:t/>
      </w:r>
      <w:proofErr w:type="spellEnd"/>
      <w:r>
        <w:t xml:space="preserve"/>
      </w:r>
      <w:proofErr w:type="gramStart"/>
      <w:r>
        <w:t/>
      </w:r>
      <w:proofErr w:type="gramEnd"/>
      <w:r>
        <w:t xml:space="preserve"/>
      </w:r>
      <w:proofErr w:type="gramStart"/>
      <w:r>
        <w:t/>
      </w:r>
      <w:proofErr w:type="gramEnd"/>
      <w:r>
        <w:t xml:space="preserve"/>
      </w:r>
      <w:proofErr w:type="spellStart"/>
      <w:r>
        <w:t/>
      </w:r>
      <w:proofErr w:type="spellEnd"/>
      <w:r>
        <w:t xml:space="preserve"/>
      </w:r>
    </w:p>
    <w:p w:rsidR="009B7465" w:rsidP="009B7465" w:rsidRDefault="009B7465" w14:paraId="6F89DF81" w14:textId="77777777"/>
    <w:p w:rsidRPr="00987377" w:rsidR="00685D90" w:rsidP="00987377" w:rsidRDefault="00685D90" w14:paraId="713FEF4D" w14:textId="77777777">
      <w:pPr>
        <w:rPr>
          <w:b/>
          <w:bCs/>
          <w:i/>
        </w:rPr>
      </w:pPr>
      <w:r w:rsidRPr="00987377">
        <w:rPr>
          <w:b/>
          <w:bCs/>
          <w:i/>
        </w:rPr>
        <w:t>Information</w:t>
      </w:r>
    </w:p>
    <w:p w:rsidRPr="00685D90" w:rsidR="00685D90" w:rsidP="00685D90" w:rsidRDefault="00685D90" w14:paraId="23A90D57" w14:textId="3895E75E">
      <w:r w:rsidRPr="00D855F0">
        <w:t>Information är i detta sammanhang elektroniska handlingar. Kan såväl utgöras av kontorsdokument som fixerade elektroniska informationsmängder i databaser.</w:t>
      </w:r>
      <w:r w:rsidRPr="00D855F0" w:rsidR="00A66E6F">
        <w:t/>
      </w:r>
    </w:p>
    <w:p w:rsidRPr="00685D90" w:rsidR="00685D90" w:rsidP="00685D90" w:rsidRDefault="00685D90" w14:paraId="4A526CB1" w14:textId="77777777"/>
    <w:p w:rsidRPr="00685D90" w:rsidR="00685D90" w:rsidP="00987377" w:rsidRDefault="008E780F" w14:paraId="6363D7AD" w14:textId="0116814A">
      <w:pPr>
        <w:rPr>
          <w:b/>
        </w:rPr>
      </w:pPr>
      <w:r>
        <w:rPr>
          <w:b/>
          <w:bCs/>
          <w:i/>
        </w:rPr>
        <w:t>Spara/lagra</w:t>
      </w:r>
      <w:r w:rsidRPr="00987377" w:rsidR="00685D90">
        <w:rPr>
          <w:b/>
          <w:bCs/>
          <w:i/>
        </w:rPr>
        <w:t/>
      </w:r>
    </w:p>
    <w:p w:rsidRPr="00685D90" w:rsidR="00685D90" w:rsidP="00685D90" w:rsidRDefault="00685D90" w14:paraId="5720A607" w14:textId="33BF88D2">
      <w:r w:rsidRPr="00D855F0">
        <w:t>Förvara filer på ett elektroniskt medium kortare eller längre tid. Hur lång tid avgörs av uppgift i dokumenthanteringsplan eller i enskilt gallringsbeslut. Filerna utgör arbetsmaterial.</w:t>
      </w:r>
      <w:r w:rsidRPr="00D855F0" w:rsidR="00A66E6F">
        <w:t/>
      </w:r>
    </w:p>
    <w:p w:rsidR="00685D90" w:rsidP="00685D90" w:rsidRDefault="00685D90" w14:paraId="1A8E51AE" w14:textId="25E65FA3"/>
    <w:p w:rsidR="009B7465" w:rsidP="009B7465" w:rsidRDefault="009B7465" w14:paraId="5C442ABC" w14:textId="77777777">
      <w:r w:rsidRPr="009B7465">
        <w:rPr>
          <w:b/>
          <w:bCs/>
          <w:i/>
        </w:rPr>
        <w:t>Metadata</w:t>
      </w:r>
    </w:p>
    <w:p w:rsidR="009B7465" w:rsidP="00685D90" w:rsidRDefault="009B7465" w14:paraId="4599FB95" w14:textId="2C4D33F0">
      <w:r>
        <w:t xml:space="preserve">Betyder data om data och avser uppgifter som behövs för att kunna tolka information i dess rätta sammanhang och för att kunna fastställa dess äkthet. Det kan vara t.ex. författarens namn, tillkomsttidpunkt, vidtagna ändringar, arkivbildare, processtillhörighet osv.</w:t>
      </w:r>
      <w:proofErr w:type="gramStart"/>
      <w:r>
        <w:t/>
      </w:r>
      <w:proofErr w:type="gramEnd"/>
      <w:r>
        <w:t xml:space="preserve"/>
      </w:r>
    </w:p>
    <w:p w:rsidRPr="00685D90" w:rsidR="009B7465" w:rsidP="00685D90" w:rsidRDefault="009B7465" w14:paraId="28CE4140" w14:textId="77777777"/>
    <w:p w:rsidRPr="00987377" w:rsidR="00685D90" w:rsidP="00987377" w:rsidRDefault="00685D90" w14:paraId="59610E84" w14:textId="77777777">
      <w:pPr>
        <w:rPr>
          <w:b/>
          <w:bCs/>
          <w:i/>
        </w:rPr>
      </w:pPr>
      <w:r w:rsidRPr="00987377">
        <w:rPr>
          <w:b/>
          <w:bCs/>
          <w:i/>
        </w:rPr>
        <w:t>Myndighet</w:t>
      </w:r>
    </w:p>
    <w:p w:rsidR="00881363" w:rsidP="0002794B" w:rsidRDefault="00685D90" w14:paraId="41CEA325" w14:textId="576AB212">
      <w:r>
        <w:t xml:space="preserve">Myndighet är en politisk nämnd/styrelse i Region Halland och förvaltningsområde är myndighetsområde.</w:t>
      </w:r>
      <w:r w:rsidRPr="00685D90">
        <w:t xml:space="preserve"/>
      </w:r>
      <w:r>
        <w:t xml:space="preserve"/>
      </w:r>
      <w:r w:rsidRPr="00685D90">
        <w:t/>
      </w:r>
    </w:p>
    <w:p w:rsidR="00881363" w:rsidRDefault="00881363" w14:paraId="79A27E35" w14:textId="1EB84A04">
      <w:r>
        <w:br w:type="page"/>
      </w:r>
    </w:p>
    <w:p w:rsidRPr="008A22E1" w:rsidR="0002794B" w:rsidP="008A22E1" w:rsidRDefault="002F336B" w14:paraId="60F40466" w14:textId="597D212D">
      <w:pPr>
        <w:pStyle w:val="Rubrik1"/>
      </w:pPr>
      <w:bookmarkStart w:name="_Toc373406704" w:id="6"/>
      <w:bookmarkStart w:name="_Toc380584952" w:id="7"/>
      <w:bookmarkStart w:name="_Toc71117217" w:id="8"/>
      <w:r>
        <w:lastRenderedPageBreak/>
        <w:t xml:space="preserve">Informationssäkerhet i Region Halland</w:t>
      </w:r>
      <w:r w:rsidRPr="008A22E1" w:rsidR="0002794B">
        <w:t/>
      </w:r>
      <w:bookmarkEnd w:id="6"/>
      <w:bookmarkEnd w:id="7"/>
      <w:bookmarkEnd w:id="8"/>
    </w:p>
    <w:p w:rsidRPr="008A22E1" w:rsidR="0002794B" w:rsidP="008A22E1" w:rsidRDefault="00E81AC6" w14:paraId="0C59AE6D" w14:textId="450755B5">
      <w:pPr>
        <w:pStyle w:val="Rubrik2"/>
      </w:pPr>
      <w:bookmarkStart w:name="_Toc373406705" w:id="9"/>
      <w:bookmarkStart w:name="_Toc380584953" w:id="10"/>
      <w:bookmarkStart w:name="_Toc71117218" w:id="11"/>
      <w:proofErr w:type="spellStart"/>
      <w:r>
        <w:t>Policies och riktlinjer som styr informationssäkerhetsarbetet</w:t>
      </w:r>
      <w:r w:rsidR="008119B9">
        <w:t/>
      </w:r>
      <w:r>
        <w:t/>
      </w:r>
      <w:proofErr w:type="spellEnd"/>
      <w:r>
        <w:t xml:space="preserve"/>
      </w:r>
      <w:bookmarkEnd w:id="9"/>
      <w:bookmarkEnd w:id="10"/>
      <w:bookmarkEnd w:id="11"/>
    </w:p>
    <w:p w:rsidR="006F6A26" w:rsidP="00C542C9" w:rsidRDefault="00AC2C2E" w14:paraId="6335816C" w14:textId="5EFC5C14">
      <w:pPr>
        <w:autoSpaceDE w:val="0"/>
        <w:autoSpaceDN w:val="0"/>
        <w:adjustRightInd w:val="0"/>
      </w:pPr>
      <w:r>
        <w:t xml:space="preserve">Region Hallands </w:t>
      </w:r>
      <w:hyperlink r:id="rId14">
        <w:r w:rsidRPr="3F1DCB7E">
          <w:rPr>
            <w:rStyle w:val="Hyperlnk"/>
            <w:i/>
            <w:iCs/>
          </w:rPr>
          <w:t>Säkerhetspolicy</w:t>
        </w:r>
      </w:hyperlink>
      <w:r w:rsidR="0002794B">
        <w:t xml:space="preserve"> med tillhörande </w:t>
      </w:r>
      <w:hyperlink r:id="rId15">
        <w:r w:rsidRPr="3F1DCB7E" w:rsidR="00E81AC6">
          <w:rPr>
            <w:rStyle w:val="Hyperlnk"/>
            <w:i/>
            <w:iCs/>
          </w:rPr>
          <w:t>Riktlinjer för informationssäkerhet och dataskydd</w:t>
        </w:r>
      </w:hyperlink>
      <w:r w:rsidR="0002794B">
        <w:t xml:space="preserve"> </w:t>
      </w:r>
      <w:r w:rsidR="00E81AC6">
        <w:t xml:space="preserve">samt </w:t>
      </w:r>
      <w:hyperlink r:id="rId16">
        <w:r w:rsidRPr="3F1DCB7E" w:rsidR="00E81AC6">
          <w:rPr>
            <w:rStyle w:val="Hyperlnk"/>
            <w:i/>
            <w:iCs/>
          </w:rPr>
          <w:t>Riktlinjer för säkerhetsskydd</w:t>
        </w:r>
      </w:hyperlink>
      <w:r w:rsidRPr="3F1DCB7E" w:rsidR="00E81AC6">
        <w:rPr>
          <w:i/>
          <w:iCs/>
        </w:rPr>
        <w:t xml:space="preserve"> </w:t>
      </w:r>
      <w:r w:rsidR="0002794B">
        <w:t>anger inriktning och nivå för informationssäkerhetsarbetet. Utifrån policy, riktlinjer, resultat av riskanalyser, revisioner och informationsklassning tas mål fram som införs i verksamhetsplaner. Även Region Hallands egna samt nationella strategier ska beaktas i arbetet.</w:t>
      </w:r>
      <w:r w:rsidR="00263227">
        <w:t xml:space="preserve"/>
      </w:r>
      <w:r w:rsidR="008119B9">
        <w:t xml:space="preserve"> </w:t>
      </w:r>
    </w:p>
    <w:p w:rsidRPr="00C542C9" w:rsidR="00C542C9" w:rsidP="00C542C9" w:rsidRDefault="00C542C9" w14:paraId="7E05F8FC" w14:textId="77777777">
      <w:pPr>
        <w:pStyle w:val="Rubrik1"/>
      </w:pPr>
      <w:bookmarkStart w:name="_Toc71117220" w:id="12"/>
      <w:bookmarkStart w:name="_Toc373406706" w:id="13"/>
      <w:bookmarkStart w:name="_Toc380584954" w:id="14"/>
      <w:r w:rsidRPr="00C542C9">
        <w:t>Personal</w:t>
      </w:r>
      <w:bookmarkEnd w:id="12"/>
    </w:p>
    <w:p w:rsidRPr="00C542C9" w:rsidR="00C542C9" w:rsidP="00C542C9" w:rsidRDefault="00C542C9" w14:paraId="462DE32B" w14:textId="168F803E">
      <w:pPr>
        <w:pStyle w:val="Rubrik2"/>
      </w:pPr>
      <w:bookmarkStart w:name="_Toc71117221" w:id="15"/>
      <w:r w:rsidRPr="00C542C9">
        <w:t xml:space="preserve">Introduktion till informationssäkerhet för medarbetare</w:t>
      </w:r>
      <w:r w:rsidR="00263227">
        <w:t xml:space="preserve"/>
      </w:r>
      <w:r w:rsidRPr="00C542C9">
        <w:t/>
      </w:r>
      <w:bookmarkEnd w:id="15"/>
    </w:p>
    <w:p w:rsidRPr="00C542C9" w:rsidR="00C542C9" w:rsidP="00C542C9" w:rsidRDefault="00C542C9" w14:paraId="6970B9C4" w14:textId="63728C89">
      <w:pPr>
        <w:autoSpaceDE w:val="0"/>
        <w:autoSpaceDN w:val="0"/>
        <w:adjustRightInd w:val="0"/>
      </w:pPr>
      <w:r w:rsidRPr="00C542C9">
        <w:t xml:space="preserve">Samtliga personalkategorier som arbetar i och åt Region Halland ska tagit del av introduktion till informationssäkerhet. Närmaste chef ansvarar för att samtliga medarbetare tagit del av </w:t>
      </w:r>
      <w:r w:rsidR="004364D7">
        <w:t xml:space="preserve"/>
      </w:r>
      <w:r w:rsidRPr="00C542C9">
        <w:t xml:space="preserve"/>
      </w:r>
      <w:hyperlink w:history="1" r:id="rId17">
        <w:r w:rsidRPr="00533D95">
          <w:rPr>
            <w:rStyle w:val="Hyperlnk"/>
            <w:i/>
            <w:iCs/>
          </w:rPr>
          <w:t>Introduktion till informationssäkerhet</w:t>
        </w:r>
      </w:hyperlink>
      <w:r w:rsidR="00263227">
        <w:t xml:space="preserve">. I </w:t>
      </w:r>
      <w:hyperlink w:history="1" w:anchor="/tm/coworker/dashboard" r:id="rId18">
        <w:r w:rsidRPr="00533D95" w:rsidR="00263227">
          <w:rPr>
            <w:rStyle w:val="Hyperlnk"/>
          </w:rPr>
          <w:t>Kompetensportalen</w:t>
        </w:r>
      </w:hyperlink>
      <w:r w:rsidR="00263227">
        <w:t xml:space="preserve"> finns grundläggande utbildningar för informationssäkerhet och dataskydd.</w:t>
      </w:r>
      <w:r w:rsidR="004364D7">
        <w:t xml:space="preserve"/>
      </w:r>
      <w:r w:rsidRPr="00533D95" w:rsidR="004364D7">
        <w:t/>
      </w:r>
      <w:r w:rsidR="00533D95">
        <w:t xml:space="preserve"/>
      </w:r>
      <w:r w:rsidR="004364D7">
        <w:t/>
      </w:r>
    </w:p>
    <w:p w:rsidRPr="00C542C9" w:rsidR="00C542C9" w:rsidP="00C542C9" w:rsidRDefault="00C542C9" w14:paraId="2493898B" w14:textId="77777777">
      <w:pPr>
        <w:autoSpaceDE w:val="0"/>
        <w:autoSpaceDN w:val="0"/>
        <w:adjustRightInd w:val="0"/>
      </w:pPr>
    </w:p>
    <w:p w:rsidRPr="00C542C9" w:rsidR="00C542C9" w:rsidP="00C542C9" w:rsidRDefault="00C542C9" w14:paraId="4B105E34" w14:textId="77777777">
      <w:pPr>
        <w:pStyle w:val="Rubrik2"/>
      </w:pPr>
      <w:bookmarkStart w:name="_Toc71117222" w:id="16"/>
      <w:r w:rsidRPr="00C542C9">
        <w:t>Avslutad anställning</w:t>
      </w:r>
      <w:bookmarkEnd w:id="16"/>
    </w:p>
    <w:p w:rsidR="00F53F29" w:rsidP="00C542C9" w:rsidRDefault="00C542C9" w14:paraId="2613AAD9" w14:textId="547EA75C">
      <w:pPr>
        <w:autoSpaceDE w:val="0"/>
        <w:autoSpaceDN w:val="0"/>
        <w:adjustRightInd w:val="0"/>
      </w:pPr>
      <w:r w:rsidRPr="00C542C9">
        <w:t xml:space="preserve">Vid upphörande av anställning ska </w:t>
      </w:r>
      <w:hyperlink w:history="1" r:id="rId19">
        <w:r w:rsidRPr="00533D95">
          <w:rPr>
            <w:rStyle w:val="Hyperlnk"/>
            <w:i/>
            <w:iCs/>
          </w:rPr>
          <w:t>Avslutad anställning – checklista informationssäkerhet</w:t>
        </w:r>
      </w:hyperlink>
      <w:r w:rsidRPr="00C542C9">
        <w:t xml:space="preserve"> användas. Medarbetare ska se till att all verksamhetsinformations har tagits om hand och fördelats innan medarbetaren slutar. Ansvarig chef ska kontrollera detta vid avslutningssamtalet.</w:t>
      </w:r>
      <w:r w:rsidR="00533D95">
        <w:t xml:space="preserve"/>
      </w:r>
      <w:r w:rsidR="00F53F29">
        <w:t/>
      </w:r>
    </w:p>
    <w:p w:rsidR="00F53F29" w:rsidP="00C542C9" w:rsidRDefault="00F53F29" w14:paraId="71B42FC3" w14:textId="77777777">
      <w:pPr>
        <w:autoSpaceDE w:val="0"/>
        <w:autoSpaceDN w:val="0"/>
        <w:adjustRightInd w:val="0"/>
      </w:pPr>
    </w:p>
    <w:p w:rsidRPr="00C542C9" w:rsidR="002F336B" w:rsidP="00C542C9" w:rsidRDefault="00F53F29" w14:paraId="5E9E1835" w14:textId="1E55DB60">
      <w:pPr>
        <w:autoSpaceDE w:val="0"/>
        <w:autoSpaceDN w:val="0"/>
        <w:adjustRightInd w:val="0"/>
      </w:pPr>
      <w:r>
        <w:t xml:space="preserve">Innehåll i användarkonton, exempelvis e-postmeddelanden och filer i personliga kataloger rensas 30 dagar efter avslutad anställning, genom gallringsbeslut.</w:t>
      </w:r>
      <w:r w:rsidRPr="00C542C9" w:rsidR="00C542C9">
        <w:t xml:space="preserve"/>
      </w:r>
      <w:r>
        <w:t xml:space="preserve"/>
      </w:r>
      <w:r w:rsidRPr="00C542C9" w:rsidR="00C542C9">
        <w:t/>
      </w:r>
      <w:r>
        <w:t/>
      </w:r>
      <w:r w:rsidRPr="00C542C9" w:rsidR="00C542C9">
        <w:t/>
      </w:r>
    </w:p>
    <w:p w:rsidR="00C542C9" w:rsidP="00C542C9" w:rsidRDefault="00C542C9" w14:paraId="4B1A93E5" w14:textId="4997AFCD">
      <w:pPr>
        <w:autoSpaceDE w:val="0"/>
        <w:autoSpaceDN w:val="0"/>
        <w:adjustRightInd w:val="0"/>
      </w:pPr>
    </w:p>
    <w:p w:rsidRPr="008A22E1" w:rsidR="0002794B" w:rsidP="008A22E1" w:rsidRDefault="0002794B" w14:paraId="382975BE" w14:textId="77777777">
      <w:pPr>
        <w:pStyle w:val="Rubrik1"/>
      </w:pPr>
      <w:bookmarkStart w:name="_Toc71117223" w:id="17"/>
      <w:r w:rsidRPr="008A22E1">
        <w:t>Lagar och föreskrifter</w:t>
      </w:r>
      <w:bookmarkEnd w:id="13"/>
      <w:bookmarkEnd w:id="14"/>
      <w:bookmarkEnd w:id="17"/>
    </w:p>
    <w:p w:rsidRPr="00304953" w:rsidR="0002794B" w:rsidP="0002794B" w:rsidRDefault="0002794B" w14:paraId="2996CCAC" w14:textId="77777777">
      <w:r w:rsidRPr="00304953">
        <w:t xml:space="preserve">Offentlighetsprincipen gör att informationen till stor del är allmänna handlingar. Större delen av dessa innehåller mycket känsliga personuppgifter och som därför omfattas av sekretess enligt offentlighets- och sekretesslagen. Detta ställer extra stora krav på hur vi hanterar informationen. </w:t>
      </w:r>
    </w:p>
    <w:p w:rsidRPr="00304953" w:rsidR="0002794B" w:rsidP="0002794B" w:rsidRDefault="0002794B" w14:paraId="1936A360" w14:textId="77777777">
      <w:r w:rsidRPr="00304953">
        <w:t>Tillgängligheten till informationen styrs i första hand av:</w:t>
      </w:r>
    </w:p>
    <w:p w:rsidRPr="00304953" w:rsidR="0002794B" w:rsidP="0002794B" w:rsidRDefault="0002794B" w14:paraId="602658E3" w14:textId="3EAC30D6">
      <w:pPr>
        <w:pStyle w:val="Liststycke"/>
        <w:numPr>
          <w:ilvl w:val="0"/>
          <w:numId w:val="12"/>
        </w:numPr>
        <w:autoSpaceDE w:val="0"/>
        <w:autoSpaceDN w:val="0"/>
        <w:adjustRightInd w:val="0"/>
        <w:spacing w:before="100" w:after="100"/>
        <w:rPr>
          <w:rFonts w:cs="Arial"/>
        </w:rPr>
      </w:pPr>
      <w:r w:rsidRPr="00304953">
        <w:rPr>
          <w:b/>
        </w:rPr>
        <w:t>Tryckfrihetsförordningen</w:t>
      </w:r>
      <w:r w:rsidRPr="00304953">
        <w:t xml:space="preserve"> (1949:105). Här regleras offentlighetsprincipen, det vill säga att offentlig myndighet har skyldighet att lämna ut allmänna handlingar. För privata sektorn föreligger ingen generell skyldighet att lämna ut handlingar.</w:t>
      </w:r>
      <w:r w:rsidRPr="00304953">
        <w:rPr>
          <w:rFonts w:cs="Arial"/>
        </w:rPr>
        <w:t/>
      </w:r>
      <w:r w:rsidR="00AE2883">
        <w:rPr>
          <w:rFonts w:cs="Arial"/>
        </w:rPr>
        <w:t xml:space="preserve"/>
      </w:r>
      <w:r w:rsidRPr="00304953">
        <w:rPr>
          <w:rFonts w:cs="Arial"/>
        </w:rPr>
        <w:t/>
      </w:r>
      <w:r w:rsidR="00AE2883">
        <w:rPr>
          <w:rFonts w:cs="Arial"/>
        </w:rPr>
        <w:t xml:space="preserve"/>
      </w:r>
      <w:r w:rsidRPr="00304953">
        <w:rPr>
          <w:rFonts w:cs="Arial"/>
        </w:rPr>
        <w:t/>
      </w:r>
    </w:p>
    <w:p w:rsidRPr="00304953" w:rsidR="0002794B" w:rsidP="0002794B" w:rsidRDefault="0002794B" w14:paraId="3A2CF374" w14:textId="77777777">
      <w:pPr>
        <w:pStyle w:val="Liststycke"/>
        <w:numPr>
          <w:ilvl w:val="0"/>
          <w:numId w:val="12"/>
        </w:numPr>
      </w:pPr>
      <w:r w:rsidRPr="00304953">
        <w:rPr>
          <w:b/>
        </w:rPr>
        <w:t>Offentlighets- och sekretesslagen</w:t>
      </w:r>
      <w:r w:rsidRPr="00304953">
        <w:t xml:space="preserve"> (2009:400). Här anges vilken information som är sekretessbelagd och alltså undantaget från regeln att myndigheternas allmänna handlingar är offentliga. Sekretess innebär både förbud att röja en uppgift och förbud att lämna ut allmänna handlingar.</w:t>
      </w:r>
      <w:r w:rsidRPr="00304953">
        <w:rPr>
          <w:rFonts w:cs="Arial"/>
        </w:rPr>
        <w:t/>
      </w:r>
    </w:p>
    <w:p w:rsidRPr="00304953" w:rsidR="00F53F29" w:rsidP="00F53F29" w:rsidRDefault="00F53F29" w14:paraId="505F75BB" w14:textId="77777777">
      <w:pPr>
        <w:pStyle w:val="Liststycke"/>
        <w:numPr>
          <w:ilvl w:val="0"/>
          <w:numId w:val="12"/>
        </w:numPr>
        <w:autoSpaceDE w:val="0"/>
        <w:autoSpaceDN w:val="0"/>
        <w:adjustRightInd w:val="0"/>
        <w:spacing w:before="100" w:after="100"/>
      </w:pPr>
      <w:r w:rsidRPr="00304953">
        <w:rPr>
          <w:b/>
        </w:rPr>
        <w:t>Arkivlagen</w:t>
      </w:r>
      <w:r w:rsidRPr="006B5308">
        <w:t xml:space="preserve"> (1990:782). Anger allmänna riktlinjer för bevarande, gallring och arkivering.</w:t>
      </w:r>
      <w:r w:rsidRPr="00304953">
        <w:rPr>
          <w:rFonts w:cs="Arial"/>
        </w:rPr>
        <w:t/>
      </w:r>
      <w:r>
        <w:rPr>
          <w:rFonts w:cs="Arial"/>
        </w:rPr>
        <w:t/>
      </w:r>
    </w:p>
    <w:p w:rsidR="00EA3323" w:rsidP="00AE2883" w:rsidRDefault="0002794B" w14:paraId="69846DB3" w14:textId="53560F48">
      <w:pPr>
        <w:pStyle w:val="Liststycke"/>
        <w:numPr>
          <w:ilvl w:val="0"/>
          <w:numId w:val="12"/>
        </w:numPr>
      </w:pPr>
      <w:r w:rsidRPr="00AE2883">
        <w:rPr>
          <w:b/>
        </w:rPr>
        <w:t>Hälso- och sjukvårdslagen</w:t>
      </w:r>
      <w:r w:rsidRPr="00304953">
        <w:t xml:space="preserve"> (2017:30). Här regleras hur hälso- och sjukvården ska bedrivas så att den uppfyller kraven på god och säker vård. Detta innebär bland annat att vården ska vara av god kvalitet och tillgodose patientens behov av trygghet i vården och behandlingen, vara lättillgänglig, bygga på respekt för patientens självbestämmande och integritet samt främja goda kontakter mellan patienten och hälso- och sjukvårdspersonalen.</w:t>
      </w:r>
      <w:r w:rsidR="00B7337C">
        <w:t/>
      </w:r>
      <w:r w:rsidRPr="00304953">
        <w:t/>
      </w:r>
      <w:r w:rsidR="00B7337C">
        <w:t/>
      </w:r>
      <w:r w:rsidRPr="00304953">
        <w:t/>
      </w:r>
      <w:r w:rsidR="000F290E">
        <w:t xml:space="preserve"/>
      </w:r>
      <w:r w:rsidRPr="00304953">
        <w:t/>
      </w:r>
      <w:r w:rsidR="000F290E">
        <w:t xml:space="preserve"/>
      </w:r>
      <w:r w:rsidRPr="00304953">
        <w:t xml:space="preserve"/>
      </w:r>
      <w:r w:rsidR="000F290E">
        <w:t/>
      </w:r>
      <w:r>
        <w:t/>
      </w:r>
    </w:p>
    <w:p w:rsidRPr="00304953" w:rsidR="0002794B" w:rsidP="0002794B" w:rsidRDefault="0002794B" w14:paraId="7C4FE8EA" w14:textId="68184C53">
      <w:pPr>
        <w:pStyle w:val="Liststycke"/>
        <w:numPr>
          <w:ilvl w:val="0"/>
          <w:numId w:val="12"/>
        </w:numPr>
        <w:autoSpaceDE w:val="0"/>
        <w:autoSpaceDN w:val="0"/>
        <w:adjustRightInd w:val="0"/>
        <w:spacing w:before="100" w:after="100"/>
        <w:rPr>
          <w:rFonts w:cs="Arial"/>
        </w:rPr>
      </w:pPr>
      <w:r w:rsidRPr="00304953">
        <w:rPr>
          <w:b/>
        </w:rPr>
        <w:t xml:space="preserve">Patientdatalagen </w:t>
      </w:r>
      <w:r w:rsidRPr="006B5308">
        <w:t>(2008:355).</w:t>
      </w:r>
      <w:r w:rsidR="00B7337C">
        <w:t/>
      </w:r>
      <w:r w:rsidRPr="006B5308">
        <w:t/>
      </w:r>
      <w:r w:rsidRPr="00304953">
        <w:t xml:space="preserve"> </w:t>
      </w:r>
      <w:r w:rsidRPr="00304953">
        <w:rPr>
          <w:rFonts w:cs="Arial"/>
        </w:rPr>
        <w:t xml:space="preserve">Här preciseras skyldigheten att föra journal inom hälso- och sjukvården. Lagen ger även möjlighet till sammanhållen journalföring som innebär att vårdgivare via elektroniska system kan ge eller få direktåtkomst till personuppgifter hos en annan vårdgivare. </w:t>
      </w:r>
    </w:p>
    <w:p w:rsidRPr="00304953" w:rsidR="0002794B" w:rsidP="006B5308" w:rsidRDefault="006B5308" w14:paraId="20A74DD3" w14:textId="446EADB4">
      <w:pPr>
        <w:pStyle w:val="Liststycke"/>
        <w:numPr>
          <w:ilvl w:val="0"/>
          <w:numId w:val="12"/>
        </w:numPr>
        <w:autoSpaceDE w:val="0"/>
        <w:autoSpaceDN w:val="0"/>
        <w:adjustRightInd w:val="0"/>
        <w:spacing w:before="100" w:after="100"/>
        <w:rPr>
          <w:rFonts w:cs="Arial"/>
        </w:rPr>
      </w:pPr>
      <w:r w:rsidRPr="006B5308">
        <w:rPr>
          <w:rFonts w:cs="Arial"/>
          <w:b/>
        </w:rPr>
        <w:lastRenderedPageBreak/>
        <w:t xml:space="preserve">HSLF-FS Journalföring och behandling av personuppgifter i hälso- och sjukvården </w:t>
      </w:r>
      <w:r>
        <w:rPr>
          <w:rFonts w:cs="Arial"/>
          <w:b/>
        </w:rPr>
        <w:t xml:space="preserve"/>
      </w:r>
      <w:r w:rsidRPr="006B5308">
        <w:rPr>
          <w:rFonts w:cs="Arial"/>
        </w:rPr>
        <w:t>(2016:40)</w:t>
      </w:r>
      <w:r w:rsidRPr="006B5308">
        <w:rPr>
          <w:rFonts w:cs="Arial"/>
          <w:b/>
        </w:rPr>
        <w:t xml:space="preserve"> </w:t>
      </w:r>
      <w:r w:rsidRPr="00304953" w:rsidR="0002794B">
        <w:rPr>
          <w:rFonts w:cs="Arial"/>
        </w:rPr>
        <w:t xml:space="preserve">kompletterar lagen med mer konkreta anvisningar. </w:t>
      </w:r>
    </w:p>
    <w:p w:rsidRPr="008D626C" w:rsidR="00F53F29" w:rsidP="00F53F29" w:rsidRDefault="00F53F29" w14:paraId="390FECAB" w14:textId="1E151717">
      <w:pPr>
        <w:pStyle w:val="Liststycke"/>
        <w:numPr>
          <w:ilvl w:val="0"/>
          <w:numId w:val="12"/>
        </w:numPr>
      </w:pPr>
      <w:r>
        <w:rPr>
          <w:b/>
        </w:rPr>
        <w:t>Dataskyddsförordningen</w:t>
      </w:r>
      <w:r w:rsidRPr="00304953">
        <w:rPr>
          <w:rFonts w:cs="Arial"/>
        </w:rPr>
        <w:t xml:space="preserve"> </w:t>
      </w:r>
      <w:r w:rsidR="008D626C">
        <w:rPr>
          <w:rFonts w:cs="Arial"/>
        </w:rPr>
        <w:t xml:space="preserve">(EU 2016/679) syftar till att skydda den personliga integriteten. EU-förordningen preciserar villkor för att behandla personuppgifter inom hälso- och sjukvården.</w:t>
      </w:r>
      <w:r w:rsidRPr="00304953">
        <w:rPr>
          <w:rFonts w:cs="Arial"/>
        </w:rPr>
        <w:t xml:space="preserve"/>
      </w:r>
      <w:r w:rsidR="008D626C">
        <w:rPr>
          <w:rFonts w:cs="Arial"/>
        </w:rPr>
        <w:t/>
      </w:r>
      <w:r>
        <w:rPr>
          <w:rFonts w:cs="Arial"/>
        </w:rPr>
        <w:t/>
      </w:r>
      <w:r w:rsidRPr="00304953">
        <w:rPr>
          <w:rFonts w:cs="Arial"/>
        </w:rPr>
        <w:t xml:space="preserve"/>
      </w:r>
    </w:p>
    <w:p w:rsidRPr="00F53F29" w:rsidR="008D626C" w:rsidP="00F53F29" w:rsidRDefault="008D626C" w14:paraId="790D1818" w14:textId="34BB865B">
      <w:pPr>
        <w:pStyle w:val="Liststycke"/>
        <w:numPr>
          <w:ilvl w:val="0"/>
          <w:numId w:val="12"/>
        </w:numPr>
      </w:pPr>
      <w:r>
        <w:rPr>
          <w:b/>
        </w:rPr>
        <w:t>Säkerhetsskyddslagen</w:t>
      </w:r>
      <w:r>
        <w:rPr>
          <w:bCs/>
        </w:rPr>
        <w:t xml:space="preserve"> (2018:585) innehåller regler om åtgärder till skydd för Sveriges säkerhet</w:t>
      </w:r>
    </w:p>
    <w:p w:rsidRPr="00304953" w:rsidR="00F53F29" w:rsidP="00BD2592" w:rsidRDefault="00F53F29" w14:paraId="6D99C507" w14:textId="556ADA47">
      <w:pPr>
        <w:pStyle w:val="Liststycke"/>
        <w:numPr>
          <w:ilvl w:val="0"/>
          <w:numId w:val="12"/>
        </w:numPr>
      </w:pPr>
      <w:r w:rsidRPr="008D626C">
        <w:rPr>
          <w:b/>
          <w:bCs/>
        </w:rPr>
        <w:t>Lag om upphovsrätt till litterära och konstnärliga verk</w:t>
      </w:r>
      <w:r w:rsidRPr="00E175B0">
        <w:t xml:space="preserve"> (SFS 2011:94) Immaterialrätt är en sammanfattande benämning på vissa rättsområden som beskriver skydd för till exempel patent och upphovsrätt. Upphovsmannen har ensamrätt till exempelvis bilder, texter och datorprogram och förfogar över rätten att sprida mångfaldiga dessa. Även databaser skyddas genom lagen. Det innebär att det i princip finns förbud för andra att utan tillstånd (licens) från upphovsmannen få kopiera bild, text, datorprogram, databaser eller musik. Respektive förvaltning ansvarar för att förvaltningens programvaror används i enlighet med avtal och licenser. Verksamhetschef/motsvarande tar kontakt med regionjurist vid frågor om upphovsrätt.</w:t>
      </w:r>
      <w:r w:rsidR="008D626C">
        <w:t xml:space="preserve"/>
      </w:r>
    </w:p>
    <w:p w:rsidR="0002794B" w:rsidP="0002794B" w:rsidRDefault="0002794B" w14:paraId="03654DE7" w14:textId="67CDB07B">
      <w:r>
        <w:t xml:space="preserve">Det finns fler lagar och föreskrifter som har betydelse för informationssäkerheten. Se respektive förvaltnings lagförteckning.</w:t>
      </w:r>
      <w:r w:rsidRPr="002B651A">
        <w:t/>
      </w:r>
      <w:r>
        <w:t/>
      </w:r>
    </w:p>
    <w:p w:rsidR="0002794B" w:rsidP="0002794B" w:rsidRDefault="0002794B" w14:paraId="606A5196" w14:textId="77777777"/>
    <w:p w:rsidRPr="008A22E1" w:rsidR="0002794B" w:rsidP="008A22E1" w:rsidRDefault="0002794B" w14:paraId="69C8C9F2" w14:textId="7F44C98E">
      <w:pPr>
        <w:pStyle w:val="Rubrik1"/>
      </w:pPr>
      <w:bookmarkStart w:name="_Toc318885496" w:id="18"/>
      <w:bookmarkStart w:name="_Toc373406707" w:id="19"/>
      <w:bookmarkStart w:name="_Toc380584955" w:id="20"/>
      <w:bookmarkStart w:name="_Toc71117225" w:id="21"/>
      <w:r w:rsidRPr="008A22E1">
        <w:t>Modell för informationshantering</w:t>
      </w:r>
      <w:bookmarkEnd w:id="18"/>
      <w:bookmarkEnd w:id="19"/>
      <w:bookmarkEnd w:id="20"/>
      <w:bookmarkEnd w:id="21"/>
    </w:p>
    <w:p w:rsidR="0002794B" w:rsidP="0002794B" w:rsidRDefault="0002794B" w14:paraId="56F83CAD" w14:textId="77777777">
      <w:r>
        <w:t>Modellen visar hur information behöver säkras, det vill säga göras tillgänglig och skyddas genom administrativ och teknisk säkerhet. Det mesta i modellen är hämtat från SIS HB 550 Terminologi för informationssäkerhet.</w:t>
      </w:r>
      <w:r w:rsidRPr="002B651A">
        <w:t/>
      </w:r>
      <w:r>
        <w:t/>
      </w:r>
      <w:r w:rsidRPr="002B651A">
        <w:t xml:space="preserve"/>
      </w:r>
    </w:p>
    <w:p w:rsidR="0002794B" w:rsidP="0002794B" w:rsidRDefault="0002794B" w14:paraId="0C3CAB0B" w14:textId="77777777"/>
    <w:p w:rsidR="0002794B" w:rsidP="0002794B" w:rsidRDefault="0002794B" w14:paraId="0E7A7195" w14:textId="77777777">
      <w:r w:rsidRPr="00C83610">
        <w:rPr>
          <w:noProof/>
        </w:rPr>
        <mc:AlternateContent>
          <mc:Choice Requires="wpc">
            <w:drawing>
              <wp:inline distT="0" distB="0" distL="0" distR="0" wp14:anchorId="73948F2A" wp14:editId="25452AFB">
                <wp:extent cx="5624423" cy="2166870"/>
                <wp:effectExtent l="0" t="0" r="14605" b="24130"/>
                <wp:docPr id="88" name="Arbetsyta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90"/>
                        <wps:cNvSpPr txBox="1">
                          <a:spLocks noChangeArrowheads="1"/>
                        </wps:cNvSpPr>
                        <wps:spPr bwMode="auto">
                          <a:xfrm>
                            <a:off x="1339849" y="35320"/>
                            <a:ext cx="1761795" cy="275397"/>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742144DB" w14:textId="77777777">
                              <w:pPr>
                                <w:jc w:val="center"/>
                                <w:rPr>
                                  <w:b/>
                                </w:rPr>
                              </w:pPr>
                              <w:r w:rsidRPr="00E9409E">
                                <w:rPr>
                                  <w:b/>
                                </w:rPr>
                                <w:t>Informationssäkerhet</w:t>
                              </w:r>
                            </w:p>
                          </w:txbxContent>
                        </wps:txbx>
                        <wps:bodyPr rot="0" vert="horz" wrap="square" lIns="91440" tIns="45720" rIns="91440" bIns="45720" anchor="t" anchorCtr="0" upright="1">
                          <a:noAutofit/>
                        </wps:bodyPr>
                      </wps:wsp>
                      <wps:wsp>
                        <wps:cNvPr id="5" name="Text Box 91"/>
                        <wps:cNvSpPr txBox="1">
                          <a:spLocks noChangeArrowheads="1"/>
                        </wps:cNvSpPr>
                        <wps:spPr bwMode="auto">
                          <a:xfrm>
                            <a:off x="52020" y="632034"/>
                            <a:ext cx="1778635" cy="230229"/>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3E0DFF48" w14:textId="77777777">
                              <w:pPr>
                                <w:jc w:val="center"/>
                                <w:rPr>
                                  <w:b/>
                                  <w:sz w:val="20"/>
                                </w:rPr>
                              </w:pPr>
                              <w:r w:rsidRPr="00E9409E">
                                <w:rPr>
                                  <w:b/>
                                  <w:sz w:val="20"/>
                                </w:rPr>
                                <w:t>Administrativ säkerhet</w:t>
                              </w:r>
                            </w:p>
                          </w:txbxContent>
                        </wps:txbx>
                        <wps:bodyPr rot="0" vert="horz" wrap="square" lIns="91440" tIns="45720" rIns="91440" bIns="45720" anchor="t" anchorCtr="0" upright="1">
                          <a:noAutofit/>
                        </wps:bodyPr>
                      </wps:wsp>
                      <wps:wsp>
                        <wps:cNvPr id="6" name="Text Box 92"/>
                        <wps:cNvSpPr txBox="1">
                          <a:spLocks noChangeArrowheads="1"/>
                        </wps:cNvSpPr>
                        <wps:spPr bwMode="auto">
                          <a:xfrm>
                            <a:off x="2672715" y="632034"/>
                            <a:ext cx="1619885" cy="230229"/>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43302256" w14:textId="77777777">
                              <w:pPr>
                                <w:jc w:val="center"/>
                                <w:rPr>
                                  <w:b/>
                                  <w:sz w:val="20"/>
                                </w:rPr>
                              </w:pPr>
                              <w:r w:rsidRPr="00E9409E">
                                <w:rPr>
                                  <w:b/>
                                  <w:sz w:val="20"/>
                                </w:rPr>
                                <w:t>Teknisk säkerhet</w:t>
                              </w:r>
                            </w:p>
                          </w:txbxContent>
                        </wps:txbx>
                        <wps:bodyPr rot="0" vert="horz" wrap="square" lIns="91440" tIns="45720" rIns="91440" bIns="45720" anchor="t" anchorCtr="0" upright="1">
                          <a:noAutofit/>
                        </wps:bodyPr>
                      </wps:wsp>
                      <wps:wsp>
                        <wps:cNvPr id="7" name="Text Box 95"/>
                        <wps:cNvSpPr txBox="1">
                          <a:spLocks noChangeArrowheads="1"/>
                        </wps:cNvSpPr>
                        <wps:spPr bwMode="auto">
                          <a:xfrm>
                            <a:off x="17780" y="1127706"/>
                            <a:ext cx="1842135" cy="1038584"/>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6D3CB3B9" w14:textId="77777777">
                              <w:pPr>
                                <w:pStyle w:val="Pillista"/>
                                <w:numPr>
                                  <w:ilvl w:val="0"/>
                                  <w:numId w:val="13"/>
                                </w:numPr>
                                <w:rPr>
                                  <w:sz w:val="20"/>
                                </w:rPr>
                              </w:pPr>
                              <w:r w:rsidRPr="00E9409E">
                                <w:rPr>
                                  <w:sz w:val="20"/>
                                </w:rPr>
                                <w:t>Policy och riktlinjer</w:t>
                              </w:r>
                            </w:p>
                            <w:p w:rsidRPr="00E9409E" w:rsidR="003062B6" w:rsidP="0002794B" w:rsidRDefault="003062B6" w14:paraId="4CC7A090" w14:textId="77777777">
                              <w:pPr>
                                <w:pStyle w:val="Pillista"/>
                                <w:numPr>
                                  <w:ilvl w:val="0"/>
                                  <w:numId w:val="13"/>
                                </w:numPr>
                                <w:rPr>
                                  <w:sz w:val="20"/>
                                </w:rPr>
                              </w:pPr>
                              <w:r w:rsidRPr="00E9409E">
                                <w:rPr>
                                  <w:sz w:val="20"/>
                                </w:rPr>
                                <w:t>Mål, handlingsplaner</w:t>
                              </w:r>
                            </w:p>
                            <w:p w:rsidRPr="00E9409E" w:rsidR="003062B6" w:rsidP="0002794B" w:rsidRDefault="003062B6" w14:paraId="2167A4EF" w14:textId="77777777">
                              <w:pPr>
                                <w:pStyle w:val="Pillista"/>
                                <w:numPr>
                                  <w:ilvl w:val="0"/>
                                  <w:numId w:val="13"/>
                                </w:numPr>
                                <w:rPr>
                                  <w:sz w:val="20"/>
                                </w:rPr>
                              </w:pPr>
                              <w:r w:rsidRPr="00E9409E">
                                <w:rPr>
                                  <w:sz w:val="20"/>
                                </w:rPr>
                                <w:t>Rutiner med mera</w:t>
                              </w:r>
                            </w:p>
                            <w:p w:rsidRPr="00E9409E" w:rsidR="003062B6" w:rsidP="0002794B" w:rsidRDefault="003062B6" w14:paraId="202F1887" w14:textId="77777777">
                              <w:pPr>
                                <w:pStyle w:val="Pillista"/>
                                <w:numPr>
                                  <w:ilvl w:val="0"/>
                                  <w:numId w:val="13"/>
                                </w:numPr>
                                <w:rPr>
                                  <w:sz w:val="20"/>
                                </w:rPr>
                              </w:pPr>
                              <w:r w:rsidRPr="00E9409E">
                                <w:rPr>
                                  <w:sz w:val="20"/>
                                </w:rPr>
                                <w:t>Övervakning och kontroll</w:t>
                              </w:r>
                            </w:p>
                            <w:p w:rsidRPr="00E9409E" w:rsidR="003062B6" w:rsidP="0002794B" w:rsidRDefault="003062B6" w14:paraId="49CCB342" w14:textId="77777777">
                              <w:pPr>
                                <w:pStyle w:val="Pillista"/>
                                <w:numPr>
                                  <w:ilvl w:val="0"/>
                                  <w:numId w:val="13"/>
                                </w:numPr>
                                <w:rPr>
                                  <w:sz w:val="20"/>
                                </w:rPr>
                              </w:pPr>
                              <w:r w:rsidRPr="00E9409E">
                                <w:rPr>
                                  <w:sz w:val="20"/>
                                </w:rPr>
                                <w:t>Revision och uppföljning</w:t>
                              </w:r>
                            </w:p>
                            <w:p w:rsidRPr="00E9409E" w:rsidR="003062B6" w:rsidP="0002794B" w:rsidRDefault="003062B6" w14:paraId="4D05B801" w14:textId="77777777">
                              <w:pPr>
                                <w:pStyle w:val="Pillista"/>
                                <w:numPr>
                                  <w:ilvl w:val="0"/>
                                  <w:numId w:val="13"/>
                                </w:numPr>
                                <w:rPr>
                                  <w:sz w:val="20"/>
                                </w:rPr>
                              </w:pPr>
                              <w:r w:rsidRPr="00E9409E">
                                <w:rPr>
                                  <w:sz w:val="20"/>
                                </w:rPr>
                                <w:t>Förbättringar</w:t>
                              </w:r>
                            </w:p>
                            <w:p w:rsidRPr="00E9409E" w:rsidR="003062B6" w:rsidP="0002794B" w:rsidRDefault="003062B6" w14:paraId="6F70CDB6" w14:textId="77777777">
                              <w:pPr>
                                <w:rPr>
                                  <w:sz w:val="20"/>
                                </w:rPr>
                              </w:pPr>
                            </w:p>
                            <w:p w:rsidRPr="00E9409E" w:rsidR="003062B6" w:rsidP="0002794B" w:rsidRDefault="003062B6" w14:paraId="5590A6AB" w14:textId="77777777">
                              <w:pPr>
                                <w:rPr>
                                  <w:sz w:val="20"/>
                                </w:rPr>
                              </w:pPr>
                            </w:p>
                          </w:txbxContent>
                        </wps:txbx>
                        <wps:bodyPr rot="0" vert="horz" wrap="square" lIns="91440" tIns="45720" rIns="91440" bIns="45720" anchor="t" anchorCtr="0" upright="1">
                          <a:noAutofit/>
                        </wps:bodyPr>
                      </wps:wsp>
                      <wps:wsp>
                        <wps:cNvPr id="8" name="Text Box 97"/>
                        <wps:cNvSpPr txBox="1">
                          <a:spLocks noChangeArrowheads="1"/>
                        </wps:cNvSpPr>
                        <wps:spPr bwMode="auto">
                          <a:xfrm>
                            <a:off x="2200910" y="1127706"/>
                            <a:ext cx="1162050" cy="276225"/>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016FF7F9" w14:textId="77777777">
                              <w:pPr>
                                <w:jc w:val="center"/>
                                <w:rPr>
                                  <w:sz w:val="20"/>
                                </w:rPr>
                              </w:pPr>
                              <w:r w:rsidRPr="00E9409E">
                                <w:rPr>
                                  <w:sz w:val="20"/>
                                </w:rPr>
                                <w:t>Fysisk säkerhet</w:t>
                              </w:r>
                            </w:p>
                          </w:txbxContent>
                        </wps:txbx>
                        <wps:bodyPr rot="0" vert="horz" wrap="square" lIns="91440" tIns="45720" rIns="91440" bIns="45720" anchor="t" anchorCtr="0" upright="1">
                          <a:noAutofit/>
                        </wps:bodyPr>
                      </wps:wsp>
                      <wps:wsp>
                        <wps:cNvPr id="9" name="Text Box 98"/>
                        <wps:cNvSpPr txBox="1">
                          <a:spLocks noChangeArrowheads="1"/>
                        </wps:cNvSpPr>
                        <wps:spPr bwMode="auto">
                          <a:xfrm>
                            <a:off x="3632835" y="1127706"/>
                            <a:ext cx="1162050" cy="276225"/>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7D9E56A6" w14:textId="77777777">
                              <w:pPr>
                                <w:jc w:val="center"/>
                                <w:rPr>
                                  <w:sz w:val="20"/>
                                </w:rPr>
                              </w:pPr>
                              <w:proofErr w:type="spellStart"/>
                              <w:r w:rsidRPr="00E9409E">
                                <w:rPr>
                                  <w:sz w:val="20"/>
                                </w:rPr>
                                <w:t>It-säkerhet</w:t>
                              </w:r>
                              <w:proofErr w:type="spellEnd"/>
                            </w:p>
                          </w:txbxContent>
                        </wps:txbx>
                        <wps:bodyPr rot="0" vert="horz" wrap="square" lIns="91440" tIns="45720" rIns="91440" bIns="45720" anchor="t" anchorCtr="0" upright="1">
                          <a:noAutofit/>
                        </wps:bodyPr>
                      </wps:wsp>
                      <wps:wsp>
                        <wps:cNvPr id="10" name="Text Box 99"/>
                        <wps:cNvSpPr txBox="1">
                          <a:spLocks noChangeArrowheads="1"/>
                        </wps:cNvSpPr>
                        <wps:spPr bwMode="auto">
                          <a:xfrm>
                            <a:off x="2781935" y="1680501"/>
                            <a:ext cx="1360693" cy="276225"/>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44DBB677" w14:textId="77777777">
                              <w:pPr>
                                <w:jc w:val="center"/>
                                <w:rPr>
                                  <w:sz w:val="20"/>
                                </w:rPr>
                              </w:pPr>
                              <w:r w:rsidRPr="00E9409E">
                                <w:rPr>
                                  <w:sz w:val="20"/>
                                </w:rPr>
                                <w:t>Datasäkerhet</w:t>
                              </w:r>
                            </w:p>
                          </w:txbxContent>
                        </wps:txbx>
                        <wps:bodyPr rot="0" vert="horz" wrap="square" lIns="91440" tIns="45720" rIns="91440" bIns="45720" anchor="t" anchorCtr="0" upright="1">
                          <a:noAutofit/>
                        </wps:bodyPr>
                      </wps:wsp>
                      <wps:wsp>
                        <wps:cNvPr id="11" name="Text Box 104"/>
                        <wps:cNvSpPr txBox="1">
                          <a:spLocks noChangeArrowheads="1"/>
                        </wps:cNvSpPr>
                        <wps:spPr bwMode="auto">
                          <a:xfrm>
                            <a:off x="4292600" y="1680501"/>
                            <a:ext cx="1327785" cy="419100"/>
                          </a:xfrm>
                          <a:prstGeom prst="rect">
                            <a:avLst/>
                          </a:prstGeom>
                          <a:solidFill>
                            <a:srgbClr val="FFFFFF"/>
                          </a:solidFill>
                          <a:ln w="9525">
                            <a:solidFill>
                              <a:srgbClr val="000000"/>
                            </a:solidFill>
                            <a:miter lim="800000"/>
                            <a:headEnd/>
                            <a:tailEnd/>
                          </a:ln>
                        </wps:spPr>
                        <wps:txbx>
                          <w:txbxContent>
                            <w:p w:rsidRPr="00E9409E" w:rsidR="003062B6" w:rsidP="0002794B" w:rsidRDefault="003062B6" w14:paraId="105A3C62" w14:textId="77777777">
                              <w:pPr>
                                <w:jc w:val="center"/>
                                <w:rPr>
                                  <w:sz w:val="20"/>
                                </w:rPr>
                              </w:pPr>
                              <w:r w:rsidRPr="00E9409E">
                                <w:rPr>
                                  <w:sz w:val="20"/>
                                </w:rPr>
                                <w:t>Kommunikations-säkerhet</w:t>
                              </w:r>
                            </w:p>
                          </w:txbxContent>
                        </wps:txbx>
                        <wps:bodyPr rot="0" vert="horz" wrap="square" lIns="91440" tIns="45720" rIns="91440" bIns="45720" anchor="t" anchorCtr="0" upright="1">
                          <a:noAutofit/>
                        </wps:bodyPr>
                      </wps:wsp>
                      <wps:wsp>
                        <wps:cNvPr id="12" name="AutoShape 105"/>
                        <wps:cNvCnPr>
                          <a:cxnSpLocks noChangeShapeType="1"/>
                          <a:stCxn id="4" idx="2"/>
                          <a:endCxn id="5" idx="0"/>
                        </wps:cNvCnPr>
                        <wps:spPr bwMode="auto">
                          <a:xfrm flipH="1">
                            <a:off x="941338" y="310717"/>
                            <a:ext cx="1279409" cy="321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06"/>
                        <wps:cNvCnPr>
                          <a:cxnSpLocks noChangeShapeType="1"/>
                          <a:stCxn id="5" idx="2"/>
                          <a:endCxn id="7" idx="0"/>
                        </wps:cNvCnPr>
                        <wps:spPr bwMode="auto">
                          <a:xfrm flipH="1">
                            <a:off x="938848" y="862263"/>
                            <a:ext cx="2490" cy="265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7"/>
                        <wps:cNvCnPr>
                          <a:cxnSpLocks noChangeShapeType="1"/>
                          <a:stCxn id="4" idx="2"/>
                          <a:endCxn id="6" idx="0"/>
                        </wps:cNvCnPr>
                        <wps:spPr bwMode="auto">
                          <a:xfrm>
                            <a:off x="2220747" y="310717"/>
                            <a:ext cx="1261911" cy="321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8"/>
                        <wps:cNvCnPr>
                          <a:cxnSpLocks noChangeShapeType="1"/>
                          <a:stCxn id="6" idx="2"/>
                          <a:endCxn id="8" idx="0"/>
                        </wps:cNvCnPr>
                        <wps:spPr bwMode="auto">
                          <a:xfrm flipH="1">
                            <a:off x="2781935" y="862263"/>
                            <a:ext cx="700723" cy="265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9"/>
                        <wps:cNvCnPr>
                          <a:cxnSpLocks noChangeShapeType="1"/>
                          <a:stCxn id="6" idx="2"/>
                          <a:endCxn id="9" idx="0"/>
                        </wps:cNvCnPr>
                        <wps:spPr bwMode="auto">
                          <a:xfrm>
                            <a:off x="3482658" y="862263"/>
                            <a:ext cx="731202" cy="265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11"/>
                        <wps:cNvCnPr>
                          <a:cxnSpLocks noChangeShapeType="1"/>
                          <a:stCxn id="9" idx="2"/>
                          <a:endCxn id="10" idx="0"/>
                        </wps:cNvCnPr>
                        <wps:spPr bwMode="auto">
                          <a:xfrm flipH="1">
                            <a:off x="3462282" y="1403931"/>
                            <a:ext cx="751578" cy="276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2"/>
                        <wps:cNvCnPr>
                          <a:cxnSpLocks noChangeShapeType="1"/>
                          <a:stCxn id="9" idx="2"/>
                          <a:endCxn id="11" idx="0"/>
                        </wps:cNvCnPr>
                        <wps:spPr bwMode="auto">
                          <a:xfrm>
                            <a:off x="4213860" y="1403931"/>
                            <a:ext cx="742633" cy="276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Arbetsyta 88" style="width:442.85pt;height:170.6pt;mso-position-horizontal-relative:char;mso-position-vertical-relative:line" coordsize="56241,216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" editas="canvas" w14:anchorId="73948F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241;height:21666;visibility:visible;mso-wrap-style:square" type="#_x0000_t75">
                  <v:fill o:detectmouseclick="t"/>
                  <v:path o:connecttype="none"/>
                </v:shape>
                <v:shapetype id="_x0000_t202" coordsize="21600,21600" o:spt="202" path="m,l,21600r21600,l21600,xe">
                  <v:stroke joinstyle="miter"/>
                  <v:path gradientshapeok="t" o:connecttype="rect"/>
                </v:shapetype>
                <v:shape id="Text Box 90" style="position:absolute;left:13398;top:353;width:17618;height:2754;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Pr="00E9409E" w:rsidR="003062B6" w:rsidP="0002794B" w:rsidRDefault="003062B6" w14:paraId="742144DB" w14:textId="77777777">
                        <w:pPr>
                          <w:jc w:val="center"/>
                          <w:rPr>
                            <w:b/>
                          </w:rPr>
                        </w:pPr>
                        <w:r w:rsidRPr="00E9409E">
                          <w:rPr>
                            <w:b/>
                          </w:rPr>
                          <w:t>Informationssäkerhet</w:t>
                        </w:r>
                      </w:p>
                    </w:txbxContent>
                  </v:textbox>
                </v:shape>
                <v:shape id="Text Box 91" style="position:absolute;left:520;top:6320;width:17786;height:2302;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Pr="00E9409E" w:rsidR="003062B6" w:rsidP="0002794B" w:rsidRDefault="003062B6" w14:paraId="3E0DFF48" w14:textId="77777777">
                        <w:pPr>
                          <w:jc w:val="center"/>
                          <w:rPr>
                            <w:b/>
                            <w:sz w:val="20"/>
                          </w:rPr>
                        </w:pPr>
                        <w:r w:rsidRPr="00E9409E">
                          <w:rPr>
                            <w:b/>
                            <w:sz w:val="20"/>
                          </w:rPr>
                          <w:t>Administrativ säkerhet</w:t>
                        </w:r>
                      </w:p>
                    </w:txbxContent>
                  </v:textbox>
                </v:shape>
                <v:shape id="Text Box 92" style="position:absolute;left:26727;top:6320;width:16199;height:2302;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Pr="00E9409E" w:rsidR="003062B6" w:rsidP="0002794B" w:rsidRDefault="003062B6" w14:paraId="43302256" w14:textId="77777777">
                        <w:pPr>
                          <w:jc w:val="center"/>
                          <w:rPr>
                            <w:b/>
                            <w:sz w:val="20"/>
                          </w:rPr>
                        </w:pPr>
                        <w:r w:rsidRPr="00E9409E">
                          <w:rPr>
                            <w:b/>
                            <w:sz w:val="20"/>
                          </w:rPr>
                          <w:t>Teknisk säkerhet</w:t>
                        </w:r>
                      </w:p>
                    </w:txbxContent>
                  </v:textbox>
                </v:shape>
                <v:shape id="Text Box 95" style="position:absolute;left:177;top:11277;width:18422;height:10385;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Pr="00E9409E" w:rsidR="003062B6" w:rsidP="0002794B" w:rsidRDefault="003062B6" w14:paraId="6D3CB3B9" w14:textId="77777777">
                        <w:pPr>
                          <w:pStyle w:val="Pillista"/>
                          <w:numPr>
                            <w:ilvl w:val="0"/>
                            <w:numId w:val="13"/>
                          </w:numPr>
                          <w:rPr>
                            <w:sz w:val="20"/>
                          </w:rPr>
                        </w:pPr>
                        <w:r w:rsidRPr="00E9409E">
                          <w:rPr>
                            <w:sz w:val="20"/>
                          </w:rPr>
                          <w:t>Policy och riktlinjer</w:t>
                        </w:r>
                      </w:p>
                      <w:p w:rsidRPr="00E9409E" w:rsidR="003062B6" w:rsidP="0002794B" w:rsidRDefault="003062B6" w14:paraId="4CC7A090" w14:textId="77777777">
                        <w:pPr>
                          <w:pStyle w:val="Pillista"/>
                          <w:numPr>
                            <w:ilvl w:val="0"/>
                            <w:numId w:val="13"/>
                          </w:numPr>
                          <w:rPr>
                            <w:sz w:val="20"/>
                          </w:rPr>
                        </w:pPr>
                        <w:r w:rsidRPr="00E9409E">
                          <w:rPr>
                            <w:sz w:val="20"/>
                          </w:rPr>
                          <w:t>Mål, handlingsplaner</w:t>
                        </w:r>
                      </w:p>
                      <w:p w:rsidRPr="00E9409E" w:rsidR="003062B6" w:rsidP="0002794B" w:rsidRDefault="003062B6" w14:paraId="2167A4EF" w14:textId="77777777">
                        <w:pPr>
                          <w:pStyle w:val="Pillista"/>
                          <w:numPr>
                            <w:ilvl w:val="0"/>
                            <w:numId w:val="13"/>
                          </w:numPr>
                          <w:rPr>
                            <w:sz w:val="20"/>
                          </w:rPr>
                        </w:pPr>
                        <w:r w:rsidRPr="00E9409E">
                          <w:rPr>
                            <w:sz w:val="20"/>
                          </w:rPr>
                          <w:t>Rutiner med mera</w:t>
                        </w:r>
                      </w:p>
                      <w:p w:rsidRPr="00E9409E" w:rsidR="003062B6" w:rsidP="0002794B" w:rsidRDefault="003062B6" w14:paraId="202F1887" w14:textId="77777777">
                        <w:pPr>
                          <w:pStyle w:val="Pillista"/>
                          <w:numPr>
                            <w:ilvl w:val="0"/>
                            <w:numId w:val="13"/>
                          </w:numPr>
                          <w:rPr>
                            <w:sz w:val="20"/>
                          </w:rPr>
                        </w:pPr>
                        <w:r w:rsidRPr="00E9409E">
                          <w:rPr>
                            <w:sz w:val="20"/>
                          </w:rPr>
                          <w:t>Övervakning och kontroll</w:t>
                        </w:r>
                      </w:p>
                      <w:p w:rsidRPr="00E9409E" w:rsidR="003062B6" w:rsidP="0002794B" w:rsidRDefault="003062B6" w14:paraId="49CCB342" w14:textId="77777777">
                        <w:pPr>
                          <w:pStyle w:val="Pillista"/>
                          <w:numPr>
                            <w:ilvl w:val="0"/>
                            <w:numId w:val="13"/>
                          </w:numPr>
                          <w:rPr>
                            <w:sz w:val="20"/>
                          </w:rPr>
                        </w:pPr>
                        <w:r w:rsidRPr="00E9409E">
                          <w:rPr>
                            <w:sz w:val="20"/>
                          </w:rPr>
                          <w:t>Revision och uppföljning</w:t>
                        </w:r>
                      </w:p>
                      <w:p w:rsidRPr="00E9409E" w:rsidR="003062B6" w:rsidP="0002794B" w:rsidRDefault="003062B6" w14:paraId="4D05B801" w14:textId="77777777">
                        <w:pPr>
                          <w:pStyle w:val="Pillista"/>
                          <w:numPr>
                            <w:ilvl w:val="0"/>
                            <w:numId w:val="13"/>
                          </w:numPr>
                          <w:rPr>
                            <w:sz w:val="20"/>
                          </w:rPr>
                        </w:pPr>
                        <w:r w:rsidRPr="00E9409E">
                          <w:rPr>
                            <w:sz w:val="20"/>
                          </w:rPr>
                          <w:t>Förbättringar</w:t>
                        </w:r>
                      </w:p>
                      <w:p w:rsidRPr="00E9409E" w:rsidR="003062B6" w:rsidP="0002794B" w:rsidRDefault="003062B6" w14:paraId="6F70CDB6" w14:textId="77777777">
                        <w:pPr>
                          <w:rPr>
                            <w:sz w:val="20"/>
                          </w:rPr>
                        </w:pPr>
                      </w:p>
                      <w:p w:rsidRPr="00E9409E" w:rsidR="003062B6" w:rsidP="0002794B" w:rsidRDefault="003062B6" w14:paraId="5590A6AB" w14:textId="77777777">
                        <w:pPr>
                          <w:rPr>
                            <w:sz w:val="20"/>
                          </w:rPr>
                        </w:pPr>
                      </w:p>
                    </w:txbxContent>
                  </v:textbox>
                </v:shape>
                <v:shape id="Text Box 97" style="position:absolute;left:22009;top:11277;width:11620;height:2762;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Pr="00E9409E" w:rsidR="003062B6" w:rsidP="0002794B" w:rsidRDefault="003062B6" w14:paraId="016FF7F9" w14:textId="77777777">
                        <w:pPr>
                          <w:jc w:val="center"/>
                          <w:rPr>
                            <w:sz w:val="20"/>
                          </w:rPr>
                        </w:pPr>
                        <w:r w:rsidRPr="00E9409E">
                          <w:rPr>
                            <w:sz w:val="20"/>
                          </w:rPr>
                          <w:t>Fysisk säkerhet</w:t>
                        </w:r>
                      </w:p>
                    </w:txbxContent>
                  </v:textbox>
                </v:shape>
                <v:shape id="Text Box 98" style="position:absolute;left:36328;top:11277;width:11620;height:2762;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Pr="00E9409E" w:rsidR="003062B6" w:rsidP="0002794B" w:rsidRDefault="003062B6" w14:paraId="7D9E56A6" w14:textId="77777777">
                        <w:pPr>
                          <w:jc w:val="center"/>
                          <w:rPr>
                            <w:sz w:val="20"/>
                          </w:rPr>
                        </w:pPr>
                        <w:proofErr w:type="spellStart"/>
                        <w:r w:rsidRPr="00E9409E">
                          <w:rPr>
                            <w:sz w:val="20"/>
                          </w:rPr>
                          <w:t>It-säkerhet</w:t>
                        </w:r>
                        <w:proofErr w:type="spellEnd"/>
                      </w:p>
                    </w:txbxContent>
                  </v:textbox>
                </v:shape>
                <v:shape id="Text Box 99" style="position:absolute;left:27819;top:16805;width:13607;height:2762;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Pr="00E9409E" w:rsidR="003062B6" w:rsidP="0002794B" w:rsidRDefault="003062B6" w14:paraId="44DBB677" w14:textId="77777777">
                        <w:pPr>
                          <w:jc w:val="center"/>
                          <w:rPr>
                            <w:sz w:val="20"/>
                          </w:rPr>
                        </w:pPr>
                        <w:r w:rsidRPr="00E9409E">
                          <w:rPr>
                            <w:sz w:val="20"/>
                          </w:rPr>
                          <w:t>Datasäkerhet</w:t>
                        </w:r>
                      </w:p>
                    </w:txbxContent>
                  </v:textbox>
                </v:shape>
                <v:shape id="Text Box 104" style="position:absolute;left:42926;top:16805;width:13277;height:4191;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Pr="00E9409E" w:rsidR="003062B6" w:rsidP="0002794B" w:rsidRDefault="003062B6" w14:paraId="105A3C62" w14:textId="77777777">
                        <w:pPr>
                          <w:jc w:val="center"/>
                          <w:rPr>
                            <w:sz w:val="20"/>
                          </w:rPr>
                        </w:pPr>
                        <w:r w:rsidRPr="00E9409E">
                          <w:rPr>
                            <w:sz w:val="20"/>
                          </w:rPr>
                          <w:t>Kommunikations-säkerhet</w:t>
                        </w:r>
                      </w:p>
                    </w:txbxContent>
                  </v:textbox>
                </v:shape>
                <v:shapetype id="_x0000_t32" coordsize="21600,21600" o:oned="t" filled="f" o:spt="32" path="m,l21600,21600e">
                  <v:path fillok="f" arrowok="t" o:connecttype="none"/>
                  <o:lock v:ext="edit" shapetype="t"/>
                </v:shapetype>
                <v:shape id="AutoShape 105" style="position:absolute;left:9413;top:3107;width:12794;height:3213;flip:x;visibility:visible;mso-wrap-style:square" o:spid="_x0000_s103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106" style="position:absolute;left:9388;top:8622;width:25;height:2655;flip:x;visibility:visible;mso-wrap-style:square" o:spid="_x0000_s103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07" style="position:absolute;left:22207;top:3107;width:12619;height:3213;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8" style="position:absolute;left:27819;top:8622;width:7007;height:2655;flip:x;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09" style="position:absolute;left:34826;top:8622;width:7312;height:2655;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11" style="position:absolute;left:34622;top:14039;width:7516;height:2766;flip:x;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12" style="position:absolute;left:42138;top:14039;width:7426;height:2766;visibility:visible;mso-wrap-style:square" o:spid="_x0000_s104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w10:anchorlock/>
              </v:group>
            </w:pict>
          </mc:Fallback>
        </mc:AlternateContent>
      </w:r>
    </w:p>
    <w:p w:rsidR="0002794B" w:rsidP="0002794B" w:rsidRDefault="0002794B" w14:paraId="0A641788" w14:textId="77777777"/>
    <w:p w:rsidR="0002794B" w:rsidP="0002794B" w:rsidRDefault="0002794B" w14:paraId="3CE76AF0" w14:textId="77777777"/>
    <w:p w:rsidRPr="00E175B0" w:rsidR="00E175B0" w:rsidP="00E175B0" w:rsidRDefault="00E175B0" w14:paraId="6F899618" w14:textId="77777777">
      <w:pPr>
        <w:rPr>
          <w:b/>
          <w:bCs/>
          <w:iCs/>
        </w:rPr>
      </w:pPr>
      <w:bookmarkStart w:name="_Toc373406708" w:id="22"/>
      <w:r w:rsidRPr="00E175B0">
        <w:rPr>
          <w:b/>
          <w:bCs/>
          <w:iCs/>
        </w:rPr>
        <w:t>Administrativ säkerhet</w:t>
      </w:r>
      <w:bookmarkEnd w:id="22"/>
    </w:p>
    <w:p w:rsidRPr="00E175B0" w:rsidR="00E175B0" w:rsidP="00E175B0" w:rsidRDefault="00E175B0" w14:paraId="0C50095D" w14:textId="1A8E5236">
      <w:r w:rsidRPr="00E175B0">
        <w:t>Den administrativa säkerheten beskrivs i olika avsnitt/kapitel i ledningssystemet.</w:t>
      </w:r>
    </w:p>
    <w:p w:rsidR="00F95D66" w:rsidP="00E175B0" w:rsidRDefault="00F95D66" w14:paraId="5744DB07" w14:textId="77777777">
      <w:pPr>
        <w:rPr>
          <w:b/>
          <w:bCs/>
          <w:iCs/>
        </w:rPr>
      </w:pPr>
      <w:bookmarkStart w:name="_Toc373406709" w:id="23"/>
    </w:p>
    <w:p w:rsidRPr="00E175B0" w:rsidR="00E175B0" w:rsidP="00E175B0" w:rsidRDefault="00E175B0" w14:paraId="7583FBE4" w14:textId="77777777">
      <w:pPr>
        <w:rPr>
          <w:b/>
          <w:bCs/>
          <w:iCs/>
        </w:rPr>
      </w:pPr>
      <w:r w:rsidRPr="00E175B0">
        <w:rPr>
          <w:b/>
          <w:bCs/>
          <w:iCs/>
        </w:rPr>
        <w:t>Teknisk säkerhet</w:t>
      </w:r>
      <w:bookmarkEnd w:id="23"/>
    </w:p>
    <w:p w:rsidRPr="00E175B0" w:rsidR="00E175B0" w:rsidP="00E175B0" w:rsidRDefault="00E175B0" w14:paraId="63634220" w14:textId="77777777">
      <w:r w:rsidRPr="00E175B0">
        <w:t xml:space="preserve">Den tekniska säkerheten delas in fysisk säkerhet och it-säkerhet.</w:t>
      </w:r>
      <w:proofErr w:type="spellStart"/>
      <w:r w:rsidRPr="00E175B0">
        <w:t/>
      </w:r>
      <w:proofErr w:type="spellEnd"/>
      <w:r w:rsidRPr="00E175B0">
        <w:t/>
      </w:r>
    </w:p>
    <w:p w:rsidR="00F95D66" w:rsidP="00E175B0" w:rsidRDefault="00F95D66" w14:paraId="07937802" w14:textId="77777777">
      <w:pPr>
        <w:rPr>
          <w:b/>
          <w:bCs/>
          <w:i/>
        </w:rPr>
      </w:pPr>
      <w:bookmarkStart w:name="_Toc373406710" w:id="24"/>
    </w:p>
    <w:p w:rsidRPr="00E175B0" w:rsidR="00E175B0" w:rsidP="00E175B0" w:rsidRDefault="00E175B0" w14:paraId="71ECBFD5" w14:textId="77777777">
      <w:pPr>
        <w:rPr>
          <w:b/>
          <w:bCs/>
          <w:i/>
        </w:rPr>
      </w:pPr>
      <w:r w:rsidRPr="00E175B0">
        <w:rPr>
          <w:b/>
          <w:bCs/>
          <w:i/>
        </w:rPr>
        <w:t>Fysisk säkerhet</w:t>
      </w:r>
      <w:bookmarkEnd w:id="24"/>
      <w:r w:rsidRPr="00E175B0">
        <w:rPr>
          <w:b/>
          <w:bCs/>
          <w:i/>
        </w:rPr>
        <w:t xml:space="preserve"> </w:t>
      </w:r>
    </w:p>
    <w:p w:rsidR="00E175B0" w:rsidP="0031576D" w:rsidRDefault="00E175B0" w14:paraId="5DF44D39" w14:textId="5FD35039">
      <w:r w:rsidRPr="00E175B0">
        <w:t xml:space="preserve">Fysisk säkerhet syftar till att skydda lokaler, utrustning och information. </w:t>
      </w:r>
    </w:p>
    <w:p w:rsidR="0031576D" w:rsidP="0031576D" w:rsidRDefault="0031576D" w14:paraId="5D34AEEB" w14:textId="77777777">
      <w:r>
        <w:t>Fysiskt skydd består av:</w:t>
      </w:r>
    </w:p>
    <w:p w:rsidR="0031576D" w:rsidP="00D95932" w:rsidRDefault="0031576D" w14:paraId="0425A5CF" w14:textId="12ED1DAF">
      <w:pPr>
        <w:pStyle w:val="Liststycke"/>
        <w:numPr>
          <w:ilvl w:val="0"/>
          <w:numId w:val="41"/>
        </w:numPr>
        <w:ind w:left="426" w:hanging="426"/>
      </w:pPr>
      <w:r>
        <w:lastRenderedPageBreak/>
        <w:t>Yttre skalskydd (Mekaniskt skydd i en byggnads omslutningsytor, vars funktion är att förhindra eller fördröja intrång och åverkan.)</w:t>
      </w:r>
    </w:p>
    <w:p w:rsidR="0031576D" w:rsidP="00D95932" w:rsidRDefault="0031576D" w14:paraId="1E78E65E" w14:textId="1D6C5EFA">
      <w:pPr>
        <w:pStyle w:val="Liststycke"/>
        <w:numPr>
          <w:ilvl w:val="0"/>
          <w:numId w:val="40"/>
        </w:numPr>
        <w:ind w:left="426" w:hanging="426"/>
      </w:pPr>
      <w:r>
        <w:t>Inre skalskydd (Mekaniskt skydd i en lokals anslutningsytor, vars funktion är att förhindra eller fördröja intrång och åverkan.)</w:t>
      </w:r>
    </w:p>
    <w:p w:rsidR="0031576D" w:rsidP="00D95932" w:rsidRDefault="0031576D" w14:paraId="1F2A651D" w14:textId="5532260D">
      <w:pPr>
        <w:pStyle w:val="Liststycke"/>
        <w:numPr>
          <w:ilvl w:val="0"/>
          <w:numId w:val="40"/>
        </w:numPr>
        <w:ind w:left="426" w:hanging="426"/>
      </w:pPr>
      <w:r>
        <w:t>Kablageskydd</w:t>
      </w:r>
    </w:p>
    <w:p w:rsidR="0031576D" w:rsidP="00D95932" w:rsidRDefault="0031576D" w14:paraId="3875CF85" w14:textId="04C10B72">
      <w:pPr>
        <w:pStyle w:val="Liststycke"/>
        <w:numPr>
          <w:ilvl w:val="0"/>
          <w:numId w:val="40"/>
        </w:numPr>
        <w:ind w:left="426" w:hanging="426"/>
      </w:pPr>
      <w:r>
        <w:t>Bevakning</w:t>
      </w:r>
    </w:p>
    <w:p w:rsidR="0031576D" w:rsidP="00D95932" w:rsidRDefault="0031576D" w14:paraId="1AA6EDD2" w14:textId="5088CD44">
      <w:pPr>
        <w:pStyle w:val="Liststycke"/>
        <w:numPr>
          <w:ilvl w:val="0"/>
          <w:numId w:val="40"/>
        </w:numPr>
        <w:ind w:left="426" w:hanging="426"/>
      </w:pPr>
      <w:r>
        <w:t>Inbrottslarm (Teknisk installation, vars funktion är att upptäcka intrång eller åverkan.)</w:t>
      </w:r>
    </w:p>
    <w:p w:rsidR="0031576D" w:rsidP="00D95932" w:rsidRDefault="0031576D" w14:paraId="10FE563A" w14:textId="6E1D447A">
      <w:pPr>
        <w:pStyle w:val="Liststycke"/>
        <w:numPr>
          <w:ilvl w:val="0"/>
          <w:numId w:val="40"/>
        </w:numPr>
        <w:ind w:left="426" w:hanging="426"/>
      </w:pPr>
      <w:r>
        <w:t>Passagekontrollsystem</w:t>
      </w:r>
    </w:p>
    <w:p w:rsidR="0031576D" w:rsidP="00D95932" w:rsidRDefault="0031576D" w14:paraId="48B994C4" w14:textId="305C56AE">
      <w:pPr>
        <w:pStyle w:val="Liststycke"/>
        <w:numPr>
          <w:ilvl w:val="0"/>
          <w:numId w:val="40"/>
        </w:numPr>
        <w:ind w:left="426" w:hanging="426"/>
      </w:pPr>
      <w:r>
        <w:t>Byggnadstekniskt brandskydd (Konstruktions- och installationsskydd som förhindrar och fördröjer brand- och brandgasspridning samt tekniska installationer som upptäcker brand och brandgaser.)</w:t>
      </w:r>
    </w:p>
    <w:p w:rsidRPr="00E175B0" w:rsidR="0031576D" w:rsidP="00E175B0" w:rsidRDefault="0031576D" w14:paraId="01922CF4" w14:textId="77777777"/>
    <w:p w:rsidRPr="00E175B0" w:rsidR="00E175B0" w:rsidP="00E175B0" w:rsidRDefault="00E175B0" w14:paraId="00436844" w14:textId="77777777">
      <w:r w:rsidRPr="00E175B0">
        <w:t>Grundregeln är att information aldrig ska lämnas oskyddad. Utrustning som är känslig i sig själv eller behandlar känslig information, ska placeras och hanteras så att tillträde minimeras.</w:t>
      </w:r>
    </w:p>
    <w:p w:rsidRPr="00E232CE" w:rsidR="00E175B0" w:rsidP="00E175B0" w:rsidRDefault="00E175B0" w14:paraId="3503A30A" w14:textId="01BB4C40">
      <w:pPr>
        <w:rPr>
          <w:i/>
        </w:rPr>
      </w:pPr>
      <w:r w:rsidRPr="00E175B0">
        <w:t xml:space="preserve">Se respektive förvaltnings kapitel 310 – Säkerhet och krisberedskap.</w:t>
      </w:r>
      <w:r w:rsidR="005925D2">
        <w:t xml:space="preserve"/>
      </w:r>
      <w:r w:rsidRPr="00E175B0">
        <w:t xml:space="preserve"/>
      </w:r>
      <w:r w:rsidRPr="005925D2">
        <w:t/>
      </w:r>
    </w:p>
    <w:p w:rsidR="00A425F0" w:rsidP="00E175B0" w:rsidRDefault="00A425F0" w14:paraId="34BAFB0C" w14:textId="77777777">
      <w:pPr>
        <w:rPr>
          <w:b/>
          <w:bCs/>
          <w:i/>
        </w:rPr>
      </w:pPr>
      <w:bookmarkStart w:name="_Toc318885498" w:id="25"/>
      <w:bookmarkStart w:name="_Toc373406711" w:id="26"/>
    </w:p>
    <w:p w:rsidRPr="00E175B0" w:rsidR="00E175B0" w:rsidP="00E175B0" w:rsidRDefault="00E175B0" w14:paraId="67928229" w14:textId="4736E52C">
      <w:pPr>
        <w:rPr>
          <w:b/>
          <w:bCs/>
          <w:i/>
        </w:rPr>
      </w:pPr>
      <w:proofErr w:type="spellStart"/>
      <w:r w:rsidRPr="00E175B0">
        <w:rPr>
          <w:b/>
          <w:bCs/>
          <w:i/>
        </w:rPr>
        <w:t>It-säkerhet</w:t>
      </w:r>
      <w:bookmarkEnd w:id="25"/>
      <w:bookmarkEnd w:id="26"/>
      <w:proofErr w:type="spellEnd"/>
    </w:p>
    <w:p w:rsidRPr="00E175B0" w:rsidR="00E175B0" w:rsidP="00E175B0" w:rsidRDefault="00E175B0" w14:paraId="7A984AB7" w14:textId="732EA304">
      <w:proofErr w:type="spellStart"/>
      <w:r w:rsidRPr="00E175B0">
        <w:t xml:space="preserve">It-säkerhet är teknikens förmåga att förhindra obehörig åtkomst, obehörig eller oavsiktlig förändring, störning vid databehandling samt vid dator- och telekommunikation. </w:t>
      </w:r>
      <w:proofErr w:type="spellEnd"/>
      <w:r w:rsidRPr="00E175B0">
        <w:t xml:space="preserve"/>
      </w:r>
      <w:r w:rsidR="0031576D">
        <w:t xml:space="preserve"/>
      </w:r>
      <w:r w:rsidRPr="00E175B0">
        <w:t/>
      </w:r>
      <w:r w:rsidR="0031576D">
        <w:t xml:space="preserve"/>
      </w:r>
      <w:r w:rsidRPr="00E175B0">
        <w:t xml:space="preserve"/>
      </w:r>
    </w:p>
    <w:p w:rsidR="00E175B0" w:rsidP="00E175B0" w:rsidRDefault="00E175B0" w14:paraId="3F7736EE" w14:textId="3EB8D41C">
      <w:r w:rsidRPr="00E175B0">
        <w:t>Tekniken ska säkra att vi får tillgång till, kan hantera och kommunicera information, samtidigt förhindra att obehöriga inte kan komma åt den. It-säkerhet</w:t>
      </w:r>
      <w:r w:rsidR="0031576D">
        <w:t xml:space="preserve"/>
      </w:r>
      <w:r w:rsidRPr="00E175B0">
        <w:t xml:space="preserve"/>
      </w:r>
      <w:proofErr w:type="spellStart"/>
      <w:r w:rsidRPr="00E175B0">
        <w:t/>
      </w:r>
      <w:proofErr w:type="spellEnd"/>
      <w:r w:rsidRPr="00E175B0">
        <w:t xml:space="preserve"> </w:t>
      </w:r>
      <w:r w:rsidR="00D95932">
        <w:t>består av:</w:t>
      </w:r>
      <w:r w:rsidRPr="00E175B0">
        <w:t xml:space="preserve"/>
      </w:r>
    </w:p>
    <w:p w:rsidRPr="00724B3D" w:rsidR="00E175B0" w:rsidP="00D95932" w:rsidRDefault="00E175B0" w14:paraId="5B832A64" w14:textId="4A195777">
      <w:pPr>
        <w:numPr>
          <w:ilvl w:val="0"/>
          <w:numId w:val="15"/>
        </w:numPr>
        <w:spacing w:before="120"/>
        <w:ind w:left="426" w:hanging="426"/>
        <w:rPr>
          <w:bCs/>
        </w:rPr>
      </w:pPr>
      <w:bookmarkStart w:name="_Toc318885499" w:id="27"/>
      <w:bookmarkStart w:name="_Toc373406712" w:id="28"/>
      <w:r w:rsidRPr="00724B3D">
        <w:rPr>
          <w:bCs/>
        </w:rPr>
        <w:t>Datasäkerhet</w:t>
      </w:r>
      <w:bookmarkEnd w:id="27"/>
      <w:bookmarkEnd w:id="28"/>
    </w:p>
    <w:p w:rsidRPr="00724B3D" w:rsidR="00E175B0" w:rsidP="00D95932" w:rsidRDefault="00E175B0" w14:paraId="51FE27AD" w14:textId="38BAFBB3">
      <w:pPr>
        <w:ind w:left="426"/>
        <w:rPr>
          <w:bCs/>
        </w:rPr>
      </w:pPr>
      <w:r w:rsidRPr="00724B3D">
        <w:rPr>
          <w:bCs/>
        </w:rPr>
        <w:t xml:space="preserve">Säkerhet för skydd av it-system och dess data som syftar till att förhindra obehörig åtkomst, obehörig eller oavsiktlig förändring och/eller störning vid databehandling. </w:t>
      </w:r>
      <w:proofErr w:type="spellStart"/>
      <w:r w:rsidRPr="00724B3D">
        <w:rPr>
          <w:bCs/>
        </w:rPr>
        <w:t/>
      </w:r>
      <w:proofErr w:type="spellEnd"/>
      <w:r w:rsidRPr="00724B3D">
        <w:rPr>
          <w:bCs/>
        </w:rPr>
        <w:t xml:space="preserve"/>
      </w:r>
      <w:r w:rsidR="0031576D">
        <w:rPr>
          <w:bCs/>
        </w:rPr>
        <w:t xml:space="preserve"/>
      </w:r>
      <w:r w:rsidRPr="00724B3D">
        <w:rPr>
          <w:bCs/>
        </w:rPr>
        <w:t xml:space="preserve"/>
      </w:r>
      <w:r w:rsidR="0031576D">
        <w:rPr>
          <w:bCs/>
        </w:rPr>
        <w:t/>
      </w:r>
      <w:r w:rsidRPr="00724B3D">
        <w:rPr>
          <w:bCs/>
        </w:rPr>
        <w:t xml:space="preserve"/>
      </w:r>
    </w:p>
    <w:p w:rsidRPr="00724B3D" w:rsidR="00E175B0" w:rsidP="00D95932" w:rsidRDefault="00E175B0" w14:paraId="1E450086" w14:textId="01D6B90C">
      <w:pPr>
        <w:numPr>
          <w:ilvl w:val="0"/>
          <w:numId w:val="15"/>
        </w:numPr>
        <w:spacing w:before="120"/>
        <w:ind w:left="426" w:hanging="426"/>
        <w:rPr>
          <w:bCs/>
        </w:rPr>
      </w:pPr>
      <w:bookmarkStart w:name="_Toc318885500" w:id="29"/>
      <w:bookmarkStart w:name="_Toc373406713" w:id="30"/>
      <w:r w:rsidRPr="00724B3D">
        <w:rPr>
          <w:bCs/>
        </w:rPr>
        <w:t>Kommunikationssäkerhet</w:t>
      </w:r>
      <w:bookmarkEnd w:id="29"/>
      <w:bookmarkEnd w:id="30"/>
    </w:p>
    <w:p w:rsidRPr="00724B3D" w:rsidR="00E175B0" w:rsidP="00D95932" w:rsidRDefault="00E175B0" w14:paraId="5831E500" w14:textId="77777777">
      <w:pPr>
        <w:ind w:left="426"/>
        <w:rPr>
          <w:bCs/>
        </w:rPr>
      </w:pPr>
      <w:r w:rsidRPr="00724B3D">
        <w:rPr>
          <w:bCs/>
        </w:rPr>
        <w:t>Säkerhet i samband med överföring av data, det vill säga åtgärder för att förhindra att känslig information kommer obehörig till del, information förvanskas under överföring, information inte når avsedd mottagare eller blir fördröjd.</w:t>
      </w:r>
    </w:p>
    <w:p w:rsidR="00D95932" w:rsidP="00D95932" w:rsidRDefault="00D95932" w14:paraId="79BA07E4" w14:textId="77777777">
      <w:pPr>
        <w:ind w:left="426" w:hanging="426"/>
        <w:rPr>
          <w:bCs/>
        </w:rPr>
      </w:pPr>
    </w:p>
    <w:p w:rsidRPr="00724B3D" w:rsidR="00E175B0" w:rsidP="00D95932" w:rsidRDefault="00D95932" w14:paraId="0D2B266B" w14:textId="64AA22D2">
      <w:pPr>
        <w:ind w:left="426" w:hanging="426"/>
        <w:rPr>
          <w:bCs/>
        </w:rPr>
      </w:pPr>
      <w:r>
        <w:rPr>
          <w:bCs/>
        </w:rPr>
        <w:t xml:space="preserve">IT och digitaliseringfunktionen</w:t>
      </w:r>
      <w:proofErr w:type="spellStart"/>
      <w:r>
        <w:rPr>
          <w:bCs/>
        </w:rPr>
        <w:t/>
      </w:r>
      <w:proofErr w:type="spellEnd"/>
      <w:r>
        <w:rPr>
          <w:bCs/>
        </w:rPr>
        <w:t xml:space="preserve"> </w:t>
      </w:r>
      <w:r w:rsidRPr="00724B3D" w:rsidR="00E175B0">
        <w:rPr>
          <w:bCs/>
        </w:rPr>
        <w:t xml:space="preserve">ansvarar för all it-säkerhet, se kapitel </w:t>
      </w:r>
      <w:proofErr w:type="spellStart"/>
      <w:r w:rsidRPr="00724B3D" w:rsidR="00E175B0">
        <w:rPr>
          <w:bCs/>
        </w:rPr>
        <w:t/>
      </w:r>
      <w:proofErr w:type="spellEnd"/>
      <w:r w:rsidRPr="00724B3D" w:rsidR="00E175B0">
        <w:rPr>
          <w:bCs/>
        </w:rPr>
        <w:t xml:space="preserve"/>
      </w:r>
      <w:hyperlink w:history="1" r:id="rId20">
        <w:r w:rsidRPr="00724B3D" w:rsidR="00E175B0">
          <w:rPr>
            <w:rStyle w:val="Hyperlnk"/>
            <w:bCs/>
            <w:i/>
          </w:rPr>
          <w:t xml:space="preserve">309.1 - </w:t>
        </w:r>
        <w:proofErr w:type="spellStart"/>
        <w:r w:rsidRPr="00724B3D" w:rsidR="00E175B0">
          <w:rPr>
            <w:rStyle w:val="Hyperlnk"/>
            <w:bCs/>
            <w:i/>
          </w:rPr>
          <w:t>It-säkerhet</w:t>
        </w:r>
        <w:proofErr w:type="spellEnd"/>
      </w:hyperlink>
      <w:r w:rsidRPr="00724B3D" w:rsidR="00E175B0">
        <w:rPr>
          <w:bCs/>
          <w:i/>
        </w:rPr>
        <w:t>.</w:t>
      </w:r>
    </w:p>
    <w:p w:rsidR="00641724" w:rsidP="00E175B0" w:rsidRDefault="00641724" w14:paraId="264556CC" w14:textId="77777777"/>
    <w:p w:rsidRPr="00E175B0" w:rsidR="00E175B0" w:rsidP="008A22E1" w:rsidRDefault="00E175B0" w14:paraId="42420272" w14:textId="77777777">
      <w:pPr>
        <w:pStyle w:val="Rubrik1"/>
      </w:pPr>
      <w:bookmarkStart w:name="_Toc373406714" w:id="31"/>
      <w:bookmarkStart w:name="_Toc380584956" w:id="32"/>
      <w:bookmarkStart w:name="_Toc71117226" w:id="33"/>
      <w:r w:rsidRPr="00E175B0">
        <w:t>Information som tillgång</w:t>
      </w:r>
      <w:bookmarkEnd w:id="31"/>
      <w:bookmarkEnd w:id="32"/>
      <w:bookmarkEnd w:id="33"/>
    </w:p>
    <w:p w:rsidRPr="00E175B0" w:rsidR="00E175B0" w:rsidP="00E175B0" w:rsidRDefault="00E175B0" w14:paraId="7964B46A" w14:textId="73788428">
      <w:r w:rsidRPr="00E175B0">
        <w:t xml:space="preserve">Utifrån policy, riktlinjer, lagar och andra krav ses all registrerad information i Region Halland som viktiga tillgångar och värderas utifrån ett klassningssystem. Varje typ av information som till exempel patienthandlingar, personalhandlingar, ekonomihandlingar får egna värden i form av en säkerhetsnivå. Vilken säkerhetsnivå beror på hur känslig informationen är och vilka risker eller konskevenser det finns om informationen inte hanteras på rätt sätt. Det finns tre säkerhetsnivåer:</w:t>
      </w:r>
      <w:proofErr w:type="spellStart"/>
      <w:r w:rsidRPr="00E175B0">
        <w:t/>
      </w:r>
      <w:proofErr w:type="spellEnd"/>
      <w:r w:rsidRPr="00E175B0">
        <w:t/>
      </w:r>
      <w:r w:rsidR="005300D2">
        <w:t/>
      </w:r>
      <w:r w:rsidRPr="00E175B0">
        <w:t xml:space="preserve"/>
      </w:r>
      <w:proofErr w:type="spellStart"/>
      <w:r w:rsidRPr="00E175B0">
        <w:t/>
      </w:r>
      <w:r w:rsidR="00F64C50">
        <w:t/>
      </w:r>
      <w:proofErr w:type="spellEnd"/>
      <w:r w:rsidR="00F64C50">
        <w:t xml:space="preserve"/>
      </w:r>
      <w:r w:rsidRPr="00E175B0">
        <w:t/>
      </w:r>
    </w:p>
    <w:p w:rsidRPr="00E175B0" w:rsidR="00E175B0" w:rsidP="00E175B0" w:rsidRDefault="00E175B0" w14:paraId="276A4104" w14:textId="112C1EF1">
      <w:pPr>
        <w:numPr>
          <w:ilvl w:val="0"/>
          <w:numId w:val="15"/>
        </w:numPr>
        <w:rPr>
          <w:bCs/>
        </w:rPr>
      </w:pPr>
      <w:r w:rsidRPr="00E175B0">
        <w:rPr>
          <w:bCs/>
        </w:rPr>
        <w:t>Grundnivå = Lindriga risker/konsekvenser</w:t>
      </w:r>
    </w:p>
    <w:p w:rsidRPr="00E175B0" w:rsidR="00E175B0" w:rsidP="00E175B0" w:rsidRDefault="00E175B0" w14:paraId="324D0FB2" w14:textId="2B798F21">
      <w:pPr>
        <w:numPr>
          <w:ilvl w:val="0"/>
          <w:numId w:val="15"/>
        </w:numPr>
      </w:pPr>
      <w:r w:rsidRPr="00E175B0">
        <w:t>Hög nivå = Allvarliga risker/konsekvenser</w:t>
      </w:r>
    </w:p>
    <w:p w:rsidRPr="00E175B0" w:rsidR="00E175B0" w:rsidP="00E175B0" w:rsidRDefault="00E175B0" w14:paraId="515FDFF4" w14:textId="7174AFD7">
      <w:pPr>
        <w:numPr>
          <w:ilvl w:val="0"/>
          <w:numId w:val="15"/>
        </w:numPr>
        <w:rPr>
          <w:bCs/>
        </w:rPr>
      </w:pPr>
      <w:r w:rsidRPr="00E175B0">
        <w:rPr>
          <w:bCs/>
        </w:rPr>
        <w:t>Mycket hög nivå = Mycket allvarliga risker/konsekvenser</w:t>
      </w:r>
    </w:p>
    <w:p w:rsidRPr="00E175B0" w:rsidR="00E175B0" w:rsidP="00E175B0" w:rsidRDefault="00E175B0" w14:paraId="661F67A2" w14:textId="77777777"/>
    <w:p w:rsidRPr="00E175B0" w:rsidR="00E175B0" w:rsidP="00E175B0" w:rsidRDefault="00E175B0" w14:paraId="5DD7A371" w14:textId="08BA8C2E">
      <w:pPr>
        <w:rPr>
          <w:bCs/>
        </w:rPr>
      </w:pPr>
      <w:r w:rsidRPr="00E175B0">
        <w:t xml:space="preserve">Mer om informationsklassning, vilka handlingar och olika handlingars säkerhetsnivåer finns i kapitel </w:t>
      </w:r>
      <w:hyperlink w:history="1" r:id="rId21">
        <w:r w:rsidRPr="00933ACB">
          <w:rPr>
            <w:rStyle w:val="Hyperlnk"/>
          </w:rPr>
          <w:t xml:space="preserve">107 – </w:t>
        </w:r>
        <w:r w:rsidRPr="00933ACB">
          <w:rPr>
            <w:rStyle w:val="Hyperlnk"/>
            <w:i/>
          </w:rPr>
          <w:t>Information, informationsklassning och säkerhetsnivåer</w:t>
        </w:r>
      </w:hyperlink>
      <w:r w:rsidRPr="00E175B0">
        <w:rPr>
          <w:i/>
        </w:rPr>
        <w:t>.</w:t>
      </w:r>
    </w:p>
    <w:p w:rsidRPr="00641724" w:rsidR="00F95D66" w:rsidP="00E175B0" w:rsidRDefault="00F95D66" w14:paraId="38038AFE" w14:textId="77777777">
      <w:pPr>
        <w:rPr>
          <w:bCs/>
        </w:rPr>
      </w:pPr>
      <w:bookmarkStart w:name="_Toc318885490" w:id="34"/>
      <w:bookmarkStart w:name="_Toc373406715" w:id="35"/>
    </w:p>
    <w:p w:rsidRPr="00A00A1A" w:rsidR="00E175B0" w:rsidP="00A00A1A" w:rsidRDefault="00E175B0" w14:paraId="34A60DFA" w14:textId="77777777">
      <w:pPr>
        <w:pStyle w:val="Rubrik2"/>
      </w:pPr>
      <w:bookmarkStart w:name="_Toc71117227" w:id="36"/>
      <w:r w:rsidRPr="00A00A1A">
        <w:t>Informationskvalitet</w:t>
      </w:r>
      <w:bookmarkEnd w:id="34"/>
      <w:bookmarkEnd w:id="35"/>
      <w:bookmarkEnd w:id="36"/>
    </w:p>
    <w:p w:rsidR="009B7465" w:rsidP="009B7465" w:rsidRDefault="009B7465" w14:paraId="3F9519CF" w14:textId="67ADACED">
      <w:r>
        <w:t>Kvaliteten på själva informationen är viktig för att få rätt resultat i verksamheten och för att säkerställa att informationen kan tolkas på ett begripligt sätt och i sitt rätta sammanhang även lång tid efter att den skapades.</w:t>
      </w:r>
      <w:r w:rsidR="007F26E2">
        <w:t/>
      </w:r>
    </w:p>
    <w:p w:rsidR="009B7465" w:rsidP="009B7465" w:rsidRDefault="009B7465" w14:paraId="7B4CCDE9" w14:textId="77777777"/>
    <w:p w:rsidR="009B7465" w:rsidP="009B7465" w:rsidRDefault="009B7465" w14:paraId="249AE9ED" w14:textId="0CCFF7E9">
      <w:r>
        <w:t>Informationskvalitet innebär att informationen är:</w:t>
      </w:r>
      <w:r w:rsidR="007F26E2">
        <w:t xml:space="preserve"> </w:t>
      </w:r>
      <w:r>
        <w:t>korrekt, komplett, registrerad/rapporterad i rätt tid, tillförlitlig, noggrann, har rätt detaljeringsgrad och inte är motstridig. Den ska vara försedd med relevant metadata för att kunna tolkas i sitt rätta sammanhang och för att kunna äktheten ska kunna fastställas. Informationskvalitet är en del i hantering av information.</w:t>
      </w:r>
    </w:p>
    <w:p w:rsidR="009B7465" w:rsidP="009B7465" w:rsidRDefault="009B7465" w14:paraId="3EA15AE6" w14:textId="77777777"/>
    <w:p w:rsidR="009B7465" w:rsidP="009B7465" w:rsidRDefault="009B7465" w14:paraId="12BABF72" w14:textId="578FB1B5">
      <w:r>
        <w:t xml:space="preserve">Några principer för att uppnå informationskvalitet: </w:t>
      </w:r>
    </w:p>
    <w:p w:rsidRPr="00E175B0" w:rsidR="00E175B0" w:rsidP="00724B3D" w:rsidRDefault="00E175B0" w14:paraId="7F066D7D" w14:textId="77777777">
      <w:pPr>
        <w:numPr>
          <w:ilvl w:val="0"/>
          <w:numId w:val="14"/>
        </w:numPr>
        <w:spacing w:before="120"/>
        <w:ind w:left="714" w:hanging="357"/>
      </w:pPr>
      <w:r w:rsidRPr="00E175B0">
        <w:t>Rätt från början (genom utbildning, manualer, valideringar av indata).</w:t>
      </w:r>
    </w:p>
    <w:p w:rsidRPr="00E175B0" w:rsidR="00E175B0" w:rsidP="00E175B0" w:rsidRDefault="00E175B0" w14:paraId="34A3628D" w14:textId="53AD4C92">
      <w:pPr>
        <w:numPr>
          <w:ilvl w:val="0"/>
          <w:numId w:val="14"/>
        </w:numPr>
      </w:pPr>
      <w:r w:rsidRPr="00E175B0">
        <w:t>Rätta vid källan.</w:t>
      </w:r>
      <w:r w:rsidR="005B2232">
        <w:t/>
      </w:r>
    </w:p>
    <w:p w:rsidRPr="00E175B0" w:rsidR="00E175B0" w:rsidP="005B2232" w:rsidRDefault="005B2232" w14:paraId="10D8B4AE" w14:textId="361E92A4">
      <w:pPr>
        <w:pStyle w:val="Liststycke"/>
        <w:numPr>
          <w:ilvl w:val="0"/>
          <w:numId w:val="14"/>
        </w:numPr>
      </w:pPr>
      <w:r>
        <w:t xml:space="preserve">Rätta så fort som möjligt, innan en ny information skapas baserad på den felaktiga. Återanvänd redan registrerad information för att minska onödig registrering och undvika registrering av motstridiga uppgifter.</w:t>
      </w:r>
      <w:r w:rsidRPr="00E175B0" w:rsidR="00E175B0">
        <w:t/>
      </w:r>
      <w:r>
        <w:t xml:space="preserve"/>
      </w:r>
      <w:r w:rsidRPr="00E175B0" w:rsidR="00E175B0">
        <w:t/>
      </w:r>
    </w:p>
    <w:p w:rsidRPr="00E175B0" w:rsidR="00E175B0" w:rsidP="00E175B0" w:rsidRDefault="00E175B0" w14:paraId="64983A45" w14:textId="77777777"/>
    <w:p w:rsidRPr="00724B3D" w:rsidR="00F95D66" w:rsidP="00E175B0" w:rsidRDefault="00E175B0" w14:paraId="7AF80D9C" w14:textId="40511241">
      <w:r w:rsidRPr="00E175B0">
        <w:t>Andra viktiga begrepp för säker informationshantering är:</w:t>
      </w:r>
      <w:bookmarkStart w:name="_Toc318885491" w:id="37"/>
      <w:bookmarkStart w:name="_Toc373406716" w:id="38"/>
    </w:p>
    <w:p w:rsidRPr="00724B3D" w:rsidR="00E175B0" w:rsidP="00724B3D" w:rsidRDefault="00E175B0" w14:paraId="0B580A53" w14:textId="77777777">
      <w:pPr>
        <w:pStyle w:val="Liststycke"/>
        <w:numPr>
          <w:ilvl w:val="0"/>
          <w:numId w:val="21"/>
        </w:numPr>
        <w:spacing w:before="120"/>
        <w:rPr>
          <w:bCs/>
        </w:rPr>
      </w:pPr>
      <w:r w:rsidRPr="00724B3D">
        <w:rPr>
          <w:bCs/>
        </w:rPr>
        <w:t>Tillgänglighet</w:t>
      </w:r>
      <w:bookmarkEnd w:id="37"/>
      <w:bookmarkEnd w:id="38"/>
    </w:p>
    <w:p w:rsidRPr="00724B3D" w:rsidR="00F95D66" w:rsidP="00724B3D" w:rsidRDefault="00E175B0" w14:paraId="192F03A0" w14:textId="26C0C2E4">
      <w:pPr>
        <w:pStyle w:val="Liststycke"/>
        <w:numPr>
          <w:ilvl w:val="0"/>
          <w:numId w:val="0"/>
        </w:numPr>
        <w:spacing w:before="120"/>
        <w:ind w:left="720"/>
      </w:pPr>
      <w:r w:rsidRPr="00724B3D">
        <w:t xml:space="preserve">Informationen ska vara tillgänglig för behöriga användare för att personalen ska ha tillgång till information i rätt tid, när den behövs.</w:t>
      </w:r>
      <w:r w:rsidR="0031576D">
        <w:t/>
      </w:r>
      <w:r w:rsidRPr="00724B3D">
        <w:t/>
      </w:r>
      <w:bookmarkStart w:name="_Toc318885492" w:id="39"/>
      <w:bookmarkStart w:name="_Toc373406717" w:id="40"/>
    </w:p>
    <w:bookmarkEnd w:id="39"/>
    <w:bookmarkEnd w:id="40"/>
    <w:p w:rsidRPr="00724B3D" w:rsidR="00E175B0" w:rsidP="00724B3D" w:rsidRDefault="006B5A10" w14:paraId="0A6AF524" w14:textId="6C116AD9">
      <w:pPr>
        <w:pStyle w:val="Liststycke"/>
        <w:numPr>
          <w:ilvl w:val="0"/>
          <w:numId w:val="21"/>
        </w:numPr>
        <w:spacing w:before="120"/>
        <w:ind w:left="714" w:hanging="357"/>
        <w:contextualSpacing w:val="0"/>
        <w:rPr>
          <w:bCs/>
        </w:rPr>
      </w:pPr>
      <w:proofErr w:type="spellStart"/>
      <w:r>
        <w:rPr>
          <w:bCs/>
        </w:rPr>
        <w:t>Konfidentialitet</w:t>
      </w:r>
      <w:proofErr w:type="spellEnd"/>
    </w:p>
    <w:p w:rsidRPr="00724B3D" w:rsidR="00F95D66" w:rsidP="00724B3D" w:rsidRDefault="00E175B0" w14:paraId="3BAABE9B" w14:textId="29A47F9F">
      <w:pPr>
        <w:pStyle w:val="Liststycke"/>
        <w:numPr>
          <w:ilvl w:val="0"/>
          <w:numId w:val="0"/>
        </w:numPr>
        <w:spacing w:before="120"/>
        <w:ind w:left="720"/>
      </w:pPr>
      <w:r w:rsidRPr="00724B3D">
        <w:t>Informationen ska vara skyddad för obehöriga för att värna om integritet (patienters, medarbetares, leverantörers med flera).</w:t>
      </w:r>
      <w:bookmarkStart w:name="_Toc318885493" w:id="41"/>
      <w:bookmarkStart w:name="_Toc373406718" w:id="42"/>
    </w:p>
    <w:p w:rsidRPr="00724B3D" w:rsidR="00E175B0" w:rsidP="00724B3D" w:rsidRDefault="00E175B0" w14:paraId="0FAA5390" w14:textId="77777777">
      <w:pPr>
        <w:pStyle w:val="Liststycke"/>
        <w:numPr>
          <w:ilvl w:val="0"/>
          <w:numId w:val="21"/>
        </w:numPr>
        <w:spacing w:before="120"/>
        <w:ind w:left="714" w:hanging="357"/>
        <w:contextualSpacing w:val="0"/>
        <w:rPr>
          <w:bCs/>
        </w:rPr>
      </w:pPr>
      <w:r w:rsidRPr="00724B3D">
        <w:rPr>
          <w:bCs/>
        </w:rPr>
        <w:t>Riktighet</w:t>
      </w:r>
      <w:bookmarkEnd w:id="41"/>
      <w:bookmarkEnd w:id="42"/>
    </w:p>
    <w:p w:rsidRPr="00724B3D" w:rsidR="00F95D66" w:rsidP="00724B3D" w:rsidRDefault="00E175B0" w14:paraId="205F23F7" w14:textId="1ABED30C">
      <w:pPr>
        <w:pStyle w:val="Liststycke"/>
        <w:numPr>
          <w:ilvl w:val="0"/>
          <w:numId w:val="0"/>
        </w:numPr>
        <w:spacing w:before="120"/>
        <w:ind w:left="720"/>
      </w:pPr>
      <w:r w:rsidRPr="00724B3D">
        <w:t xml:space="preserve">Informationen ska vara korrekt och oförvanskad. Den får inte förändras av någon obehörig, av misstag eller på grund av funktionsbrist. Personalen ska ha rätt information för att kunna göra riktiga och säkra bedömningar.</w:t>
      </w:r>
      <w:r w:rsidR="00D57A42">
        <w:t xml:space="preserve"/>
      </w:r>
      <w:r w:rsidRPr="00724B3D">
        <w:t/>
      </w:r>
      <w:bookmarkStart w:name="_Toc318885494" w:id="43"/>
      <w:bookmarkStart w:name="_Toc373406719" w:id="44"/>
    </w:p>
    <w:p w:rsidRPr="00724B3D" w:rsidR="00E175B0" w:rsidP="00724B3D" w:rsidRDefault="00E175B0" w14:paraId="086CD310" w14:textId="77777777">
      <w:pPr>
        <w:pStyle w:val="Liststycke"/>
        <w:numPr>
          <w:ilvl w:val="0"/>
          <w:numId w:val="21"/>
        </w:numPr>
        <w:spacing w:before="120"/>
        <w:ind w:left="714" w:hanging="357"/>
        <w:contextualSpacing w:val="0"/>
        <w:rPr>
          <w:bCs/>
        </w:rPr>
      </w:pPr>
      <w:r w:rsidRPr="00724B3D">
        <w:rPr>
          <w:bCs/>
        </w:rPr>
        <w:t>Spårbarhet</w:t>
      </w:r>
      <w:bookmarkEnd w:id="43"/>
      <w:bookmarkEnd w:id="44"/>
    </w:p>
    <w:p w:rsidR="00F95D66" w:rsidP="00724B3D" w:rsidRDefault="00E175B0" w14:paraId="7CF38488" w14:textId="44581C53">
      <w:pPr>
        <w:pStyle w:val="Liststycke"/>
        <w:numPr>
          <w:ilvl w:val="0"/>
          <w:numId w:val="0"/>
        </w:numPr>
        <w:spacing w:before="120"/>
        <w:ind w:left="720"/>
      </w:pPr>
      <w:r w:rsidRPr="00724B3D">
        <w:t>Informationen ska kunna spåras till enskild användare för att ledningen ska kunna följa upp vem som har gjort va</w:t>
      </w:r>
      <w:bookmarkStart w:name="_Toc318885495" w:id="45"/>
      <w:bookmarkStart w:name="_Toc373406720" w:id="46"/>
      <w:r w:rsidR="006B5A10">
        <w:t xml:space="preserve">d, var och när i ett it-system.</w:t>
      </w:r>
      <w:proofErr w:type="spellStart"/>
      <w:r w:rsidR="006B5A10">
        <w:t/>
      </w:r>
      <w:proofErr w:type="spellEnd"/>
      <w:r w:rsidR="006B5A10">
        <w:t/>
      </w:r>
    </w:p>
    <w:bookmarkEnd w:id="45"/>
    <w:bookmarkEnd w:id="46"/>
    <w:p w:rsidRPr="00E175B0" w:rsidR="00E175B0" w:rsidP="00E175B0" w:rsidRDefault="00E175B0" w14:paraId="20796636" w14:textId="77777777"/>
    <w:p w:rsidRPr="00E175B0" w:rsidR="00E175B0" w:rsidP="008A22E1" w:rsidRDefault="003B15CC" w14:paraId="6C52D904" w14:textId="7126CA5A">
      <w:pPr>
        <w:pStyle w:val="Rubrik1"/>
      </w:pPr>
      <w:bookmarkStart w:name="_Toc71117228" w:id="47"/>
      <w:bookmarkStart w:name="_Toc318885501" w:id="48"/>
      <w:r>
        <w:t>Dataskydd och hantering av personuppgifter</w:t>
      </w:r>
      <w:r w:rsidR="003B1F8C">
        <w:t/>
      </w:r>
      <w:r w:rsidR="006B5A10">
        <w:t xml:space="preserve"/>
      </w:r>
      <w:r>
        <w:t/>
      </w:r>
      <w:bookmarkEnd w:id="47"/>
    </w:p>
    <w:p w:rsidRPr="00E175B0" w:rsidR="00E175B0" w:rsidP="008A22E1" w:rsidRDefault="00E175B0" w14:paraId="415C5F85" w14:textId="77777777">
      <w:pPr>
        <w:pStyle w:val="Rubrik2"/>
      </w:pPr>
      <w:bookmarkStart w:name="_Toc373406722" w:id="49"/>
      <w:bookmarkStart w:name="_Toc380584958" w:id="50"/>
      <w:bookmarkStart w:name="_Toc71117229" w:id="51"/>
      <w:r w:rsidRPr="00E175B0">
        <w:t>Personuppgiftsansvar</w:t>
      </w:r>
      <w:bookmarkEnd w:id="48"/>
      <w:bookmarkEnd w:id="49"/>
      <w:bookmarkEnd w:id="50"/>
      <w:bookmarkEnd w:id="51"/>
    </w:p>
    <w:p w:rsidR="00E175B0" w:rsidP="00E175B0" w:rsidRDefault="00E175B0" w14:paraId="0FC94EE8" w14:textId="243ADA09">
      <w:r w:rsidRPr="00E175B0">
        <w:t xml:space="preserve">Personuppgiftsansvarig i offentlig verksamhet är alltid en styrelse eller nämnd. Dessa är ytterst ansvariga för all behandling av personuppgifter inom sina nämnds- eller styrelseområden. Ibland kan också personuppgiftsansvaret vara delat med annan/andra nämnder/styrelser. Regionen hanterar till stor del personuppgifter i sökbara register och kräver en särskild hantering som styrs av Dataskyddsförordningen. Läs mer på </w:t>
      </w:r>
      <w:r w:rsidRPr="00E175B0" w:rsidR="00AD0990">
        <w:t xml:space="preserve"/>
      </w:r>
      <w:r w:rsidRPr="00E175B0">
        <w:t/>
      </w:r>
      <w:r w:rsidR="00EB3DF1">
        <w:t xml:space="preserve"/>
      </w:r>
      <w:r w:rsidRPr="00E175B0">
        <w:t/>
      </w:r>
      <w:r w:rsidR="001661E6">
        <w:t xml:space="preserve"/>
      </w:r>
      <w:r w:rsidR="00EB3DF1">
        <w:t/>
      </w:r>
      <w:r w:rsidRPr="00E175B0">
        <w:t/>
      </w:r>
      <w:r w:rsidR="00AD0990">
        <w:t xml:space="preserve"/>
      </w:r>
    </w:p>
    <w:p w:rsidRPr="00E175B0" w:rsidR="00A425F0" w:rsidP="00E175B0" w:rsidRDefault="00DA6230" w14:paraId="3023C81F" w14:textId="025A17A1">
      <w:hyperlink r:id="rId22">
        <w:r w:rsidRPr="3F1DCB7E" w:rsidR="00A425F0">
          <w:rPr>
            <w:rStyle w:val="Hyperlnk"/>
          </w:rPr>
          <w:t xml:space="preserve">Dataskyddsenhetens </w:t>
        </w:r>
        <w:proofErr w:type="spellStart"/>
        <w:r w:rsidRPr="3F1DCB7E" w:rsidR="00A425F0">
          <w:rPr>
            <w:rStyle w:val="Hyperlnk"/>
          </w:rPr>
          <w:t>intranätsida</w:t>
        </w:r>
        <w:proofErr w:type="spellEnd"/>
      </w:hyperlink>
      <w:r w:rsidR="00AD0990">
        <w:t>.</w:t>
      </w:r>
    </w:p>
    <w:p w:rsidRPr="00AD0990" w:rsidR="00F95D66" w:rsidP="00E175B0" w:rsidRDefault="00F95D66" w14:paraId="25305263" w14:textId="77777777">
      <w:pPr>
        <w:rPr>
          <w:iCs/>
        </w:rPr>
      </w:pPr>
      <w:bookmarkStart w:name="_Toc318885503" w:id="52"/>
      <w:bookmarkStart w:name="_Toc373406723" w:id="53"/>
    </w:p>
    <w:p w:rsidRPr="0098347B" w:rsidR="00E175B0" w:rsidP="0098347B" w:rsidRDefault="00EB3DF1" w14:paraId="38E4C8BD" w14:textId="06CDA2A7">
      <w:pPr>
        <w:pStyle w:val="Rubrik2"/>
      </w:pPr>
      <w:bookmarkStart w:name="_Toc71117230" w:id="54"/>
      <w:r>
        <w:t>Dataskyddsombud</w:t>
      </w:r>
      <w:bookmarkEnd w:id="52"/>
      <w:r w:rsidRPr="0098347B" w:rsidR="00E175B0">
        <w:t xml:space="preserve"> (DSO)</w:t>
      </w:r>
      <w:r>
        <w:t/>
      </w:r>
      <w:r w:rsidRPr="0098347B" w:rsidR="00E175B0">
        <w:t/>
      </w:r>
      <w:bookmarkEnd w:id="53"/>
      <w:bookmarkEnd w:id="54"/>
    </w:p>
    <w:p w:rsidRPr="00A425F0" w:rsidR="00E175B0" w:rsidP="00E175B0" w:rsidRDefault="00EB3DF1" w14:paraId="3BF5C5D0" w14:textId="1EDD34D9">
      <w:r>
        <w:t xml:space="preserve">Dataskyddsombudet är Regionstyrelsens och driftnämndernas utsedda person som ska kontrollera att dataskyddsförordningen följs. DSO-ombudet ska registreras hos Integritetsskyddsmyndigheten (IMY). Läs mer på </w:t>
      </w:r>
      <w:r w:rsidR="008B4650">
        <w:t/>
      </w:r>
      <w:r w:rsidRPr="00A425F0" w:rsidR="00E175B0">
        <w:t xml:space="preserve"/>
      </w:r>
      <w:r w:rsidR="008B4650">
        <w:t/>
      </w:r>
      <w:r w:rsidRPr="00A425F0" w:rsidR="00E175B0">
        <w:t/>
      </w:r>
      <w:r w:rsidR="008B4650">
        <w:t xml:space="preserve"/>
      </w:r>
      <w:proofErr w:type="spellStart"/>
      <w:r w:rsidR="008B4650">
        <w:t/>
      </w:r>
      <w:r w:rsidRPr="00A425F0" w:rsidR="00E175B0">
        <w:t/>
      </w:r>
      <w:r w:rsidR="008B4650">
        <w:t/>
      </w:r>
      <w:proofErr w:type="spellEnd"/>
      <w:r w:rsidRPr="00A425F0" w:rsidR="00E175B0">
        <w:t xml:space="preserve"/>
      </w:r>
      <w:r w:rsidR="008B4650">
        <w:t/>
      </w:r>
      <w:r w:rsidRPr="00A425F0" w:rsidR="00E175B0">
        <w:t xml:space="preserve"/>
      </w:r>
      <w:r w:rsidRPr="00A425F0">
        <w:t/>
      </w:r>
      <w:r w:rsidRPr="00A425F0" w:rsidR="00E175B0">
        <w:t xml:space="preserve"/>
      </w:r>
      <w:r w:rsidR="008B4650">
        <w:t xml:space="preserve"/>
      </w:r>
      <w:r w:rsidRPr="00A425F0" w:rsidR="00A425F0">
        <w:t/>
      </w:r>
      <w:r w:rsidR="008B4650">
        <w:t xml:space="preserve"/>
      </w:r>
      <w:r w:rsidRPr="00A425F0" w:rsidR="00A425F0">
        <w:t xml:space="preserve"/>
      </w:r>
      <w:r w:rsidR="008B4650">
        <w:t/>
      </w:r>
      <w:r w:rsidRPr="00A425F0" w:rsidR="00E175B0">
        <w:t/>
      </w:r>
      <w:r w:rsidR="00AD0990">
        <w:t xml:space="preserve"/>
      </w:r>
      <w:hyperlink w:history="1" r:id="rId23">
        <w:proofErr w:type="spellStart"/>
        <w:r w:rsidRPr="00AD0990" w:rsidR="00AD0990">
          <w:rPr>
            <w:rStyle w:val="Hyperlnk"/>
          </w:rPr>
          <w:t>IMY:s</w:t>
        </w:r>
        <w:proofErr w:type="spellEnd"/>
        <w:r w:rsidRPr="00AD0990" w:rsidR="00AD0990">
          <w:rPr>
            <w:rStyle w:val="Hyperlnk"/>
          </w:rPr>
          <w:t xml:space="preserve"> webbplats</w:t>
        </w:r>
      </w:hyperlink>
      <w:r w:rsidR="00AD0990">
        <w:t>.</w:t>
      </w:r>
    </w:p>
    <w:p w:rsidRPr="00A425F0" w:rsidR="00A425F0" w:rsidP="00E175B0" w:rsidRDefault="00A425F0" w14:paraId="3FF490B9" w14:textId="098B0CD8"/>
    <w:p w:rsidRPr="00A425F0" w:rsidR="00A425F0" w:rsidP="00A425F0" w:rsidRDefault="00A425F0" w14:paraId="4F213E3F" w14:textId="77777777">
      <w:pPr>
        <w:pStyle w:val="Rubrik2"/>
      </w:pPr>
      <w:bookmarkStart w:name="_Toc71117231" w:id="55"/>
      <w:r w:rsidRPr="00A425F0">
        <w:t>Dataskyddssamordnare (DSS)</w:t>
      </w:r>
      <w:bookmarkEnd w:id="55"/>
    </w:p>
    <w:p w:rsidRPr="003049C8" w:rsidR="00A425F0" w:rsidP="00A425F0" w:rsidRDefault="00A425F0" w14:paraId="495DD11A" w14:textId="33592AEF">
      <w:r w:rsidRPr="00A425F0">
        <w:t>Dataskyddssamordnarna är en stödfunktion som stöttar verksamhet och personuppgiftsansvarig så att personuppgifter behandlas på ett lagligt och korrekt sätt.</w:t>
      </w:r>
      <w:r w:rsidR="008B4650">
        <w:t xml:space="preserve"/>
      </w:r>
      <w:r w:rsidRPr="00A425F0">
        <w:t/>
      </w:r>
    </w:p>
    <w:p w:rsidR="00E175B0" w:rsidP="00E175B0" w:rsidRDefault="00E175B0" w14:paraId="5EB29D85" w14:textId="77777777"/>
    <w:p w:rsidRPr="00E175B0" w:rsidR="003B1F8C" w:rsidP="003B1F8C" w:rsidRDefault="003B1F8C" w14:paraId="04DD18EC" w14:textId="77777777">
      <w:pPr>
        <w:pStyle w:val="Rubrik2"/>
      </w:pPr>
      <w:bookmarkStart w:name="_Toc71117232" w:id="56"/>
      <w:r w:rsidRPr="00E175B0">
        <w:lastRenderedPageBreak/>
        <w:t>Personuppgiftsbiträdesavtal (PUB-avtal)</w:t>
      </w:r>
      <w:bookmarkEnd w:id="56"/>
    </w:p>
    <w:p w:rsidRPr="00E175B0" w:rsidR="003B1F8C" w:rsidP="003B1F8C" w:rsidRDefault="00A425F0" w14:paraId="366A534D" w14:textId="0CF5C152">
      <w:pPr>
        <w:rPr>
          <w:i/>
        </w:rPr>
      </w:pPr>
      <w:r>
        <w:t>När någon (t ex leverantör, privata vårdgivare) utanför Region Halland har tillgång till eller behandlar personuppgifter, som Region Halland är personuppgiftsansvarig för, ska ett PUB-avtal upprättas.</w:t>
      </w:r>
      <w:proofErr w:type="gramStart"/>
      <w:r>
        <w:t/>
      </w:r>
      <w:proofErr w:type="gramEnd"/>
      <w:r>
        <w:t xml:space="preserve"/>
      </w:r>
      <w:r w:rsidR="00AD0990">
        <w:t xml:space="preserve"/>
      </w:r>
      <w:r>
        <w:t/>
      </w:r>
      <w:r w:rsidR="00AD0990">
        <w:t xml:space="preserve"> </w:t>
      </w:r>
      <w:r w:rsidRPr="00E175B0" w:rsidR="003B1F8C">
        <w:t xml:space="preserve">Se rutin </w:t>
      </w:r>
      <w:hyperlink w:history="1" r:id="rId24">
        <w:r w:rsidRPr="00933ACB" w:rsidR="003B1F8C">
          <w:rPr>
            <w:rStyle w:val="Hyperlnk"/>
            <w:i/>
          </w:rPr>
          <w:t>Personuppgiftsbiträde - upprätta avtal</w:t>
        </w:r>
      </w:hyperlink>
      <w:r w:rsidR="004D695C">
        <w:t>.</w:t>
      </w:r>
    </w:p>
    <w:p w:rsidR="003B1F8C" w:rsidP="00E175B0" w:rsidRDefault="003B1F8C" w14:paraId="685091E3" w14:textId="77777777"/>
    <w:p w:rsidR="00415245" w:rsidP="00415245" w:rsidRDefault="00415245" w14:paraId="6275F928" w14:textId="12C4722F">
      <w:pPr>
        <w:pStyle w:val="Rubrik2"/>
      </w:pPr>
      <w:bookmarkStart w:name="_Toc71117233" w:id="57"/>
      <w:r>
        <w:t>Medarbetares personuppgifter</w:t>
      </w:r>
      <w:bookmarkEnd w:id="57"/>
    </w:p>
    <w:p w:rsidR="00415245" w:rsidP="00E175B0" w:rsidRDefault="00415245" w14:paraId="56D8749C" w14:textId="33D46724">
      <w:r w:rsidRPr="00415245">
        <w:t>Region Halland behandlar medarbetares</w:t>
      </w:r>
      <w:r>
        <w:t/>
      </w:r>
      <w:r w:rsidR="00302C9A">
        <w:t xml:space="preserve"> </w:t>
      </w:r>
      <w:r>
        <w:t xml:space="preserve">personuppgifter. I rutinen </w:t>
      </w:r>
      <w:r w:rsidRPr="00415245">
        <w:t xml:space="preserve"/>
      </w:r>
      <w:r w:rsidR="00302C9A">
        <w:t xml:space="preserve"/>
      </w:r>
      <w:hyperlink w:history="1" r:id="rId25">
        <w:r w:rsidRPr="00302C9A" w:rsidR="00302C9A">
          <w:rPr>
            <w:rStyle w:val="Hyperlnk"/>
            <w:i/>
          </w:rPr>
          <w:t xml:space="preserve">Personuppgifter </w:t>
        </w:r>
        <w:r w:rsidRPr="00302C9A">
          <w:rPr>
            <w:rStyle w:val="Hyperlnk"/>
            <w:i/>
          </w:rPr>
          <w:t>- inform</w:t>
        </w:r>
        <w:r w:rsidRPr="00302C9A" w:rsidR="00302C9A">
          <w:rPr>
            <w:rStyle w:val="Hyperlnk"/>
            <w:i/>
          </w:rPr>
          <w:t>ation till dig som medarbetare</w:t>
        </w:r>
      </w:hyperlink>
      <w:r w:rsidR="00302C9A">
        <w:rPr>
          <w:i/>
        </w:rPr>
        <w:t xml:space="preserve"> </w:t>
      </w:r>
      <w:r w:rsidRPr="00302C9A" w:rsidR="00302C9A">
        <w:t xml:space="preserve">finns mer information om dess rättigheter.</w:t>
      </w:r>
      <w:r w:rsidR="00302C9A">
        <w:t/>
      </w:r>
    </w:p>
    <w:p w:rsidR="00415245" w:rsidP="00E175B0" w:rsidRDefault="00415245" w14:paraId="62E469FE" w14:textId="77777777"/>
    <w:p w:rsidR="00E3535B" w:rsidP="00E3535B" w:rsidRDefault="00E3535B" w14:paraId="36B9FE34" w14:textId="6BD772D0">
      <w:pPr>
        <w:pStyle w:val="Rubrik2"/>
      </w:pPr>
      <w:bookmarkStart w:name="_Toc71117234" w:id="58"/>
      <w:r>
        <w:t>Skyddade personuppgifter</w:t>
      </w:r>
      <w:bookmarkEnd w:id="58"/>
    </w:p>
    <w:p w:rsidR="008E780F" w:rsidP="00E3535B" w:rsidRDefault="00E3535B" w14:paraId="54D34208" w14:textId="77777777">
      <w:r>
        <w:t xml:space="preserve">Personer som är utsatta för ett allvarligt och konkret hot kan ansöka och få sina personuppgifter skyddade hos Skattemyndigheten.</w:t>
      </w:r>
      <w:r w:rsidRPr="00E3535B">
        <w:t/>
      </w:r>
      <w:r>
        <w:t/>
      </w:r>
      <w:r w:rsidRPr="00E3535B">
        <w:t xml:space="preserve"/>
      </w:r>
      <w:r>
        <w:t xml:space="preserve"/>
      </w:r>
      <w:r w:rsidRPr="00E3535B">
        <w:t xml:space="preserve"/>
      </w:r>
      <w:r>
        <w:t/>
      </w:r>
      <w:r w:rsidR="00F15B8E">
        <w:t xml:space="preserve"> </w:t>
      </w:r>
      <w:r w:rsidR="00C22704">
        <w:t xml:space="preserve">Region Halland ska i all sin verksamhet och system säkerställa att skyddade personuppgifter hanteras på ett korrekt sätt.</w:t>
      </w:r>
      <w:r w:rsidRPr="00E3535B">
        <w:t xml:space="preserve"/>
      </w:r>
      <w:r w:rsidR="008E780F">
        <w:t xml:space="preserve"/>
      </w:r>
      <w:r w:rsidR="00F15B8E">
        <w:t xml:space="preserve"/>
      </w:r>
      <w:r w:rsidR="008E780F">
        <w:t/>
      </w:r>
      <w:r w:rsidRPr="00E3535B">
        <w:t/>
      </w:r>
    </w:p>
    <w:p w:rsidR="008E780F" w:rsidP="00E3535B" w:rsidRDefault="008E780F" w14:paraId="58DD6E6E" w14:textId="77777777"/>
    <w:p w:rsidR="00E3535B" w:rsidP="00E3535B" w:rsidRDefault="0016514E" w14:paraId="435C8B93" w14:textId="49AE8103">
      <w:r>
        <w:t xml:space="preserve">Läs mer i rutinerna: </w:t>
      </w:r>
      <w:r w:rsidR="008E780F">
        <w:t/>
      </w:r>
      <w:r>
        <w:t xml:space="preserve"/>
      </w:r>
      <w:hyperlink w:history="1" r:id="rId26">
        <w:r w:rsidRPr="0016514E">
          <w:rPr>
            <w:rStyle w:val="Hyperlnk"/>
            <w:i/>
          </w:rPr>
          <w:t>Sekretess i folkbokföringen</w:t>
        </w:r>
      </w:hyperlink>
      <w:r w:rsidR="008E780F">
        <w:t xml:space="preserve"> och </w:t>
      </w:r>
      <w:hyperlink w:history="1" r:id="rId27">
        <w:r w:rsidR="008E780F">
          <w:rPr>
            <w:rStyle w:val="Hyperlnk"/>
            <w:i/>
          </w:rPr>
          <w:t>Offentlighetsprincipen</w:t>
        </w:r>
      </w:hyperlink>
      <w:r w:rsidR="008E780F">
        <w:rPr>
          <w:rStyle w:val="Hyperlnk"/>
          <w:i/>
        </w:rPr>
        <w:t>.</w:t>
      </w:r>
    </w:p>
    <w:p w:rsidR="00E3535B" w:rsidP="00E175B0" w:rsidRDefault="00E3535B" w14:paraId="0F7325B9" w14:textId="77777777"/>
    <w:p w:rsidRPr="00E175B0" w:rsidR="00E175B0" w:rsidP="002F336B" w:rsidRDefault="00E175B0" w14:paraId="0551D2CF" w14:textId="77777777">
      <w:pPr>
        <w:pStyle w:val="Rubrik2"/>
      </w:pPr>
      <w:bookmarkStart w:name="_Toc373406724" w:id="59"/>
      <w:bookmarkStart w:name="_Toc380584959" w:id="60"/>
      <w:bookmarkStart w:name="_Toc71117235" w:id="61"/>
      <w:r w:rsidRPr="00E175B0">
        <w:t>Informationsägare</w:t>
      </w:r>
      <w:bookmarkEnd w:id="59"/>
      <w:bookmarkEnd w:id="60"/>
      <w:bookmarkEnd w:id="61"/>
    </w:p>
    <w:p w:rsidRPr="00E175B0" w:rsidR="00E175B0" w:rsidP="00E175B0" w:rsidRDefault="00E175B0" w14:paraId="2F10FA5C" w14:textId="6F437C5B">
      <w:r w:rsidRPr="00E175B0">
        <w:t xml:space="preserve">Informationsägarskapet följer verksamhetsansvaret. Förvaltningschef och verksamhetschef (eller motsvarande) är informationsägare inom sina verksamhetsområden och ansvarar för all hantering av sin verksamhetsinformation. Ansvaret innebär att informationen är: </w:t>
      </w:r>
      <w:r w:rsidR="00FC0582">
        <w:t/>
      </w:r>
      <w:r w:rsidRPr="00E175B0">
        <w:t xml:space="preserve"/>
      </w:r>
    </w:p>
    <w:p w:rsidR="006B5A10" w:rsidP="004F497E" w:rsidRDefault="006B5A10" w14:paraId="118DAFE7" w14:textId="3A97C424">
      <w:pPr>
        <w:numPr>
          <w:ilvl w:val="0"/>
          <w:numId w:val="14"/>
        </w:numPr>
        <w:ind w:left="426" w:hanging="426"/>
      </w:pPr>
      <w:r>
        <w:t>är möjlig att nå inom rätt tid (tillgänlighet)</w:t>
      </w:r>
      <w:proofErr w:type="spellStart"/>
      <w:r>
        <w:t/>
      </w:r>
      <w:proofErr w:type="spellEnd"/>
      <w:r>
        <w:t/>
      </w:r>
    </w:p>
    <w:p w:rsidRPr="00E175B0" w:rsidR="00E175B0" w:rsidP="004F497E" w:rsidRDefault="006B5A10" w14:paraId="68B475D7" w14:textId="2657CE2F">
      <w:pPr>
        <w:numPr>
          <w:ilvl w:val="0"/>
          <w:numId w:val="14"/>
        </w:numPr>
        <w:ind w:left="426" w:hanging="426"/>
      </w:pPr>
      <w:r>
        <w:t>korrekt (riktighet)</w:t>
      </w:r>
    </w:p>
    <w:p w:rsidRPr="00E175B0" w:rsidR="00E175B0" w:rsidP="004F497E" w:rsidRDefault="00E168C6" w14:paraId="6E19AA78" w14:textId="3334F1D1">
      <w:pPr>
        <w:numPr>
          <w:ilvl w:val="0"/>
          <w:numId w:val="14"/>
        </w:numPr>
        <w:ind w:left="426" w:hanging="426"/>
      </w:pPr>
      <w:r>
        <w:t>har rätt spridning (konfidentialitet)</w:t>
      </w:r>
      <w:r w:rsidRPr="00E175B0" w:rsidR="00E175B0">
        <w:t/>
      </w:r>
      <w:r w:rsidR="006B5A10">
        <w:t xml:space="preserve"/>
      </w:r>
      <w:proofErr w:type="spellStart"/>
      <w:r w:rsidR="006B5A10">
        <w:t/>
      </w:r>
      <w:proofErr w:type="spellEnd"/>
      <w:r w:rsidR="006B5A10">
        <w:t/>
      </w:r>
    </w:p>
    <w:p w:rsidR="00C41635" w:rsidP="00E175B0" w:rsidRDefault="00C41635" w14:paraId="596C1E76" w14:textId="77777777"/>
    <w:p w:rsidRPr="00E175B0" w:rsidR="00E175B0" w:rsidP="00E175B0" w:rsidRDefault="006B5A10" w14:paraId="69ADB6FA" w14:textId="71A116B7">
      <w:r>
        <w:t>Informationsägarskapet fördelar sig generellt sett på följande vis:</w:t>
      </w:r>
      <w:r w:rsidRPr="00E175B0" w:rsidR="00E175B0">
        <w:t/>
      </w:r>
    </w:p>
    <w:p w:rsidRPr="00E175B0" w:rsidR="00E175B0" w:rsidP="00C41635" w:rsidRDefault="00E175B0" w14:paraId="4851788D" w14:textId="064F4451">
      <w:pPr>
        <w:tabs>
          <w:tab w:val="left" w:pos="4678"/>
        </w:tabs>
      </w:pPr>
      <w:r w:rsidRPr="00E175B0">
        <w:t xml:space="preserve">Gemensamma administrativa personregister - förvaltningschef</w:t>
      </w:r>
      <w:r w:rsidR="006B5A10">
        <w:t/>
      </w:r>
      <w:r w:rsidRPr="00E175B0">
        <w:t/>
      </w:r>
    </w:p>
    <w:p w:rsidRPr="00E175B0" w:rsidR="00E175B0" w:rsidP="00C41635" w:rsidRDefault="00C41635" w14:paraId="788A89FE" w14:textId="30C987EE">
      <w:pPr>
        <w:tabs>
          <w:tab w:val="left" w:pos="4678"/>
        </w:tabs>
      </w:pPr>
      <w:r>
        <w:t xml:space="preserve">Vårdsystem och vårdregister – områdeschef, verksamhetschef eller motsvarande</w:t>
      </w:r>
      <w:r w:rsidR="006B5A10">
        <w:t/>
      </w:r>
      <w:r w:rsidRPr="00E175B0" w:rsidR="00E175B0">
        <w:t xml:space="preserve"/>
      </w:r>
      <w:r w:rsidR="006B5A10">
        <w:t xml:space="preserve"/>
      </w:r>
      <w:r w:rsidRPr="00E175B0" w:rsidR="00E175B0">
        <w:t/>
      </w:r>
      <w:r w:rsidR="006B5A10">
        <w:t/>
      </w:r>
    </w:p>
    <w:p w:rsidRPr="00E175B0" w:rsidR="00E175B0" w:rsidP="00C41635" w:rsidRDefault="00E175B0" w14:paraId="75DCCE21" w14:textId="24E07709">
      <w:pPr>
        <w:tabs>
          <w:tab w:val="left" w:pos="4678"/>
        </w:tabs>
      </w:pPr>
      <w:r w:rsidRPr="00E175B0">
        <w:t xml:space="preserve">Lokala system och register – avdelningschef eller motsvarande </w:t>
      </w:r>
      <w:r w:rsidR="006B5A10">
        <w:t xml:space="preserve"/>
      </w:r>
      <w:r w:rsidR="004F497E">
        <w:t/>
      </w:r>
      <w:r w:rsidR="006B5A10">
        <w:t xml:space="preserve"/>
      </w:r>
      <w:r w:rsidRPr="00E175B0">
        <w:t xml:space="preserve"/>
      </w:r>
    </w:p>
    <w:p w:rsidRPr="00E175B0" w:rsidR="00E175B0" w:rsidP="00E175B0" w:rsidRDefault="00E175B0" w14:paraId="32DCC7BE" w14:textId="77777777"/>
    <w:p w:rsidRPr="00E175B0" w:rsidR="00E175B0" w:rsidP="00E175B0" w:rsidRDefault="00E175B0" w14:paraId="5AE79252" w14:textId="77777777">
      <w:r w:rsidRPr="003B1F8C">
        <w:t xml:space="preserve">Verksamhetschef/motsvarande enligt ovan anmäler register till styrelsens/nämndens personuppgiftsombud eller direkt till styrelse/nämnd om ombud saknas. </w:t>
      </w:r>
      <w:r w:rsidRPr="00E175B0">
        <w:t xml:space="preserve"/>
      </w:r>
    </w:p>
    <w:p w:rsidRPr="00E175B0" w:rsidR="00E175B0" w:rsidP="3F1DCB7E" w:rsidRDefault="00E175B0" w14:paraId="00E54CE1" w14:textId="1DBABDC7">
      <w:pPr>
        <w:rPr>
          <w:i/>
          <w:iCs/>
        </w:rPr>
      </w:pPr>
      <w:r>
        <w:t xml:space="preserve">Se blankett </w:t>
      </w:r>
      <w:hyperlink r:id="rId28">
        <w:r w:rsidRPr="3F1DCB7E">
          <w:rPr>
            <w:rStyle w:val="Hyperlnk"/>
            <w:i/>
            <w:iCs/>
          </w:rPr>
          <w:t>Personuppgiftsregister - anmälan</w:t>
        </w:r>
      </w:hyperlink>
      <w:r>
        <w:t>.</w:t>
      </w:r>
      <w:r w:rsidRPr="3F1DCB7E">
        <w:rPr>
          <w:i/>
          <w:iCs/>
        </w:rPr>
        <w:t xml:space="preserve"> </w:t>
      </w:r>
      <w:r>
        <w:t xml:space="preserve">Mer information om hur personuppgifter får behandlas finns i rutin </w:t>
      </w:r>
      <w:hyperlink r:id="rId29">
        <w:r w:rsidRPr="3F1DCB7E">
          <w:rPr>
            <w:rStyle w:val="Hyperlnk"/>
            <w:i/>
            <w:iCs/>
          </w:rPr>
          <w:t xml:space="preserve">Personuppgifter </w:t>
        </w:r>
        <w:r w:rsidRPr="3F1DCB7E" w:rsidR="00933ACB">
          <w:rPr>
            <w:rStyle w:val="Hyperlnk"/>
            <w:i/>
            <w:iCs/>
          </w:rPr>
          <w:t>-</w:t>
        </w:r>
        <w:r w:rsidRPr="3F1DCB7E">
          <w:rPr>
            <w:rStyle w:val="Hyperlnk"/>
            <w:i/>
            <w:iCs/>
          </w:rPr>
          <w:t xml:space="preserve"> behandling av</w:t>
        </w:r>
      </w:hyperlink>
      <w:r>
        <w:t>.</w:t>
      </w:r>
    </w:p>
    <w:p w:rsidR="003B1F8C" w:rsidRDefault="003B1F8C" w14:paraId="36FDCA50" w14:textId="579D1DB7">
      <w:pPr>
        <w:rPr>
          <w:b/>
        </w:rPr>
      </w:pPr>
      <w:bookmarkStart w:name="_Toc318885507" w:id="62"/>
      <w:bookmarkStart w:name="_Toc373406728" w:id="63"/>
      <w:bookmarkStart w:name="_Toc380584962" w:id="64"/>
    </w:p>
    <w:p w:rsidR="001B640A" w:rsidRDefault="001B640A" w14:paraId="67E64D18" w14:textId="77777777">
      <w:pPr>
        <w:rPr>
          <w:rFonts w:eastAsia="Calibri"/>
          <w:b/>
          <w:sz w:val="26"/>
          <w:szCs w:val="28"/>
          <w:lang w:eastAsia="en-US"/>
        </w:rPr>
      </w:pPr>
      <w:r>
        <w:br w:type="page"/>
      </w:r>
    </w:p>
    <w:p w:rsidRPr="0053618C" w:rsidR="00102F40" w:rsidP="00552405" w:rsidRDefault="00102F40" w14:paraId="5A0CE0AE" w14:textId="6AF5846E">
      <w:pPr>
        <w:pStyle w:val="Rubrik1"/>
      </w:pPr>
      <w:bookmarkStart w:name="_Toc71117236" w:id="65"/>
      <w:r>
        <w:lastRenderedPageBreak/>
        <w:t>Gränssnitt för informationssäkerhet</w:t>
      </w:r>
      <w:bookmarkEnd w:id="65"/>
    </w:p>
    <w:p w:rsidR="00102F40" w:rsidP="00102F40" w:rsidRDefault="00102F40" w14:paraId="3B146674" w14:textId="77777777"/>
    <w:p w:rsidR="00102F40" w:rsidP="00102F40" w:rsidRDefault="00866983" w14:paraId="18AB318E" w14:textId="1DDED919">
      <w:r w:rsidRPr="00BE3D3E">
        <w:rPr>
          <w:rFonts w:asciiTheme="minorHAnsi" w:hAnsiTheme="minorHAnsi" w:eastAsiaTheme="minorHAnsi" w:cstheme="minorBidi"/>
          <w:noProof/>
          <w:szCs w:val="22"/>
        </w:rPr>
        <mc:AlternateContent>
          <mc:Choice Requires="wps">
            <w:drawing>
              <wp:anchor distT="0" distB="0" distL="114300" distR="114300" simplePos="0" relativeHeight="251669504" behindDoc="0" locked="0" layoutInCell="1" allowOverlap="1" wp14:editId="50AC5F52" wp14:anchorId="7EF16D0A">
                <wp:simplePos x="0" y="0"/>
                <wp:positionH relativeFrom="column">
                  <wp:posOffset>1025364</wp:posOffset>
                </wp:positionH>
                <wp:positionV relativeFrom="paragraph">
                  <wp:posOffset>138430</wp:posOffset>
                </wp:positionV>
                <wp:extent cx="1146175" cy="514350"/>
                <wp:effectExtent l="0" t="0" r="0" b="0"/>
                <wp:wrapNone/>
                <wp:docPr id="3" name="Textruta 3"/>
                <wp:cNvGraphicFramePr/>
                <a:graphic xmlns:a="http://schemas.openxmlformats.org/drawingml/2006/main">
                  <a:graphicData uri="http://schemas.microsoft.com/office/word/2010/wordprocessingShape">
                    <wps:wsp>
                      <wps:cNvSpPr txBox="1"/>
                      <wps:spPr>
                        <a:xfrm>
                          <a:off x="0" y="0"/>
                          <a:ext cx="1146175" cy="514350"/>
                        </a:xfrm>
                        <a:prstGeom prst="rect">
                          <a:avLst/>
                        </a:prstGeom>
                        <a:noFill/>
                        <a:ln w="6350">
                          <a:noFill/>
                        </a:ln>
                        <a:effectLst/>
                      </wps:spPr>
                      <wps:txbx>
                        <w:txbxContent>
                          <w:p w:rsidRPr="005771E1" w:rsidR="003062B6" w:rsidP="00102F40" w:rsidRDefault="003062B6" w14:paraId="3F2732F3" w14:textId="77777777">
                            <w:pPr>
                              <w:pStyle w:val="Ingetavstnd"/>
                              <w:rPr>
                                <w:rFonts w:cs="Arial"/>
                                <w:sz w:val="12"/>
                                <w:szCs w:val="12"/>
                              </w:rPr>
                            </w:pPr>
                            <w:r w:rsidRPr="005771E1">
                              <w:rPr>
                                <w:rFonts w:cs="Arial"/>
                                <w:sz w:val="12"/>
                                <w:szCs w:val="12"/>
                              </w:rPr>
                              <w:t>Följa avtal</w:t>
                            </w:r>
                          </w:p>
                          <w:p w:rsidRPr="005771E1" w:rsidR="003062B6" w:rsidP="00102F40" w:rsidRDefault="003062B6" w14:paraId="5DDA7755" w14:textId="77777777">
                            <w:pPr>
                              <w:pStyle w:val="Ingetavstnd"/>
                              <w:rPr>
                                <w:rFonts w:cs="Arial"/>
                                <w:sz w:val="12"/>
                                <w:szCs w:val="12"/>
                              </w:rPr>
                            </w:pPr>
                            <w:r w:rsidRPr="005771E1">
                              <w:rPr>
                                <w:rFonts w:cs="Arial"/>
                                <w:sz w:val="12"/>
                                <w:szCs w:val="12"/>
                              </w:rPr>
                              <w:t>Anpassa teknisk plattform</w:t>
                            </w:r>
                          </w:p>
                          <w:p w:rsidRPr="005771E1" w:rsidR="003062B6" w:rsidP="00102F40" w:rsidRDefault="003062B6" w14:paraId="2120D6AA" w14:textId="77777777">
                            <w:pPr>
                              <w:pStyle w:val="Ingetavstnd"/>
                              <w:rPr>
                                <w:rFonts w:cs="Arial"/>
                                <w:sz w:val="12"/>
                                <w:szCs w:val="12"/>
                              </w:rPr>
                            </w:pPr>
                            <w:r w:rsidRPr="005771E1">
                              <w:rPr>
                                <w:rFonts w:cs="Arial"/>
                                <w:sz w:val="12"/>
                                <w:szCs w:val="12"/>
                              </w:rPr>
                              <w:t>Sekretess upprätthålls</w:t>
                            </w:r>
                          </w:p>
                          <w:p w:rsidRPr="005771E1" w:rsidR="003062B6" w:rsidP="00102F40" w:rsidRDefault="003062B6" w14:paraId="03D808FC" w14:textId="77777777">
                            <w:pPr>
                              <w:pStyle w:val="Ingetavstnd"/>
                              <w:rPr>
                                <w:rFonts w:cs="Arial"/>
                                <w:sz w:val="12"/>
                                <w:szCs w:val="12"/>
                              </w:rPr>
                            </w:pPr>
                            <w:r w:rsidRPr="005771E1">
                              <w:rPr>
                                <w:rFonts w:cs="Arial"/>
                                <w:sz w:val="12"/>
                                <w:szCs w:val="12"/>
                              </w:rPr>
                              <w:t>Informationen är korrekt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style="position:absolute;margin-left:80.75pt;margin-top:10.9pt;width:90.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" w14:anchorId="7EF16D0A">
                <v:textbox>
                  <w:txbxContent>
                    <w:p w:rsidRPr="005771E1" w:rsidR="003062B6" w:rsidP="00102F40" w:rsidRDefault="003062B6" w14:paraId="3F2732F3" w14:textId="77777777">
                      <w:pPr>
                        <w:pStyle w:val="Ingetavstnd"/>
                        <w:rPr>
                          <w:rFonts w:cs="Arial"/>
                          <w:sz w:val="12"/>
                          <w:szCs w:val="12"/>
                        </w:rPr>
                      </w:pPr>
                      <w:r w:rsidRPr="005771E1">
                        <w:rPr>
                          <w:rFonts w:cs="Arial"/>
                          <w:sz w:val="12"/>
                          <w:szCs w:val="12"/>
                        </w:rPr>
                        <w:t>Följa avtal</w:t>
                      </w:r>
                    </w:p>
                    <w:p w:rsidRPr="005771E1" w:rsidR="003062B6" w:rsidP="00102F40" w:rsidRDefault="003062B6" w14:paraId="5DDA7755" w14:textId="77777777">
                      <w:pPr>
                        <w:pStyle w:val="Ingetavstnd"/>
                        <w:rPr>
                          <w:rFonts w:cs="Arial"/>
                          <w:sz w:val="12"/>
                          <w:szCs w:val="12"/>
                        </w:rPr>
                      </w:pPr>
                      <w:r w:rsidRPr="005771E1">
                        <w:rPr>
                          <w:rFonts w:cs="Arial"/>
                          <w:sz w:val="12"/>
                          <w:szCs w:val="12"/>
                        </w:rPr>
                        <w:t>Anpassa teknisk plattform</w:t>
                      </w:r>
                    </w:p>
                    <w:p w:rsidRPr="005771E1" w:rsidR="003062B6" w:rsidP="00102F40" w:rsidRDefault="003062B6" w14:paraId="2120D6AA" w14:textId="77777777">
                      <w:pPr>
                        <w:pStyle w:val="Ingetavstnd"/>
                        <w:rPr>
                          <w:rFonts w:cs="Arial"/>
                          <w:sz w:val="12"/>
                          <w:szCs w:val="12"/>
                        </w:rPr>
                      </w:pPr>
                      <w:r w:rsidRPr="005771E1">
                        <w:rPr>
                          <w:rFonts w:cs="Arial"/>
                          <w:sz w:val="12"/>
                          <w:szCs w:val="12"/>
                        </w:rPr>
                        <w:t>Sekretess upprätthålls</w:t>
                      </w:r>
                    </w:p>
                    <w:p w:rsidRPr="005771E1" w:rsidR="003062B6" w:rsidP="00102F40" w:rsidRDefault="003062B6" w14:paraId="03D808FC" w14:textId="77777777">
                      <w:pPr>
                        <w:pStyle w:val="Ingetavstnd"/>
                        <w:rPr>
                          <w:rFonts w:cs="Arial"/>
                          <w:sz w:val="12"/>
                          <w:szCs w:val="12"/>
                        </w:rPr>
                      </w:pPr>
                      <w:r w:rsidRPr="005771E1">
                        <w:rPr>
                          <w:rFonts w:cs="Arial"/>
                          <w:sz w:val="12"/>
                          <w:szCs w:val="12"/>
                        </w:rPr>
                        <w:t>Informationen är korrekt</w:t>
                      </w:r>
                    </w:p>
                  </w:txbxContent>
                </v:textbox>
              </v:shape>
            </w:pict>
          </mc:Fallback>
        </mc:AlternateContent>
      </w:r>
      <w:r w:rsidRPr="00BE3D3E">
        <w:rPr>
          <w:rFonts w:asciiTheme="minorHAnsi" w:hAnsiTheme="minorHAnsi" w:eastAsiaTheme="minorHAnsi" w:cstheme="minorBidi"/>
          <w:noProof/>
          <w:szCs w:val="22"/>
        </w:rPr>
        <mc:AlternateContent>
          <mc:Choice Requires="wps">
            <w:drawing>
              <wp:anchor distT="0" distB="0" distL="114300" distR="114300" simplePos="0" relativeHeight="251655168" behindDoc="0" locked="0" layoutInCell="1" allowOverlap="1" wp14:editId="093B671B" wp14:anchorId="4FD1A3CB">
                <wp:simplePos x="0" y="0"/>
                <wp:positionH relativeFrom="column">
                  <wp:posOffset>2151200</wp:posOffset>
                </wp:positionH>
                <wp:positionV relativeFrom="paragraph">
                  <wp:posOffset>85090</wp:posOffset>
                </wp:positionV>
                <wp:extent cx="1447800" cy="279400"/>
                <wp:effectExtent l="0" t="0" r="0" b="6350"/>
                <wp:wrapNone/>
                <wp:docPr id="34" name="Textruta 34"/>
                <wp:cNvGraphicFramePr/>
                <a:graphic xmlns:a="http://schemas.openxmlformats.org/drawingml/2006/main">
                  <a:graphicData uri="http://schemas.microsoft.com/office/word/2010/wordprocessingShape">
                    <wps:wsp>
                      <wps:cNvSpPr txBox="1"/>
                      <wps:spPr>
                        <a:xfrm>
                          <a:off x="0" y="0"/>
                          <a:ext cx="1447800" cy="279400"/>
                        </a:xfrm>
                        <a:prstGeom prst="rect">
                          <a:avLst/>
                        </a:prstGeom>
                        <a:noFill/>
                        <a:ln w="6350">
                          <a:noFill/>
                        </a:ln>
                        <a:effectLst/>
                      </wps:spPr>
                      <wps:txbx>
                        <w:txbxContent>
                          <w:p w:rsidRPr="005771E1" w:rsidR="003062B6" w:rsidP="00102F40" w:rsidRDefault="003062B6" w14:paraId="73FDC193" w14:textId="77777777">
                            <w:pPr>
                              <w:pStyle w:val="Ingetavstnd"/>
                              <w:rPr>
                                <w:sz w:val="12"/>
                                <w:szCs w:val="12"/>
                              </w:rPr>
                            </w:pPr>
                            <w:r w:rsidRPr="005771E1">
                              <w:rPr>
                                <w:sz w:val="12"/>
                                <w:szCs w:val="12"/>
                              </w:rPr>
                              <w:t>Sekretess upprätthålls</w:t>
                            </w:r>
                          </w:p>
                          <w:p w:rsidRPr="005771E1" w:rsidR="003062B6" w:rsidP="00102F40" w:rsidRDefault="003062B6" w14:paraId="68F81445" w14:textId="77777777">
                            <w:pPr>
                              <w:pStyle w:val="Ingetavstnd"/>
                              <w:rPr>
                                <w:sz w:val="12"/>
                                <w:szCs w:val="12"/>
                              </w:rPr>
                            </w:pPr>
                            <w:r w:rsidRPr="005771E1">
                              <w:rPr>
                                <w:sz w:val="12"/>
                                <w:szCs w:val="12"/>
                              </w:rPr>
                              <w:t>Informationen är tillgänglig, korrekt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4" style="position:absolute;margin-left:169.4pt;margin-top:6.7pt;width:114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" w14:anchorId="4FD1A3CB">
                <v:textbox>
                  <w:txbxContent>
                    <w:p w:rsidRPr="005771E1" w:rsidR="003062B6" w:rsidP="00102F40" w:rsidRDefault="003062B6" w14:paraId="73FDC193" w14:textId="77777777">
                      <w:pPr>
                        <w:pStyle w:val="Ingetavstnd"/>
                        <w:rPr>
                          <w:sz w:val="12"/>
                          <w:szCs w:val="12"/>
                        </w:rPr>
                      </w:pPr>
                      <w:r w:rsidRPr="005771E1">
                        <w:rPr>
                          <w:sz w:val="12"/>
                          <w:szCs w:val="12"/>
                        </w:rPr>
                        <w:t>Sekretess upprätthålls</w:t>
                      </w:r>
                    </w:p>
                    <w:p w:rsidRPr="005771E1" w:rsidR="003062B6" w:rsidP="00102F40" w:rsidRDefault="003062B6" w14:paraId="68F81445" w14:textId="77777777">
                      <w:pPr>
                        <w:pStyle w:val="Ingetavstnd"/>
                        <w:rPr>
                          <w:sz w:val="12"/>
                          <w:szCs w:val="12"/>
                        </w:rPr>
                      </w:pPr>
                      <w:r w:rsidRPr="005771E1">
                        <w:rPr>
                          <w:sz w:val="12"/>
                          <w:szCs w:val="12"/>
                        </w:rPr>
                        <w:t>Informationen är tillgänglig, korrekt</w:t>
                      </w:r>
                    </w:p>
                  </w:txbxContent>
                </v:textbox>
              </v:shape>
            </w:pict>
          </mc:Fallback>
        </mc:AlternateContent>
      </w:r>
    </w:p>
    <w:p w:rsidR="00102F40" w:rsidP="00102F40" w:rsidRDefault="00102F40" w14:paraId="7A98DE03" w14:textId="4A41029E"/>
    <w:p w:rsidR="00102F40" w:rsidP="00102F40" w:rsidRDefault="00866983" w14:paraId="558A1997" w14:textId="3B0E3A45">
      <w:r w:rsidRPr="009F2DC0">
        <w:rPr>
          <w:rFonts w:asciiTheme="minorHAnsi" w:hAnsiTheme="minorHAnsi" w:eastAsiaTheme="minorHAnsi" w:cstheme="minorBidi"/>
          <w:noProof/>
          <w:szCs w:val="22"/>
        </w:rPr>
        <mc:AlternateContent>
          <mc:Choice Requires="wps">
            <w:drawing>
              <wp:anchor distT="0" distB="0" distL="114300" distR="114300" simplePos="0" relativeHeight="251667456" behindDoc="0" locked="0" layoutInCell="1" allowOverlap="1" wp14:editId="0EFA06F0" wp14:anchorId="738DBDB9">
                <wp:simplePos x="0" y="0"/>
                <wp:positionH relativeFrom="column">
                  <wp:posOffset>3963538</wp:posOffset>
                </wp:positionH>
                <wp:positionV relativeFrom="paragraph">
                  <wp:posOffset>323718</wp:posOffset>
                </wp:positionV>
                <wp:extent cx="1504950" cy="511175"/>
                <wp:effectExtent l="0" t="0" r="0" b="3175"/>
                <wp:wrapNone/>
                <wp:docPr id="38" name="Textruta 38"/>
                <wp:cNvGraphicFramePr/>
                <a:graphic xmlns:a="http://schemas.openxmlformats.org/drawingml/2006/main">
                  <a:graphicData uri="http://schemas.microsoft.com/office/word/2010/wordprocessingShape">
                    <wps:wsp>
                      <wps:cNvSpPr txBox="1"/>
                      <wps:spPr>
                        <a:xfrm>
                          <a:off x="0" y="0"/>
                          <a:ext cx="1504950" cy="511175"/>
                        </a:xfrm>
                        <a:prstGeom prst="rect">
                          <a:avLst/>
                        </a:prstGeom>
                        <a:solidFill>
                          <a:sysClr val="window" lastClr="FFFFFF"/>
                        </a:solidFill>
                        <a:ln w="6350">
                          <a:noFill/>
                        </a:ln>
                        <a:effectLst/>
                      </wps:spPr>
                      <wps:txbx>
                        <w:txbxContent>
                          <w:p w:rsidRPr="005771E1" w:rsidR="003062B6" w:rsidP="00102F40" w:rsidRDefault="003062B6" w14:paraId="62616D47" w14:textId="77777777">
                            <w:pPr>
                              <w:pStyle w:val="Ingetavstnd"/>
                              <w:rPr>
                                <w:sz w:val="12"/>
                                <w:szCs w:val="12"/>
                              </w:rPr>
                            </w:pPr>
                            <w:r w:rsidRPr="005771E1">
                              <w:rPr>
                                <w:sz w:val="12"/>
                                <w:szCs w:val="12"/>
                              </w:rPr>
                              <w:t>Följa policyer och riktlinjer</w:t>
                            </w:r>
                          </w:p>
                          <w:p w:rsidRPr="005771E1" w:rsidR="003062B6" w:rsidP="00102F40" w:rsidRDefault="003062B6" w14:paraId="4EAA2851" w14:textId="77777777">
                            <w:pPr>
                              <w:pStyle w:val="Ingetavstnd"/>
                              <w:rPr>
                                <w:sz w:val="12"/>
                                <w:szCs w:val="12"/>
                              </w:rPr>
                            </w:pPr>
                            <w:r w:rsidRPr="005771E1">
                              <w:rPr>
                                <w:sz w:val="12"/>
                                <w:szCs w:val="12"/>
                              </w:rPr>
                              <w:t>Informationen är korrekt</w:t>
                            </w:r>
                          </w:p>
                          <w:p w:rsidRPr="005771E1" w:rsidR="003062B6" w:rsidP="00102F40" w:rsidRDefault="003062B6" w14:paraId="70D97800" w14:textId="77777777">
                            <w:pPr>
                              <w:pStyle w:val="Ingetavstnd"/>
                              <w:rPr>
                                <w:sz w:val="12"/>
                                <w:szCs w:val="12"/>
                              </w:rPr>
                            </w:pPr>
                            <w:r w:rsidRPr="005771E1">
                              <w:rPr>
                                <w:sz w:val="12"/>
                                <w:szCs w:val="12"/>
                              </w:rPr>
                              <w:t>Sekretess upprätthålls</w:t>
                            </w:r>
                          </w:p>
                          <w:p w:rsidRPr="005771E1" w:rsidR="003062B6" w:rsidP="00102F40" w:rsidRDefault="003062B6" w14:paraId="61DD8A44" w14:textId="77777777">
                            <w:pPr>
                              <w:pStyle w:val="Ingetavstnd"/>
                              <w:rPr>
                                <w:sz w:val="12"/>
                                <w:szCs w:val="12"/>
                              </w:rPr>
                            </w:pPr>
                            <w:r w:rsidRPr="005771E1">
                              <w:rPr>
                                <w:sz w:val="12"/>
                                <w:szCs w:val="12"/>
                              </w:rPr>
                              <w:t>Delta i RH-gemensamma IT-forum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8" style="position:absolute;margin-left:312.1pt;margin-top:25.5pt;width:118.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" w14:anchorId="738DBDB9">
                <v:textbox>
                  <w:txbxContent>
                    <w:p w:rsidRPr="005771E1" w:rsidR="003062B6" w:rsidP="00102F40" w:rsidRDefault="003062B6" w14:paraId="62616D47" w14:textId="77777777">
                      <w:pPr>
                        <w:pStyle w:val="Ingetavstnd"/>
                        <w:rPr>
                          <w:sz w:val="12"/>
                          <w:szCs w:val="12"/>
                        </w:rPr>
                      </w:pPr>
                      <w:r w:rsidRPr="005771E1">
                        <w:rPr>
                          <w:sz w:val="12"/>
                          <w:szCs w:val="12"/>
                        </w:rPr>
                        <w:t>Följa policyer och riktlinjer</w:t>
                      </w:r>
                    </w:p>
                    <w:p w:rsidRPr="005771E1" w:rsidR="003062B6" w:rsidP="00102F40" w:rsidRDefault="003062B6" w14:paraId="4EAA2851" w14:textId="77777777">
                      <w:pPr>
                        <w:pStyle w:val="Ingetavstnd"/>
                        <w:rPr>
                          <w:sz w:val="12"/>
                          <w:szCs w:val="12"/>
                        </w:rPr>
                      </w:pPr>
                      <w:r w:rsidRPr="005771E1">
                        <w:rPr>
                          <w:sz w:val="12"/>
                          <w:szCs w:val="12"/>
                        </w:rPr>
                        <w:t>Informationen är korrekt</w:t>
                      </w:r>
                    </w:p>
                    <w:p w:rsidRPr="005771E1" w:rsidR="003062B6" w:rsidP="00102F40" w:rsidRDefault="003062B6" w14:paraId="70D97800" w14:textId="77777777">
                      <w:pPr>
                        <w:pStyle w:val="Ingetavstnd"/>
                        <w:rPr>
                          <w:sz w:val="12"/>
                          <w:szCs w:val="12"/>
                        </w:rPr>
                      </w:pPr>
                      <w:r w:rsidRPr="005771E1">
                        <w:rPr>
                          <w:sz w:val="12"/>
                          <w:szCs w:val="12"/>
                        </w:rPr>
                        <w:t>Sekretess upprätthålls</w:t>
                      </w:r>
                    </w:p>
                    <w:p w:rsidRPr="005771E1" w:rsidR="003062B6" w:rsidP="00102F40" w:rsidRDefault="003062B6" w14:paraId="61DD8A44" w14:textId="77777777">
                      <w:pPr>
                        <w:pStyle w:val="Ingetavstnd"/>
                        <w:rPr>
                          <w:sz w:val="12"/>
                          <w:szCs w:val="12"/>
                        </w:rPr>
                      </w:pPr>
                      <w:r w:rsidRPr="005771E1">
                        <w:rPr>
                          <w:sz w:val="12"/>
                          <w:szCs w:val="12"/>
                        </w:rPr>
                        <w:t>Delta i RH-gemensamma IT-forum</w:t>
                      </w:r>
                    </w:p>
                  </w:txbxContent>
                </v:textbox>
              </v:shape>
            </w:pict>
          </mc:Fallback>
        </mc:AlternateContent>
      </w:r>
      <w:r w:rsidRPr="009F2DC0">
        <w:rPr>
          <w:rFonts w:asciiTheme="minorHAnsi" w:hAnsiTheme="minorHAnsi" w:eastAsiaTheme="minorHAnsi" w:cstheme="minorBidi"/>
          <w:noProof/>
          <w:szCs w:val="22"/>
        </w:rPr>
        <mc:AlternateContent>
          <mc:Choice Requires="wps">
            <w:drawing>
              <wp:anchor distT="0" distB="0" distL="114300" distR="114300" simplePos="0" relativeHeight="251665408" behindDoc="0" locked="0" layoutInCell="1" allowOverlap="1" wp14:editId="6CE032E3" wp14:anchorId="1396CDC5">
                <wp:simplePos x="0" y="0"/>
                <wp:positionH relativeFrom="column">
                  <wp:posOffset>272254</wp:posOffset>
                </wp:positionH>
                <wp:positionV relativeFrom="paragraph">
                  <wp:posOffset>2479675</wp:posOffset>
                </wp:positionV>
                <wp:extent cx="1043940" cy="511175"/>
                <wp:effectExtent l="0" t="0" r="3810" b="3175"/>
                <wp:wrapNone/>
                <wp:docPr id="25" name="Textruta 25"/>
                <wp:cNvGraphicFramePr/>
                <a:graphic xmlns:a="http://schemas.openxmlformats.org/drawingml/2006/main">
                  <a:graphicData uri="http://schemas.microsoft.com/office/word/2010/wordprocessingShape">
                    <wps:wsp>
                      <wps:cNvSpPr txBox="1"/>
                      <wps:spPr>
                        <a:xfrm>
                          <a:off x="0" y="0"/>
                          <a:ext cx="1043940" cy="511175"/>
                        </a:xfrm>
                        <a:prstGeom prst="rect">
                          <a:avLst/>
                        </a:prstGeom>
                        <a:solidFill>
                          <a:sysClr val="window" lastClr="FFFFFF"/>
                        </a:solidFill>
                        <a:ln w="6350">
                          <a:noFill/>
                        </a:ln>
                        <a:effectLst/>
                      </wps:spPr>
                      <wps:txbx>
                        <w:txbxContent>
                          <w:p w:rsidRPr="005771E1" w:rsidR="003062B6" w:rsidP="00102F40" w:rsidRDefault="003062B6" w14:paraId="4E894028" w14:textId="77777777">
                            <w:pPr>
                              <w:pStyle w:val="Ingetavstnd"/>
                              <w:rPr>
                                <w:sz w:val="12"/>
                                <w:szCs w:val="12"/>
                              </w:rPr>
                            </w:pPr>
                            <w:r w:rsidRPr="005771E1">
                              <w:rPr>
                                <w:sz w:val="12"/>
                                <w:szCs w:val="12"/>
                              </w:rPr>
                              <w:t>Informationen är korrekt</w:t>
                            </w:r>
                          </w:p>
                          <w:p w:rsidRPr="005771E1" w:rsidR="003062B6" w:rsidP="00102F40" w:rsidRDefault="003062B6" w14:paraId="026F1C6C" w14:textId="77777777">
                            <w:pPr>
                              <w:pStyle w:val="Ingetavstnd"/>
                              <w:rPr>
                                <w:sz w:val="12"/>
                                <w:szCs w:val="12"/>
                              </w:rPr>
                            </w:pPr>
                            <w:r w:rsidRPr="005771E1">
                              <w:rPr>
                                <w:sz w:val="12"/>
                                <w:szCs w:val="12"/>
                              </w:rPr>
                              <w:t>Sekretess upprätthålls</w:t>
                            </w:r>
                          </w:p>
                          <w:p w:rsidRPr="005771E1" w:rsidR="003062B6" w:rsidP="00102F40" w:rsidRDefault="003062B6" w14:paraId="7BA1FF32" w14:textId="77777777">
                            <w:pPr>
                              <w:pStyle w:val="Ingetavstnd"/>
                              <w:rPr>
                                <w:sz w:val="12"/>
                                <w:szCs w:val="12"/>
                              </w:rPr>
                            </w:pPr>
                            <w:r w:rsidRPr="005771E1">
                              <w:rPr>
                                <w:sz w:val="12"/>
                                <w:szCs w:val="12"/>
                              </w:rPr>
                              <w:t>Tillgänglighet</w:t>
                            </w:r>
                          </w:p>
                          <w:p w:rsidRPr="005771E1" w:rsidR="003062B6" w:rsidP="00102F40" w:rsidRDefault="003062B6" w14:paraId="10C82891" w14:textId="77777777">
                            <w:pPr>
                              <w:pStyle w:val="Ingetavstnd"/>
                              <w:rPr>
                                <w:sz w:val="12"/>
                                <w:szCs w:val="12"/>
                              </w:rPr>
                            </w:pPr>
                            <w:r w:rsidRPr="005771E1">
                              <w:rPr>
                                <w:sz w:val="12"/>
                                <w:szCs w:val="12"/>
                              </w:rPr>
                              <w:t>Lagefterlevnad</w:t>
                            </w:r>
                          </w:p>
                          <w:p w:rsidRPr="005771E1" w:rsidR="003062B6" w:rsidP="00102F40" w:rsidRDefault="003062B6" w14:paraId="69C8EF68" w14:textId="77777777">
                            <w:pPr>
                              <w:pStyle w:val="Ingetavstnd"/>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5" style="position:absolute;margin-left:21.45pt;margin-top:195.25pt;width:82.2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" w14:anchorId="1396CDC5">
                <v:textbox>
                  <w:txbxContent>
                    <w:p w:rsidRPr="005771E1" w:rsidR="003062B6" w:rsidP="00102F40" w:rsidRDefault="003062B6" w14:paraId="4E894028" w14:textId="77777777">
                      <w:pPr>
                        <w:pStyle w:val="Ingetavstnd"/>
                        <w:rPr>
                          <w:sz w:val="12"/>
                          <w:szCs w:val="12"/>
                        </w:rPr>
                      </w:pPr>
                      <w:r w:rsidRPr="005771E1">
                        <w:rPr>
                          <w:sz w:val="12"/>
                          <w:szCs w:val="12"/>
                        </w:rPr>
                        <w:t>Informationen är korrekt</w:t>
                      </w:r>
                    </w:p>
                    <w:p w:rsidRPr="005771E1" w:rsidR="003062B6" w:rsidP="00102F40" w:rsidRDefault="003062B6" w14:paraId="026F1C6C" w14:textId="77777777">
                      <w:pPr>
                        <w:pStyle w:val="Ingetavstnd"/>
                        <w:rPr>
                          <w:sz w:val="12"/>
                          <w:szCs w:val="12"/>
                        </w:rPr>
                      </w:pPr>
                      <w:r w:rsidRPr="005771E1">
                        <w:rPr>
                          <w:sz w:val="12"/>
                          <w:szCs w:val="12"/>
                        </w:rPr>
                        <w:t>Sekretess upprätthålls</w:t>
                      </w:r>
                    </w:p>
                    <w:p w:rsidRPr="005771E1" w:rsidR="003062B6" w:rsidP="00102F40" w:rsidRDefault="003062B6" w14:paraId="7BA1FF32" w14:textId="77777777">
                      <w:pPr>
                        <w:pStyle w:val="Ingetavstnd"/>
                        <w:rPr>
                          <w:sz w:val="12"/>
                          <w:szCs w:val="12"/>
                        </w:rPr>
                      </w:pPr>
                      <w:r w:rsidRPr="005771E1">
                        <w:rPr>
                          <w:sz w:val="12"/>
                          <w:szCs w:val="12"/>
                        </w:rPr>
                        <w:t>Tillgänglighet</w:t>
                      </w:r>
                    </w:p>
                    <w:p w:rsidRPr="005771E1" w:rsidR="003062B6" w:rsidP="00102F40" w:rsidRDefault="003062B6" w14:paraId="10C82891" w14:textId="77777777">
                      <w:pPr>
                        <w:pStyle w:val="Ingetavstnd"/>
                        <w:rPr>
                          <w:sz w:val="12"/>
                          <w:szCs w:val="12"/>
                        </w:rPr>
                      </w:pPr>
                      <w:r w:rsidRPr="005771E1">
                        <w:rPr>
                          <w:sz w:val="12"/>
                          <w:szCs w:val="12"/>
                        </w:rPr>
                        <w:t>Lagefterlevnad</w:t>
                      </w:r>
                    </w:p>
                    <w:p w:rsidRPr="005771E1" w:rsidR="003062B6" w:rsidP="00102F40" w:rsidRDefault="003062B6" w14:paraId="69C8EF68" w14:textId="77777777">
                      <w:pPr>
                        <w:pStyle w:val="Ingetavstnd"/>
                        <w:rPr>
                          <w:sz w:val="12"/>
                          <w:szCs w:val="12"/>
                        </w:rPr>
                      </w:pPr>
                    </w:p>
                  </w:txbxContent>
                </v:textbox>
              </v:shape>
            </w:pict>
          </mc:Fallback>
        </mc:AlternateContent>
      </w:r>
      <w:r w:rsidRPr="00B927AE" w:rsidR="00102F40">
        <w:rPr>
          <w:rFonts w:asciiTheme="minorHAnsi" w:hAnsiTheme="minorHAnsi" w:eastAsiaTheme="minorHAnsi" w:cstheme="minorBidi"/>
          <w:noProof/>
          <w:szCs w:val="22"/>
        </w:rPr>
        <mc:AlternateContent>
          <mc:Choice Requires="wps">
            <w:drawing>
              <wp:anchor distT="0" distB="0" distL="114300" distR="114300" simplePos="0" relativeHeight="251642880" behindDoc="0" locked="0" layoutInCell="1" allowOverlap="1" wp14:editId="64CFE19B" wp14:anchorId="63EE61F5">
                <wp:simplePos x="0" y="0"/>
                <wp:positionH relativeFrom="column">
                  <wp:posOffset>3300095</wp:posOffset>
                </wp:positionH>
                <wp:positionV relativeFrom="paragraph">
                  <wp:posOffset>2530636</wp:posOffset>
                </wp:positionV>
                <wp:extent cx="2583180" cy="607060"/>
                <wp:effectExtent l="0" t="0" r="26670" b="21590"/>
                <wp:wrapNone/>
                <wp:docPr id="36" name="Textruta 36"/>
                <wp:cNvGraphicFramePr/>
                <a:graphic xmlns:a="http://schemas.openxmlformats.org/drawingml/2006/main">
                  <a:graphicData uri="http://schemas.microsoft.com/office/word/2010/wordprocessingShape">
                    <wps:wsp>
                      <wps:cNvSpPr txBox="1"/>
                      <wps:spPr>
                        <a:xfrm>
                          <a:off x="0" y="0"/>
                          <a:ext cx="2583180" cy="607060"/>
                        </a:xfrm>
                        <a:prstGeom prst="rect">
                          <a:avLst/>
                        </a:prstGeom>
                        <a:solidFill>
                          <a:sysClr val="window" lastClr="FFFFFF"/>
                        </a:solidFill>
                        <a:ln w="6350">
                          <a:solidFill>
                            <a:sysClr val="window" lastClr="FFFFFF"/>
                          </a:solidFill>
                        </a:ln>
                        <a:effectLst/>
                      </wps:spPr>
                      <wps:txbx>
                        <w:txbxContent>
                          <w:p w:rsidRPr="005771E1" w:rsidR="003062B6" w:rsidP="00102F40" w:rsidRDefault="003062B6" w14:paraId="39D561E9" w14:textId="630F2AC9">
                            <w:pPr>
                              <w:pStyle w:val="Ingetavstnd"/>
                              <w:shd w:val="clear" w:color="auto" w:fill="F2F2F2" w:themeFill="background1" w:themeFillShade="F2"/>
                              <w:rPr>
                                <w:rFonts w:cs="Arial"/>
                                <w:b/>
                                <w:sz w:val="12"/>
                                <w:szCs w:val="12"/>
                                <w:u w:val="single"/>
                              </w:rPr>
                            </w:pPr>
                            <w:r w:rsidRPr="005771E1">
                              <w:rPr>
                                <w:rFonts w:cs="Arial"/>
                                <w:b/>
                                <w:sz w:val="12"/>
                                <w:szCs w:val="12"/>
                                <w:u w:val="single"/>
                              </w:rPr>
                              <w:t>Förvaltningens krav på IT och digitaliseringsfunktionen</w:t>
                            </w:r>
                            <w:r w:rsidR="00804693">
                              <w:rPr>
                                <w:rFonts w:cs="Arial"/>
                                <w:b/>
                                <w:sz w:val="12"/>
                                <w:szCs w:val="12"/>
                                <w:u w:val="single"/>
                              </w:rPr>
                              <w:t xml:space="preserve"/>
                            </w:r>
                          </w:p>
                          <w:p w:rsidRPr="005771E1" w:rsidR="003062B6" w:rsidP="00102F40" w:rsidRDefault="003062B6" w14:paraId="4A19F8CB" w14:textId="77777777">
                            <w:pPr>
                              <w:pStyle w:val="Ingetavstnd"/>
                              <w:shd w:val="clear" w:color="auto" w:fill="F2F2F2" w:themeFill="background1" w:themeFillShade="F2"/>
                              <w:rPr>
                                <w:rFonts w:cs="Arial"/>
                                <w:sz w:val="12"/>
                                <w:szCs w:val="12"/>
                              </w:rPr>
                            </w:pPr>
                            <w:r w:rsidRPr="005771E1">
                              <w:rPr>
                                <w:rFonts w:cs="Arial"/>
                                <w:sz w:val="12"/>
                                <w:szCs w:val="12"/>
                              </w:rPr>
                              <w:t>Säker personuppgiftshantering/datasäkerhet</w:t>
                            </w:r>
                            <w:r>
                              <w:rPr>
                                <w:rFonts w:cs="Arial"/>
                                <w:sz w:val="12"/>
                                <w:szCs w:val="12"/>
                              </w:rPr>
                              <w:t/>
                            </w:r>
                          </w:p>
                          <w:p w:rsidR="003062B6" w:rsidP="00102F40" w:rsidRDefault="003062B6" w14:paraId="616A52B8" w14:textId="769C1FEC">
                            <w:pPr>
                              <w:pStyle w:val="Ingetavstnd"/>
                              <w:shd w:val="clear" w:color="auto" w:fill="F2F2F2" w:themeFill="background1" w:themeFillShade="F2"/>
                              <w:rPr>
                                <w:rFonts w:cs="Arial"/>
                                <w:sz w:val="12"/>
                                <w:szCs w:val="12"/>
                              </w:rPr>
                            </w:pPr>
                            <w:r>
                              <w:rPr>
                                <w:rFonts w:cs="Arial"/>
                                <w:sz w:val="12"/>
                                <w:szCs w:val="12"/>
                              </w:rPr>
                              <w:t>Tillräckliga</w:t>
                            </w:r>
                            <w:r w:rsidRPr="005771E1">
                              <w:rPr>
                                <w:rFonts w:cs="Arial"/>
                                <w:sz w:val="12"/>
                                <w:szCs w:val="12"/>
                              </w:rPr>
                              <w:t xml:space="preserve"> </w:t>
                            </w:r>
                            <w:r>
                              <w:rPr>
                                <w:rFonts w:cs="Arial"/>
                                <w:sz w:val="12"/>
                                <w:szCs w:val="12"/>
                              </w:rPr>
                              <w:t xml:space="preserve">resurser, tekniska lösningar/IT-säkerhet</w:t>
                            </w:r>
                            <w:r w:rsidRPr="005771E1">
                              <w:rPr>
                                <w:rFonts w:cs="Arial"/>
                                <w:sz w:val="12"/>
                                <w:szCs w:val="12"/>
                              </w:rPr>
                              <w:t/>
                            </w:r>
                            <w:r>
                              <w:rPr>
                                <w:rFonts w:cs="Arial"/>
                                <w:sz w:val="12"/>
                                <w:szCs w:val="12"/>
                              </w:rPr>
                              <w:t/>
                            </w:r>
                          </w:p>
                          <w:p w:rsidRPr="005771E1" w:rsidR="003062B6" w:rsidP="00102F40" w:rsidRDefault="003062B6" w14:paraId="46F447EB" w14:textId="77777777">
                            <w:pPr>
                              <w:pStyle w:val="Ingetavstnd"/>
                              <w:shd w:val="clear" w:color="auto" w:fill="F2F2F2" w:themeFill="background1" w:themeFillShade="F2"/>
                              <w:rPr>
                                <w:rFonts w:cs="Arial"/>
                                <w:sz w:val="12"/>
                                <w:szCs w:val="12"/>
                              </w:rPr>
                            </w:pPr>
                            <w:r>
                              <w:rPr>
                                <w:rFonts w:cs="Arial"/>
                                <w:sz w:val="12"/>
                                <w:szCs w:val="12"/>
                              </w:rPr>
                              <w:t>Samarbete kring ISO-standardens krav (”Uttalande av tillämplighet</w:t>
                            </w:r>
                            <w:r w:rsidRPr="005771E1">
                              <w:rPr>
                                <w:rFonts w:cs="Arial"/>
                                <w:sz w:val="12"/>
                                <w:szCs w:val="12"/>
                              </w:rPr>
                              <w:t xml:space="preserve"> </w:t>
                            </w:r>
                            <w:r>
                              <w:rPr>
                                <w:rFonts w:cs="Arial"/>
                                <w:sz w:val="12"/>
                                <w:szCs w:val="12"/>
                              </w:rPr>
                              <w:t>”)</w:t>
                            </w:r>
                          </w:p>
                          <w:p w:rsidRPr="005771E1" w:rsidR="003062B6" w:rsidP="00102F40" w:rsidRDefault="003062B6" w14:paraId="2477CB81" w14:textId="77777777">
                            <w:pPr>
                              <w:pStyle w:val="Ingetavstnd"/>
                              <w:shd w:val="clear" w:color="auto" w:fill="F2F2F2" w:themeFill="background1" w:themeFillShade="F2"/>
                              <w:rPr>
                                <w:rFonts w:cs="Arial"/>
                                <w:sz w:val="12"/>
                                <w:szCs w:val="12"/>
                              </w:rPr>
                            </w:pPr>
                            <w:r w:rsidRPr="005771E1">
                              <w:rPr>
                                <w:rFonts w:cs="Arial"/>
                                <w:sz w:val="12"/>
                                <w:szCs w:val="12"/>
                              </w:rPr>
                              <w:t>Uppfylla SLA och fastställd styrning via ledningssystemet</w:t>
                            </w:r>
                            <w:r>
                              <w:rPr>
                                <w:rFonts w:cs="Arial"/>
                                <w:sz w:val="12"/>
                                <w:szCs w:val="12"/>
                              </w:rPr>
                              <w:t xml:space="preserve"/>
                            </w:r>
                          </w:p>
                          <w:p w:rsidRPr="005771E1" w:rsidR="003062B6" w:rsidP="00102F40" w:rsidRDefault="003062B6" w14:paraId="22C6D221" w14:textId="77777777">
                            <w:pPr>
                              <w:pStyle w:val="Ingetavstnd"/>
                              <w:shd w:val="clear" w:color="auto" w:fill="F2F2F2" w:themeFill="background1" w:themeFillShade="F2"/>
                              <w:rPr>
                                <w:rFonts w:cs="Arial"/>
                                <w:sz w:val="12"/>
                                <w:szCs w:val="12"/>
                              </w:rPr>
                            </w:pPr>
                            <w:r w:rsidRPr="005771E1">
                              <w:rPr>
                                <w:rFonts w:cs="Arial"/>
                                <w:sz w:val="12"/>
                                <w:szCs w:val="12"/>
                              </w:rPr>
                              <w:t>Säkra god kommunikation och samarbete med tekniska enheter/partner</w:t>
                            </w:r>
                            <w:r>
                              <w:rPr>
                                <w:rFonts w:cs="Arial"/>
                                <w:sz w:val="12"/>
                                <w:szCs w:val="12"/>
                              </w:rP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6" style="position:absolute;margin-left:259.85pt;margin-top:199.25pt;width:203.4pt;height:4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" w14:anchorId="63EE61F5">
                <v:textbox inset="0,0,0,0">
                  <w:txbxContent>
                    <w:p w:rsidRPr="005771E1" w:rsidR="003062B6" w:rsidP="00102F40" w:rsidRDefault="003062B6" w14:paraId="39D561E9" w14:textId="630F2AC9">
                      <w:pPr>
                        <w:pStyle w:val="Ingetavstnd"/>
                        <w:shd w:val="clear" w:color="auto" w:fill="F2F2F2" w:themeFill="background1" w:themeFillShade="F2"/>
                        <w:rPr>
                          <w:rFonts w:cs="Arial"/>
                          <w:b/>
                          <w:sz w:val="12"/>
                          <w:szCs w:val="12"/>
                          <w:u w:val="single"/>
                        </w:rPr>
                      </w:pPr>
                      <w:r w:rsidRPr="005771E1">
                        <w:rPr>
                          <w:rFonts w:cs="Arial"/>
                          <w:b/>
                          <w:sz w:val="12"/>
                          <w:szCs w:val="12"/>
                          <w:u w:val="single"/>
                        </w:rPr>
                        <w:t>Förvaltningens krav på IT och digitaliseringsfunktionen</w:t>
                      </w:r>
                      <w:r w:rsidR="00804693">
                        <w:rPr>
                          <w:rFonts w:cs="Arial"/>
                          <w:b/>
                          <w:sz w:val="12"/>
                          <w:szCs w:val="12"/>
                          <w:u w:val="single"/>
                        </w:rPr>
                        <w:t xml:space="preserve"/>
                      </w:r>
                    </w:p>
                    <w:p w:rsidRPr="005771E1" w:rsidR="003062B6" w:rsidP="00102F40" w:rsidRDefault="003062B6" w14:paraId="4A19F8CB" w14:textId="77777777">
                      <w:pPr>
                        <w:pStyle w:val="Ingetavstnd"/>
                        <w:shd w:val="clear" w:color="auto" w:fill="F2F2F2" w:themeFill="background1" w:themeFillShade="F2"/>
                        <w:rPr>
                          <w:rFonts w:cs="Arial"/>
                          <w:sz w:val="12"/>
                          <w:szCs w:val="12"/>
                        </w:rPr>
                      </w:pPr>
                      <w:r w:rsidRPr="005771E1">
                        <w:rPr>
                          <w:rFonts w:cs="Arial"/>
                          <w:sz w:val="12"/>
                          <w:szCs w:val="12"/>
                        </w:rPr>
                        <w:t>Säker personuppgiftshantering/datasäkerhet</w:t>
                      </w:r>
                      <w:r>
                        <w:rPr>
                          <w:rFonts w:cs="Arial"/>
                          <w:sz w:val="12"/>
                          <w:szCs w:val="12"/>
                        </w:rPr>
                        <w:t/>
                      </w:r>
                    </w:p>
                    <w:p w:rsidR="003062B6" w:rsidP="00102F40" w:rsidRDefault="003062B6" w14:paraId="616A52B8" w14:textId="769C1FEC">
                      <w:pPr>
                        <w:pStyle w:val="Ingetavstnd"/>
                        <w:shd w:val="clear" w:color="auto" w:fill="F2F2F2" w:themeFill="background1" w:themeFillShade="F2"/>
                        <w:rPr>
                          <w:rFonts w:cs="Arial"/>
                          <w:sz w:val="12"/>
                          <w:szCs w:val="12"/>
                        </w:rPr>
                      </w:pPr>
                      <w:r>
                        <w:rPr>
                          <w:rFonts w:cs="Arial"/>
                          <w:sz w:val="12"/>
                          <w:szCs w:val="12"/>
                        </w:rPr>
                        <w:t>Tillräckliga</w:t>
                      </w:r>
                      <w:r w:rsidRPr="005771E1">
                        <w:rPr>
                          <w:rFonts w:cs="Arial"/>
                          <w:sz w:val="12"/>
                          <w:szCs w:val="12"/>
                        </w:rPr>
                        <w:t xml:space="preserve"> </w:t>
                      </w:r>
                      <w:r>
                        <w:rPr>
                          <w:rFonts w:cs="Arial"/>
                          <w:sz w:val="12"/>
                          <w:szCs w:val="12"/>
                        </w:rPr>
                        <w:t xml:space="preserve">resurser, tekniska lösningar/IT-säkerhet</w:t>
                      </w:r>
                      <w:r w:rsidRPr="005771E1">
                        <w:rPr>
                          <w:rFonts w:cs="Arial"/>
                          <w:sz w:val="12"/>
                          <w:szCs w:val="12"/>
                        </w:rPr>
                        <w:t/>
                      </w:r>
                      <w:r>
                        <w:rPr>
                          <w:rFonts w:cs="Arial"/>
                          <w:sz w:val="12"/>
                          <w:szCs w:val="12"/>
                        </w:rPr>
                        <w:t/>
                      </w:r>
                    </w:p>
                    <w:p w:rsidRPr="005771E1" w:rsidR="003062B6" w:rsidP="00102F40" w:rsidRDefault="003062B6" w14:paraId="46F447EB" w14:textId="77777777">
                      <w:pPr>
                        <w:pStyle w:val="Ingetavstnd"/>
                        <w:shd w:val="clear" w:color="auto" w:fill="F2F2F2" w:themeFill="background1" w:themeFillShade="F2"/>
                        <w:rPr>
                          <w:rFonts w:cs="Arial"/>
                          <w:sz w:val="12"/>
                          <w:szCs w:val="12"/>
                        </w:rPr>
                      </w:pPr>
                      <w:r>
                        <w:rPr>
                          <w:rFonts w:cs="Arial"/>
                          <w:sz w:val="12"/>
                          <w:szCs w:val="12"/>
                        </w:rPr>
                        <w:t>Samarbete kring ISO-standardens krav (”Uttalande av tillämplighet</w:t>
                      </w:r>
                      <w:r w:rsidRPr="005771E1">
                        <w:rPr>
                          <w:rFonts w:cs="Arial"/>
                          <w:sz w:val="12"/>
                          <w:szCs w:val="12"/>
                        </w:rPr>
                        <w:t xml:space="preserve"> </w:t>
                      </w:r>
                      <w:r>
                        <w:rPr>
                          <w:rFonts w:cs="Arial"/>
                          <w:sz w:val="12"/>
                          <w:szCs w:val="12"/>
                        </w:rPr>
                        <w:t>”)</w:t>
                      </w:r>
                    </w:p>
                    <w:p w:rsidRPr="005771E1" w:rsidR="003062B6" w:rsidP="00102F40" w:rsidRDefault="003062B6" w14:paraId="2477CB81" w14:textId="77777777">
                      <w:pPr>
                        <w:pStyle w:val="Ingetavstnd"/>
                        <w:shd w:val="clear" w:color="auto" w:fill="F2F2F2" w:themeFill="background1" w:themeFillShade="F2"/>
                        <w:rPr>
                          <w:rFonts w:cs="Arial"/>
                          <w:sz w:val="12"/>
                          <w:szCs w:val="12"/>
                        </w:rPr>
                      </w:pPr>
                      <w:r w:rsidRPr="005771E1">
                        <w:rPr>
                          <w:rFonts w:cs="Arial"/>
                          <w:sz w:val="12"/>
                          <w:szCs w:val="12"/>
                        </w:rPr>
                        <w:t>Uppfylla SLA och fastställd styrning via ledningssystemet</w:t>
                      </w:r>
                      <w:r>
                        <w:rPr>
                          <w:rFonts w:cs="Arial"/>
                          <w:sz w:val="12"/>
                          <w:szCs w:val="12"/>
                        </w:rPr>
                        <w:t xml:space="preserve"/>
                      </w:r>
                    </w:p>
                    <w:p w:rsidRPr="005771E1" w:rsidR="003062B6" w:rsidP="00102F40" w:rsidRDefault="003062B6" w14:paraId="22C6D221" w14:textId="77777777">
                      <w:pPr>
                        <w:pStyle w:val="Ingetavstnd"/>
                        <w:shd w:val="clear" w:color="auto" w:fill="F2F2F2" w:themeFill="background1" w:themeFillShade="F2"/>
                        <w:rPr>
                          <w:rFonts w:cs="Arial"/>
                          <w:sz w:val="12"/>
                          <w:szCs w:val="12"/>
                        </w:rPr>
                      </w:pPr>
                      <w:r w:rsidRPr="005771E1">
                        <w:rPr>
                          <w:rFonts w:cs="Arial"/>
                          <w:sz w:val="12"/>
                          <w:szCs w:val="12"/>
                        </w:rPr>
                        <w:t>Säkra god kommunikation och samarbete med tekniska enheter/partner</w:t>
                      </w:r>
                      <w:r>
                        <w:rPr>
                          <w:rFonts w:cs="Arial"/>
                          <w:sz w:val="12"/>
                          <w:szCs w:val="12"/>
                        </w:rPr>
                        <w:t/>
                      </w:r>
                    </w:p>
                  </w:txbxContent>
                </v:textbox>
              </v:shape>
            </w:pict>
          </mc:Fallback>
        </mc:AlternateContent>
      </w:r>
      <w:r w:rsidRPr="00BE3D3E" w:rsidR="00102F40">
        <w:rPr>
          <w:rFonts w:asciiTheme="minorHAnsi" w:hAnsiTheme="minorHAnsi" w:eastAsiaTheme="minorHAnsi" w:cstheme="minorBidi"/>
          <w:noProof/>
          <w:szCs w:val="22"/>
        </w:rPr>
        <mc:AlternateContent>
          <mc:Choice Requires="wps">
            <w:drawing>
              <wp:anchor distT="0" distB="0" distL="114300" distR="114300" simplePos="0" relativeHeight="251656192" behindDoc="0" locked="0" layoutInCell="1" allowOverlap="1" wp14:editId="2A3A625C" wp14:anchorId="2FC20AAD">
                <wp:simplePos x="0" y="0"/>
                <wp:positionH relativeFrom="column">
                  <wp:posOffset>177165</wp:posOffset>
                </wp:positionH>
                <wp:positionV relativeFrom="paragraph">
                  <wp:posOffset>393065</wp:posOffset>
                </wp:positionV>
                <wp:extent cx="1146175" cy="565785"/>
                <wp:effectExtent l="0" t="0" r="0" b="5715"/>
                <wp:wrapNone/>
                <wp:docPr id="35" name="Textruta 35"/>
                <wp:cNvGraphicFramePr/>
                <a:graphic xmlns:a="http://schemas.openxmlformats.org/drawingml/2006/main">
                  <a:graphicData uri="http://schemas.microsoft.com/office/word/2010/wordprocessingShape">
                    <wps:wsp>
                      <wps:cNvSpPr txBox="1"/>
                      <wps:spPr>
                        <a:xfrm>
                          <a:off x="0" y="0"/>
                          <a:ext cx="1146175" cy="565785"/>
                        </a:xfrm>
                        <a:prstGeom prst="rect">
                          <a:avLst/>
                        </a:prstGeom>
                        <a:solidFill>
                          <a:sysClr val="window" lastClr="FFFFFF"/>
                        </a:solidFill>
                        <a:ln w="6350">
                          <a:noFill/>
                        </a:ln>
                        <a:effectLst/>
                      </wps:spPr>
                      <wps:txbx>
                        <w:txbxContent>
                          <w:p w:rsidRPr="005771E1" w:rsidR="003062B6" w:rsidP="00102F40" w:rsidRDefault="003062B6" w14:paraId="5996DB70" w14:textId="77777777">
                            <w:pPr>
                              <w:pStyle w:val="Ingetavstnd"/>
                              <w:rPr>
                                <w:rFonts w:cs="Arial"/>
                                <w:sz w:val="12"/>
                                <w:szCs w:val="12"/>
                              </w:rPr>
                            </w:pPr>
                            <w:r w:rsidRPr="005771E1">
                              <w:rPr>
                                <w:rFonts w:cs="Arial"/>
                                <w:sz w:val="12"/>
                                <w:szCs w:val="12"/>
                              </w:rPr>
                              <w:t>Lagar och krav</w:t>
                            </w:r>
                          </w:p>
                          <w:p w:rsidRPr="005771E1" w:rsidR="003062B6" w:rsidP="00102F40" w:rsidRDefault="003062B6" w14:paraId="0B6D3580" w14:textId="77777777">
                            <w:pPr>
                              <w:pStyle w:val="Ingetavstnd"/>
                              <w:rPr>
                                <w:rFonts w:cs="Arial"/>
                                <w:sz w:val="12"/>
                                <w:szCs w:val="12"/>
                              </w:rPr>
                            </w:pPr>
                            <w:r w:rsidRPr="005771E1">
                              <w:rPr>
                                <w:rFonts w:cs="Arial"/>
                                <w:sz w:val="12"/>
                                <w:szCs w:val="12"/>
                              </w:rPr>
                              <w:t>Sekretess upprätthålls</w:t>
                            </w:r>
                          </w:p>
                          <w:p w:rsidRPr="005771E1" w:rsidR="003062B6" w:rsidP="00102F40" w:rsidRDefault="003062B6" w14:paraId="77AA32DC" w14:textId="77777777">
                            <w:pPr>
                              <w:pStyle w:val="Ingetavstnd"/>
                              <w:rPr>
                                <w:rFonts w:cs="Arial"/>
                                <w:sz w:val="12"/>
                                <w:szCs w:val="12"/>
                              </w:rPr>
                            </w:pPr>
                            <w:r w:rsidRPr="005771E1">
                              <w:rPr>
                                <w:rFonts w:cs="Arial"/>
                                <w:sz w:val="12"/>
                                <w:szCs w:val="12"/>
                              </w:rPr>
                              <w:t xml:space="preserve">Säker kommunikation </w:t>
                            </w:r>
                          </w:p>
                          <w:p w:rsidRPr="005771E1" w:rsidR="003062B6" w:rsidP="00102F40" w:rsidRDefault="003062B6" w14:paraId="576E0713" w14:textId="77777777">
                            <w:pPr>
                              <w:pStyle w:val="Ingetavstnd"/>
                              <w:rPr>
                                <w:rFonts w:cs="Arial"/>
                                <w:sz w:val="12"/>
                                <w:szCs w:val="12"/>
                              </w:rPr>
                            </w:pPr>
                            <w:r w:rsidRPr="005771E1">
                              <w:rPr>
                                <w:rFonts w:cs="Arial"/>
                                <w:sz w:val="12"/>
                                <w:szCs w:val="12"/>
                              </w:rPr>
                              <w:t>Informationen är tillgänglig, korrekt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5" style="position:absolute;margin-left:13.95pt;margin-top:30.95pt;width:90.25pt;height:4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" w14:anchorId="2FC20AAD">
                <v:textbox>
                  <w:txbxContent>
                    <w:p w:rsidRPr="005771E1" w:rsidR="003062B6" w:rsidP="00102F40" w:rsidRDefault="003062B6" w14:paraId="5996DB70" w14:textId="77777777">
                      <w:pPr>
                        <w:pStyle w:val="Ingetavstnd"/>
                        <w:rPr>
                          <w:rFonts w:cs="Arial"/>
                          <w:sz w:val="12"/>
                          <w:szCs w:val="12"/>
                        </w:rPr>
                      </w:pPr>
                      <w:r w:rsidRPr="005771E1">
                        <w:rPr>
                          <w:rFonts w:cs="Arial"/>
                          <w:sz w:val="12"/>
                          <w:szCs w:val="12"/>
                        </w:rPr>
                        <w:t>Lagar och krav</w:t>
                      </w:r>
                    </w:p>
                    <w:p w:rsidRPr="005771E1" w:rsidR="003062B6" w:rsidP="00102F40" w:rsidRDefault="003062B6" w14:paraId="0B6D3580" w14:textId="77777777">
                      <w:pPr>
                        <w:pStyle w:val="Ingetavstnd"/>
                        <w:rPr>
                          <w:rFonts w:cs="Arial"/>
                          <w:sz w:val="12"/>
                          <w:szCs w:val="12"/>
                        </w:rPr>
                      </w:pPr>
                      <w:r w:rsidRPr="005771E1">
                        <w:rPr>
                          <w:rFonts w:cs="Arial"/>
                          <w:sz w:val="12"/>
                          <w:szCs w:val="12"/>
                        </w:rPr>
                        <w:t>Sekretess upprätthålls</w:t>
                      </w:r>
                    </w:p>
                    <w:p w:rsidRPr="005771E1" w:rsidR="003062B6" w:rsidP="00102F40" w:rsidRDefault="003062B6" w14:paraId="77AA32DC" w14:textId="77777777">
                      <w:pPr>
                        <w:pStyle w:val="Ingetavstnd"/>
                        <w:rPr>
                          <w:rFonts w:cs="Arial"/>
                          <w:sz w:val="12"/>
                          <w:szCs w:val="12"/>
                        </w:rPr>
                      </w:pPr>
                      <w:r w:rsidRPr="005771E1">
                        <w:rPr>
                          <w:rFonts w:cs="Arial"/>
                          <w:sz w:val="12"/>
                          <w:szCs w:val="12"/>
                        </w:rPr>
                        <w:t xml:space="preserve">Säker kommunikation </w:t>
                      </w:r>
                    </w:p>
                    <w:p w:rsidRPr="005771E1" w:rsidR="003062B6" w:rsidP="00102F40" w:rsidRDefault="003062B6" w14:paraId="576E0713" w14:textId="77777777">
                      <w:pPr>
                        <w:pStyle w:val="Ingetavstnd"/>
                        <w:rPr>
                          <w:rFonts w:cs="Arial"/>
                          <w:sz w:val="12"/>
                          <w:szCs w:val="12"/>
                        </w:rPr>
                      </w:pPr>
                      <w:r w:rsidRPr="005771E1">
                        <w:rPr>
                          <w:rFonts w:cs="Arial"/>
                          <w:sz w:val="12"/>
                          <w:szCs w:val="12"/>
                        </w:rPr>
                        <w:t>Informationen är tillgänglig, korrekt</w:t>
                      </w:r>
                    </w:p>
                  </w:txbxContent>
                </v:textbox>
              </v:shape>
            </w:pict>
          </mc:Fallback>
        </mc:AlternateContent>
      </w:r>
      <w:r w:rsidRPr="00243A43" w:rsidR="00102F40">
        <w:rPr>
          <w:rFonts w:asciiTheme="minorHAnsi" w:hAnsiTheme="minorHAnsi" w:eastAsiaTheme="minorHAnsi" w:cstheme="minorBidi"/>
          <w:noProof/>
          <w:szCs w:val="22"/>
        </w:rPr>
        <mc:AlternateContent>
          <mc:Choice Requires="wps">
            <w:drawing>
              <wp:anchor distT="0" distB="0" distL="114300" distR="114300" simplePos="0" relativeHeight="251663360" behindDoc="0" locked="0" layoutInCell="1" allowOverlap="1" wp14:editId="1CDC394B" wp14:anchorId="70F552C1">
                <wp:simplePos x="0" y="0"/>
                <wp:positionH relativeFrom="column">
                  <wp:posOffset>4660900</wp:posOffset>
                </wp:positionH>
                <wp:positionV relativeFrom="paragraph">
                  <wp:posOffset>959485</wp:posOffset>
                </wp:positionV>
                <wp:extent cx="1143635" cy="607060"/>
                <wp:effectExtent l="0" t="0" r="0" b="2540"/>
                <wp:wrapNone/>
                <wp:docPr id="37" name="Textruta 37"/>
                <wp:cNvGraphicFramePr/>
                <a:graphic xmlns:a="http://schemas.openxmlformats.org/drawingml/2006/main">
                  <a:graphicData uri="http://schemas.microsoft.com/office/word/2010/wordprocessingShape">
                    <wps:wsp>
                      <wps:cNvSpPr txBox="1"/>
                      <wps:spPr>
                        <a:xfrm>
                          <a:off x="0" y="0"/>
                          <a:ext cx="1143635" cy="607060"/>
                        </a:xfrm>
                        <a:prstGeom prst="rect">
                          <a:avLst/>
                        </a:prstGeom>
                        <a:solidFill>
                          <a:sysClr val="window" lastClr="FFFFFF"/>
                        </a:solidFill>
                        <a:ln w="6350">
                          <a:noFill/>
                        </a:ln>
                        <a:effectLst/>
                      </wps:spPr>
                      <wps:txbx>
                        <w:txbxContent>
                          <w:p w:rsidRPr="005771E1" w:rsidR="003062B6" w:rsidP="00102F40" w:rsidRDefault="003062B6" w14:paraId="5F196536" w14:textId="77777777">
                            <w:pPr>
                              <w:pStyle w:val="Ingetavstnd"/>
                              <w:rPr>
                                <w:sz w:val="12"/>
                                <w:szCs w:val="12"/>
                              </w:rPr>
                            </w:pPr>
                            <w:r w:rsidRPr="005771E1">
                              <w:rPr>
                                <w:sz w:val="12"/>
                                <w:szCs w:val="12"/>
                              </w:rPr>
                              <w:t>Säker personuppgiftshantering</w:t>
                            </w:r>
                          </w:p>
                          <w:p w:rsidRPr="005771E1" w:rsidR="003062B6" w:rsidP="00102F40" w:rsidRDefault="003062B6" w14:paraId="6C4CA0CE" w14:textId="77777777">
                            <w:pPr>
                              <w:pStyle w:val="Ingetavstnd"/>
                              <w:rPr>
                                <w:sz w:val="12"/>
                                <w:szCs w:val="12"/>
                              </w:rPr>
                            </w:pPr>
                            <w:r w:rsidRPr="005771E1">
                              <w:rPr>
                                <w:sz w:val="12"/>
                                <w:szCs w:val="12"/>
                              </w:rPr>
                              <w:t>Lagefterlevnad</w:t>
                            </w:r>
                          </w:p>
                          <w:p w:rsidRPr="005771E1" w:rsidR="003062B6" w:rsidP="00102F40" w:rsidRDefault="003062B6" w14:paraId="52C1F705" w14:textId="77777777">
                            <w:pPr>
                              <w:pStyle w:val="Ingetavstnd"/>
                              <w:rPr>
                                <w:sz w:val="12"/>
                                <w:szCs w:val="12"/>
                              </w:rPr>
                            </w:pPr>
                            <w:r w:rsidRPr="005771E1">
                              <w:rPr>
                                <w:sz w:val="12"/>
                                <w:szCs w:val="12"/>
                              </w:rPr>
                              <w:t>Informationen är korrekt</w:t>
                            </w:r>
                          </w:p>
                          <w:p w:rsidRPr="005771E1" w:rsidR="003062B6" w:rsidP="00102F40" w:rsidRDefault="003062B6" w14:paraId="762E6224" w14:textId="77777777">
                            <w:pPr>
                              <w:pStyle w:val="Ingetavstnd"/>
                              <w:rPr>
                                <w:sz w:val="12"/>
                                <w:szCs w:val="12"/>
                              </w:rPr>
                            </w:pPr>
                            <w:r w:rsidRPr="005771E1">
                              <w:rPr>
                                <w:sz w:val="12"/>
                                <w:szCs w:val="12"/>
                              </w:rPr>
                              <w:t>Sekretess upprätthålls</w:t>
                            </w:r>
                          </w:p>
                          <w:p w:rsidRPr="005771E1" w:rsidR="003062B6" w:rsidP="00102F40" w:rsidRDefault="003062B6" w14:paraId="6C77EB6C" w14:textId="77777777">
                            <w:pPr>
                              <w:pStyle w:val="Ingetavstnd"/>
                              <w:rPr>
                                <w:sz w:val="12"/>
                                <w:szCs w:val="12"/>
                              </w:rPr>
                            </w:pPr>
                            <w:r w:rsidRPr="005771E1">
                              <w:rPr>
                                <w:sz w:val="12"/>
                                <w:szCs w:val="12"/>
                              </w:rPr>
                              <w:t>Användarvänligt IT-stöd</w:t>
                            </w:r>
                          </w:p>
                          <w:p w:rsidRPr="005771E1" w:rsidR="003062B6" w:rsidP="00102F40" w:rsidRDefault="003062B6" w14:paraId="4F8F8140" w14:textId="77777777">
                            <w:pPr>
                              <w:pStyle w:val="Ingetavstnd"/>
                              <w:rPr>
                                <w:sz w:val="12"/>
                                <w:szCs w:val="12"/>
                              </w:rPr>
                            </w:pPr>
                          </w:p>
                          <w:p w:rsidRPr="005771E1" w:rsidR="003062B6" w:rsidP="00102F40" w:rsidRDefault="003062B6" w14:paraId="4F5E4732" w14:textId="77777777">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7" style="position:absolute;margin-left:367pt;margin-top:75.55pt;width:90.0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XfQQIAAH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" w14:anchorId="70F552C1">
                <v:textbox>
                  <w:txbxContent>
                    <w:p w:rsidRPr="005771E1" w:rsidR="003062B6" w:rsidP="00102F40" w:rsidRDefault="003062B6" w14:paraId="5F196536" w14:textId="77777777">
                      <w:pPr>
                        <w:pStyle w:val="Ingetavstnd"/>
                        <w:rPr>
                          <w:sz w:val="12"/>
                          <w:szCs w:val="12"/>
                        </w:rPr>
                      </w:pPr>
                      <w:r w:rsidRPr="005771E1">
                        <w:rPr>
                          <w:sz w:val="12"/>
                          <w:szCs w:val="12"/>
                        </w:rPr>
                        <w:t>Säker personuppgiftshantering</w:t>
                      </w:r>
                    </w:p>
                    <w:p w:rsidRPr="005771E1" w:rsidR="003062B6" w:rsidP="00102F40" w:rsidRDefault="003062B6" w14:paraId="6C4CA0CE" w14:textId="77777777">
                      <w:pPr>
                        <w:pStyle w:val="Ingetavstnd"/>
                        <w:rPr>
                          <w:sz w:val="12"/>
                          <w:szCs w:val="12"/>
                        </w:rPr>
                      </w:pPr>
                      <w:r w:rsidRPr="005771E1">
                        <w:rPr>
                          <w:sz w:val="12"/>
                          <w:szCs w:val="12"/>
                        </w:rPr>
                        <w:t>Lagefterlevnad</w:t>
                      </w:r>
                    </w:p>
                    <w:p w:rsidRPr="005771E1" w:rsidR="003062B6" w:rsidP="00102F40" w:rsidRDefault="003062B6" w14:paraId="52C1F705" w14:textId="77777777">
                      <w:pPr>
                        <w:pStyle w:val="Ingetavstnd"/>
                        <w:rPr>
                          <w:sz w:val="12"/>
                          <w:szCs w:val="12"/>
                        </w:rPr>
                      </w:pPr>
                      <w:r w:rsidRPr="005771E1">
                        <w:rPr>
                          <w:sz w:val="12"/>
                          <w:szCs w:val="12"/>
                        </w:rPr>
                        <w:t>Informationen är korrekt</w:t>
                      </w:r>
                    </w:p>
                    <w:p w:rsidRPr="005771E1" w:rsidR="003062B6" w:rsidP="00102F40" w:rsidRDefault="003062B6" w14:paraId="762E6224" w14:textId="77777777">
                      <w:pPr>
                        <w:pStyle w:val="Ingetavstnd"/>
                        <w:rPr>
                          <w:sz w:val="12"/>
                          <w:szCs w:val="12"/>
                        </w:rPr>
                      </w:pPr>
                      <w:r w:rsidRPr="005771E1">
                        <w:rPr>
                          <w:sz w:val="12"/>
                          <w:szCs w:val="12"/>
                        </w:rPr>
                        <w:t>Sekretess upprätthålls</w:t>
                      </w:r>
                    </w:p>
                    <w:p w:rsidRPr="005771E1" w:rsidR="003062B6" w:rsidP="00102F40" w:rsidRDefault="003062B6" w14:paraId="6C77EB6C" w14:textId="77777777">
                      <w:pPr>
                        <w:pStyle w:val="Ingetavstnd"/>
                        <w:rPr>
                          <w:sz w:val="12"/>
                          <w:szCs w:val="12"/>
                        </w:rPr>
                      </w:pPr>
                      <w:r w:rsidRPr="005771E1">
                        <w:rPr>
                          <w:sz w:val="12"/>
                          <w:szCs w:val="12"/>
                        </w:rPr>
                        <w:t>Användarvänligt IT-stöd</w:t>
                      </w:r>
                    </w:p>
                    <w:p w:rsidRPr="005771E1" w:rsidR="003062B6" w:rsidP="00102F40" w:rsidRDefault="003062B6" w14:paraId="4F8F8140" w14:textId="77777777">
                      <w:pPr>
                        <w:pStyle w:val="Ingetavstnd"/>
                        <w:rPr>
                          <w:sz w:val="12"/>
                          <w:szCs w:val="12"/>
                        </w:rPr>
                      </w:pPr>
                    </w:p>
                    <w:p w:rsidRPr="005771E1" w:rsidR="003062B6" w:rsidP="00102F40" w:rsidRDefault="003062B6" w14:paraId="4F5E4732" w14:textId="77777777">
                      <w:pPr>
                        <w:rPr>
                          <w:sz w:val="12"/>
                          <w:szCs w:val="12"/>
                        </w:rPr>
                      </w:pPr>
                    </w:p>
                  </w:txbxContent>
                </v:textbox>
              </v:shape>
            </w:pict>
          </mc:Fallback>
        </mc:AlternateContent>
      </w:r>
      <w:r w:rsidRPr="009F2DC0" w:rsidR="00102F40">
        <w:rPr>
          <w:rFonts w:asciiTheme="minorHAnsi" w:hAnsiTheme="minorHAnsi" w:eastAsiaTheme="minorHAnsi" w:cstheme="minorBidi"/>
          <w:noProof/>
          <w:szCs w:val="22"/>
        </w:rPr>
        <mc:AlternateContent>
          <mc:Choice Requires="wps">
            <w:drawing>
              <wp:anchor distT="0" distB="0" distL="114300" distR="114300" simplePos="0" relativeHeight="251671552" behindDoc="0" locked="0" layoutInCell="1" allowOverlap="1" wp14:editId="29CB4B3C" wp14:anchorId="2A7561F0">
                <wp:simplePos x="0" y="0"/>
                <wp:positionH relativeFrom="column">
                  <wp:posOffset>4942366</wp:posOffset>
                </wp:positionH>
                <wp:positionV relativeFrom="paragraph">
                  <wp:posOffset>1971040</wp:posOffset>
                </wp:positionV>
                <wp:extent cx="1043940" cy="511175"/>
                <wp:effectExtent l="0" t="0" r="3810" b="3175"/>
                <wp:wrapNone/>
                <wp:docPr id="39" name="Textruta 39"/>
                <wp:cNvGraphicFramePr/>
                <a:graphic xmlns:a="http://schemas.openxmlformats.org/drawingml/2006/main">
                  <a:graphicData uri="http://schemas.microsoft.com/office/word/2010/wordprocessingShape">
                    <wps:wsp>
                      <wps:cNvSpPr txBox="1"/>
                      <wps:spPr>
                        <a:xfrm>
                          <a:off x="0" y="0"/>
                          <a:ext cx="1043940" cy="511175"/>
                        </a:xfrm>
                        <a:prstGeom prst="rect">
                          <a:avLst/>
                        </a:prstGeom>
                        <a:solidFill>
                          <a:sysClr val="window" lastClr="FFFFFF"/>
                        </a:solidFill>
                        <a:ln w="6350">
                          <a:noFill/>
                        </a:ln>
                        <a:effectLst/>
                      </wps:spPr>
                      <wps:txbx>
                        <w:txbxContent>
                          <w:p w:rsidRPr="005771E1" w:rsidR="003062B6" w:rsidP="00102F40" w:rsidRDefault="003062B6" w14:paraId="5B61C9FD" w14:textId="77777777">
                            <w:pPr>
                              <w:pStyle w:val="Ingetavstnd"/>
                              <w:rPr>
                                <w:sz w:val="12"/>
                                <w:szCs w:val="12"/>
                              </w:rPr>
                            </w:pPr>
                            <w:r w:rsidRPr="005771E1">
                              <w:rPr>
                                <w:sz w:val="12"/>
                                <w:szCs w:val="12"/>
                              </w:rPr>
                              <w:t>Informationen är korrekt</w:t>
                            </w:r>
                          </w:p>
                          <w:p w:rsidRPr="005771E1" w:rsidR="003062B6" w:rsidP="00102F40" w:rsidRDefault="003062B6" w14:paraId="518EE778" w14:textId="77777777">
                            <w:pPr>
                              <w:pStyle w:val="Ingetavstnd"/>
                              <w:rPr>
                                <w:sz w:val="12"/>
                                <w:szCs w:val="12"/>
                              </w:rPr>
                            </w:pPr>
                            <w:r w:rsidRPr="005771E1">
                              <w:rPr>
                                <w:sz w:val="12"/>
                                <w:szCs w:val="12"/>
                              </w:rPr>
                              <w:t>Sekretess upprätthålls</w:t>
                            </w:r>
                          </w:p>
                          <w:p w:rsidRPr="005771E1" w:rsidR="003062B6" w:rsidP="00102F40" w:rsidRDefault="003062B6" w14:paraId="7252CA65" w14:textId="77777777">
                            <w:pPr>
                              <w:pStyle w:val="Ingetavstnd"/>
                              <w:rPr>
                                <w:sz w:val="12"/>
                                <w:szCs w:val="12"/>
                              </w:rPr>
                            </w:pPr>
                            <w:r w:rsidRPr="005771E1">
                              <w:rPr>
                                <w:sz w:val="12"/>
                                <w:szCs w:val="12"/>
                              </w:rPr>
                              <w:t>Tillgänglighet</w:t>
                            </w:r>
                          </w:p>
                          <w:p w:rsidRPr="005771E1" w:rsidR="003062B6" w:rsidP="00102F40" w:rsidRDefault="003062B6" w14:paraId="6D2B82CB" w14:textId="77777777">
                            <w:pPr>
                              <w:pStyle w:val="Ingetavstnd"/>
                              <w:rPr>
                                <w:sz w:val="12"/>
                                <w:szCs w:val="12"/>
                              </w:rPr>
                            </w:pPr>
                            <w:r w:rsidRPr="005771E1">
                              <w:rPr>
                                <w:sz w:val="12"/>
                                <w:szCs w:val="12"/>
                              </w:rPr>
                              <w:t>Lagefterlevnad</w:t>
                            </w:r>
                          </w:p>
                          <w:p w:rsidRPr="005771E1" w:rsidR="003062B6" w:rsidP="00102F40" w:rsidRDefault="003062B6" w14:paraId="39459A8F" w14:textId="77777777">
                            <w:pPr>
                              <w:pStyle w:val="Ingetavstnd"/>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9" style="position:absolute;margin-left:389.15pt;margin-top:155.2pt;width:82.2pt;height: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" w14:anchorId="2A7561F0">
                <v:textbox>
                  <w:txbxContent>
                    <w:p w:rsidRPr="005771E1" w:rsidR="003062B6" w:rsidP="00102F40" w:rsidRDefault="003062B6" w14:paraId="5B61C9FD" w14:textId="77777777">
                      <w:pPr>
                        <w:pStyle w:val="Ingetavstnd"/>
                        <w:rPr>
                          <w:sz w:val="12"/>
                          <w:szCs w:val="12"/>
                        </w:rPr>
                      </w:pPr>
                      <w:r w:rsidRPr="005771E1">
                        <w:rPr>
                          <w:sz w:val="12"/>
                          <w:szCs w:val="12"/>
                        </w:rPr>
                        <w:t>Informationen är korrekt</w:t>
                      </w:r>
                    </w:p>
                    <w:p w:rsidRPr="005771E1" w:rsidR="003062B6" w:rsidP="00102F40" w:rsidRDefault="003062B6" w14:paraId="518EE778" w14:textId="77777777">
                      <w:pPr>
                        <w:pStyle w:val="Ingetavstnd"/>
                        <w:rPr>
                          <w:sz w:val="12"/>
                          <w:szCs w:val="12"/>
                        </w:rPr>
                      </w:pPr>
                      <w:r w:rsidRPr="005771E1">
                        <w:rPr>
                          <w:sz w:val="12"/>
                          <w:szCs w:val="12"/>
                        </w:rPr>
                        <w:t>Sekretess upprätthålls</w:t>
                      </w:r>
                    </w:p>
                    <w:p w:rsidRPr="005771E1" w:rsidR="003062B6" w:rsidP="00102F40" w:rsidRDefault="003062B6" w14:paraId="7252CA65" w14:textId="77777777">
                      <w:pPr>
                        <w:pStyle w:val="Ingetavstnd"/>
                        <w:rPr>
                          <w:sz w:val="12"/>
                          <w:szCs w:val="12"/>
                        </w:rPr>
                      </w:pPr>
                      <w:r w:rsidRPr="005771E1">
                        <w:rPr>
                          <w:sz w:val="12"/>
                          <w:szCs w:val="12"/>
                        </w:rPr>
                        <w:t>Tillgänglighet</w:t>
                      </w:r>
                    </w:p>
                    <w:p w:rsidRPr="005771E1" w:rsidR="003062B6" w:rsidP="00102F40" w:rsidRDefault="003062B6" w14:paraId="6D2B82CB" w14:textId="77777777">
                      <w:pPr>
                        <w:pStyle w:val="Ingetavstnd"/>
                        <w:rPr>
                          <w:sz w:val="12"/>
                          <w:szCs w:val="12"/>
                        </w:rPr>
                      </w:pPr>
                      <w:r w:rsidRPr="005771E1">
                        <w:rPr>
                          <w:sz w:val="12"/>
                          <w:szCs w:val="12"/>
                        </w:rPr>
                        <w:t>Lagefterlevnad</w:t>
                      </w:r>
                    </w:p>
                    <w:p w:rsidRPr="005771E1" w:rsidR="003062B6" w:rsidP="00102F40" w:rsidRDefault="003062B6" w14:paraId="39459A8F" w14:textId="77777777">
                      <w:pPr>
                        <w:pStyle w:val="Ingetavstnd"/>
                        <w:rPr>
                          <w:sz w:val="12"/>
                          <w:szCs w:val="12"/>
                        </w:rPr>
                      </w:pPr>
                    </w:p>
                  </w:txbxContent>
                </v:textbox>
              </v:shape>
            </w:pict>
          </mc:Fallback>
        </mc:AlternateContent>
      </w:r>
      <w:r w:rsidRPr="00A430F9" w:rsidR="00102F40">
        <w:rPr>
          <w:noProof/>
        </w:rPr>
        <w:drawing>
          <wp:inline distT="0" distB="0" distL="0" distR="0" wp14:anchorId="666A6F60" wp14:editId="2DF3BC52">
            <wp:extent cx="5306990" cy="2752080"/>
            <wp:effectExtent l="0" t="0" r="0" b="10795"/>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02F40" w:rsidP="00102F40" w:rsidRDefault="00102F40" w14:paraId="2E04A37A" w14:textId="77777777">
      <w:r w:rsidRPr="00A430F9">
        <w:rPr>
          <w:noProof/>
        </w:rPr>
        <mc:AlternateContent>
          <mc:Choice Requires="wps">
            <w:drawing>
              <wp:anchor distT="0" distB="0" distL="114300" distR="114300" simplePos="0" relativeHeight="251646976" behindDoc="0" locked="0" layoutInCell="1" allowOverlap="1" wp14:editId="7F5BB0D6" wp14:anchorId="4FA11852">
                <wp:simplePos x="0" y="0"/>
                <wp:positionH relativeFrom="column">
                  <wp:posOffset>2449195</wp:posOffset>
                </wp:positionH>
                <wp:positionV relativeFrom="paragraph">
                  <wp:posOffset>85090</wp:posOffset>
                </wp:positionV>
                <wp:extent cx="326390" cy="647700"/>
                <wp:effectExtent l="19050" t="19050" r="35560" b="38100"/>
                <wp:wrapNone/>
                <wp:docPr id="14" name="Upp-Ned 14"/>
                <wp:cNvGraphicFramePr/>
                <a:graphic xmlns:a="http://schemas.openxmlformats.org/drawingml/2006/main">
                  <a:graphicData uri="http://schemas.microsoft.com/office/word/2010/wordprocessingShape">
                    <wps:wsp>
                      <wps:cNvSpPr/>
                      <wps:spPr>
                        <a:xfrm>
                          <a:off x="0" y="0"/>
                          <a:ext cx="326390" cy="647700"/>
                        </a:xfrm>
                        <a:prstGeom prst="upDownArrow">
                          <a:avLst/>
                        </a:prstGeom>
                        <a:solidFill>
                          <a:srgbClr val="1F497D">
                            <a:lumMod val="20000"/>
                            <a:lumOff val="80000"/>
                          </a:srgbClr>
                        </a:solidFill>
                        <a:ln w="25400" cap="flat" cmpd="sng" algn="ctr">
                          <a:solidFill>
                            <a:srgbClr val="4F81BD">
                              <a:shade val="50000"/>
                            </a:srgbClr>
                          </a:solidFill>
                          <a:prstDash val="solid"/>
                        </a:ln>
                        <a:effectLst/>
                      </wps:spPr>
                      <wps:bodyPr rtlCol="0" anchor="ctr"/>
                    </wps:wsp>
                  </a:graphicData>
                </a:graphic>
              </wp:anchor>
            </w:drawing>
          </mc:Choice>
          <mc:Fallback xmlns:dgm="http://schemas.openxmlformats.org/drawingml/2006/diagram" xmlns:a14="http://schemas.microsoft.com/office/drawing/2010/main" xmlns:a="http://schemas.openxmlformats.org/drawingml/2006/main">
            <w:pict>
              <v:shapetype id="_x0000_t70" coordsize="21600,21600" o:spt="70" adj="5400,4320" path="m10800,l21600@0@3@0@3@2,21600@2,10800,21600,0@2@1@2@1@0,0@0xe" w14:anchorId="5BB53935">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Upp-Ned 14" style="position:absolute;margin-left:192.85pt;margin-top:6.7pt;width:25.7pt;height:51pt;z-index:2516469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6d9f1" strokecolor="#385d8a" strokeweight="2pt" type="#_x0000_t70" adj=",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"/>
            </w:pict>
          </mc:Fallback>
        </mc:AlternateContent>
      </w:r>
    </w:p>
    <w:p w:rsidR="00102F40" w:rsidP="00102F40" w:rsidRDefault="00102F40" w14:paraId="03004F33" w14:textId="77777777"/>
    <w:p w:rsidR="00102F40" w:rsidP="00102F40" w:rsidRDefault="00102F40" w14:paraId="3DEAFCC4" w14:textId="77777777">
      <w:r w:rsidRPr="00A430F9">
        <w:rPr>
          <w:noProof/>
        </w:rPr>
        <mc:AlternateContent>
          <mc:Choice Requires="wps">
            <w:drawing>
              <wp:anchor distT="0" distB="0" distL="114300" distR="114300" simplePos="0" relativeHeight="251644928" behindDoc="0" locked="0" layoutInCell="1" allowOverlap="1" wp14:editId="7B9C05FD" wp14:anchorId="0CC3291C">
                <wp:simplePos x="0" y="0"/>
                <wp:positionH relativeFrom="column">
                  <wp:posOffset>137795</wp:posOffset>
                </wp:positionH>
                <wp:positionV relativeFrom="paragraph">
                  <wp:posOffset>94454</wp:posOffset>
                </wp:positionV>
                <wp:extent cx="5695950" cy="0"/>
                <wp:effectExtent l="0" t="19050" r="0" b="19050"/>
                <wp:wrapNone/>
                <wp:docPr id="20" name="Rak 10"/>
                <wp:cNvGraphicFramePr/>
                <a:graphic xmlns:a="http://schemas.openxmlformats.org/drawingml/2006/main">
                  <a:graphicData uri="http://schemas.microsoft.com/office/word/2010/wordprocessingShape">
                    <wps:wsp>
                      <wps:cNvCnPr/>
                      <wps:spPr>
                        <a:xfrm>
                          <a:off x="0" y="0"/>
                          <a:ext cx="569595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dgm="http://schemas.openxmlformats.org/drawingml/2006/diagram" xmlns:a14="http://schemas.microsoft.com/office/drawing/2010/main" xmlns:a="http://schemas.openxmlformats.org/drawingml/2006/main">
            <w:pict>
              <v:line id="Rak 10"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a7ebb"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" from="10.85pt,7.45pt" to="459.35pt,7.45pt" w14:anchorId="42F9BE60"/>
            </w:pict>
          </mc:Fallback>
        </mc:AlternateContent>
      </w:r>
    </w:p>
    <w:p w:rsidR="00102F40" w:rsidP="00102F40" w:rsidRDefault="00102F40" w14:paraId="7AEFCF9B" w14:textId="2FCAE30B"/>
    <w:p w:rsidR="00102F40" w:rsidP="00102F40" w:rsidRDefault="00866983" w14:paraId="5CFC6D6F" w14:textId="1574DFC3">
      <w:r w:rsidRPr="00A77F50">
        <w:rPr>
          <w:rFonts w:asciiTheme="minorHAnsi" w:hAnsiTheme="minorHAnsi" w:eastAsiaTheme="minorHAnsi" w:cstheme="minorBidi"/>
          <w:noProof/>
          <w:szCs w:val="22"/>
        </w:rPr>
        <mc:AlternateContent>
          <mc:Choice Requires="wps">
            <w:drawing>
              <wp:anchor distT="0" distB="0" distL="114300" distR="114300" simplePos="0" relativeHeight="251659264" behindDoc="0" locked="0" layoutInCell="1" allowOverlap="1" wp14:editId="6BF17AB5" wp14:anchorId="23D29376">
                <wp:simplePos x="0" y="0"/>
                <wp:positionH relativeFrom="column">
                  <wp:posOffset>3535045</wp:posOffset>
                </wp:positionH>
                <wp:positionV relativeFrom="paragraph">
                  <wp:posOffset>20320</wp:posOffset>
                </wp:positionV>
                <wp:extent cx="2348230" cy="511175"/>
                <wp:effectExtent l="0" t="0" r="0" b="3175"/>
                <wp:wrapNone/>
                <wp:docPr id="21" name="Textruta 21"/>
                <wp:cNvGraphicFramePr/>
                <a:graphic xmlns:a="http://schemas.openxmlformats.org/drawingml/2006/main">
                  <a:graphicData uri="http://schemas.microsoft.com/office/word/2010/wordprocessingShape">
                    <wps:wsp>
                      <wps:cNvSpPr txBox="1"/>
                      <wps:spPr>
                        <a:xfrm>
                          <a:off x="0" y="0"/>
                          <a:ext cx="2348230" cy="511175"/>
                        </a:xfrm>
                        <a:prstGeom prst="rect">
                          <a:avLst/>
                        </a:prstGeom>
                        <a:solidFill>
                          <a:sysClr val="window" lastClr="FFFFFF"/>
                        </a:solidFill>
                        <a:ln w="6350">
                          <a:noFill/>
                        </a:ln>
                        <a:effectLst/>
                      </wps:spPr>
                      <wps:txbx>
                        <w:txbxContent>
                          <w:p w:rsidRPr="005771E1" w:rsidR="003062B6" w:rsidP="00102F40" w:rsidRDefault="003062B6" w14:paraId="67B06255" w14:textId="6A87256E">
                            <w:pPr>
                              <w:pStyle w:val="Ingetavstnd"/>
                              <w:shd w:val="clear" w:color="auto" w:fill="F2F2F2" w:themeFill="background1" w:themeFillShade="F2"/>
                              <w:rPr>
                                <w:rFonts w:cs="Arial"/>
                                <w:b/>
                                <w:sz w:val="12"/>
                                <w:szCs w:val="12"/>
                                <w:u w:val="single"/>
                              </w:rPr>
                            </w:pPr>
                            <w:r w:rsidRPr="005771E1">
                              <w:rPr>
                                <w:rFonts w:cs="Arial"/>
                                <w:b/>
                                <w:sz w:val="12"/>
                                <w:szCs w:val="12"/>
                                <w:u w:val="single"/>
                              </w:rPr>
                              <w:t>IT och digitaliseringsfunktionens krav på förvaltningen</w:t>
                            </w:r>
                            <w:r w:rsidR="00804693">
                              <w:rPr>
                                <w:rFonts w:cs="Arial"/>
                                <w:b/>
                                <w:sz w:val="12"/>
                                <w:szCs w:val="12"/>
                                <w:u w:val="single"/>
                              </w:rPr>
                              <w:t xml:space="preserve"/>
                            </w:r>
                            <w:r w:rsidRPr="005771E1">
                              <w:rPr>
                                <w:rFonts w:cs="Arial"/>
                                <w:b/>
                                <w:sz w:val="12"/>
                                <w:szCs w:val="12"/>
                                <w:u w:val="single"/>
                              </w:rPr>
                              <w:t/>
                            </w:r>
                          </w:p>
                          <w:p w:rsidRPr="005771E1" w:rsidR="003062B6" w:rsidP="00102F40" w:rsidRDefault="003062B6" w14:paraId="74B9501C" w14:textId="77777777">
                            <w:pPr>
                              <w:pStyle w:val="Ingetavstnd"/>
                              <w:shd w:val="clear" w:color="auto" w:fill="F2F2F2" w:themeFill="background1" w:themeFillShade="F2"/>
                              <w:rPr>
                                <w:rFonts w:cs="Arial"/>
                                <w:sz w:val="12"/>
                                <w:szCs w:val="12"/>
                              </w:rPr>
                            </w:pPr>
                            <w:r w:rsidRPr="005771E1">
                              <w:rPr>
                                <w:rFonts w:cs="Arial"/>
                                <w:sz w:val="12"/>
                                <w:szCs w:val="12"/>
                              </w:rPr>
                              <w:t>Uppfylla SLA</w:t>
                            </w:r>
                            <w:r>
                              <w:rPr>
                                <w:rFonts w:cs="Arial"/>
                                <w:sz w:val="12"/>
                                <w:szCs w:val="12"/>
                              </w:rPr>
                              <w:t xml:space="preserve"> </w:t>
                            </w:r>
                            <w:r w:rsidRPr="00560D9E">
                              <w:rPr>
                                <w:rFonts w:cs="Arial"/>
                                <w:sz w:val="12"/>
                                <w:szCs w:val="12"/>
                              </w:rPr>
                              <w:t>och fastställd styrning via ledningssystemet</w:t>
                            </w:r>
                          </w:p>
                          <w:p w:rsidRPr="005771E1" w:rsidR="003062B6" w:rsidP="00102F40" w:rsidRDefault="003062B6" w14:paraId="04433E55" w14:textId="77777777">
                            <w:pPr>
                              <w:pStyle w:val="Ingetavstnd"/>
                              <w:shd w:val="clear" w:color="auto" w:fill="F2F2F2" w:themeFill="background1" w:themeFillShade="F2"/>
                              <w:rPr>
                                <w:rFonts w:cs="Arial"/>
                                <w:sz w:val="12"/>
                                <w:szCs w:val="12"/>
                              </w:rPr>
                            </w:pPr>
                            <w:r w:rsidRPr="005771E1">
                              <w:rPr>
                                <w:rFonts w:cs="Arial"/>
                                <w:sz w:val="12"/>
                                <w:szCs w:val="12"/>
                              </w:rPr>
                              <w:t>Rapportera avvikelser, fel och brister</w:t>
                            </w:r>
                          </w:p>
                          <w:p w:rsidR="003062B6" w:rsidP="00102F40" w:rsidRDefault="003062B6" w14:paraId="22BAF59C" w14:textId="77777777">
                            <w:pPr>
                              <w:pStyle w:val="Ingetavstnd"/>
                              <w:shd w:val="clear" w:color="auto" w:fill="F2F2F2" w:themeFill="background1" w:themeFillShade="F2"/>
                              <w:rPr>
                                <w:rFonts w:cs="Arial"/>
                                <w:sz w:val="12"/>
                                <w:szCs w:val="12"/>
                              </w:rPr>
                            </w:pPr>
                            <w:r>
                              <w:rPr>
                                <w:rFonts w:cs="Arial"/>
                                <w:sz w:val="12"/>
                                <w:szCs w:val="12"/>
                              </w:rPr>
                              <w:t>Säkra god kommunikation och ett gott samarbete med MTH</w:t>
                            </w:r>
                            <w:r w:rsidRPr="005771E1">
                              <w:rPr>
                                <w:rFonts w:cs="Arial"/>
                                <w:sz w:val="12"/>
                                <w:szCs w:val="12"/>
                              </w:rPr>
                              <w:t xml:space="preserve"/>
                            </w:r>
                            <w:r>
                              <w:rPr>
                                <w:rFonts w:cs="Arial"/>
                                <w:sz w:val="12"/>
                                <w:szCs w:val="12"/>
                              </w:rPr>
                              <w:t xml:space="preserve"/>
                            </w:r>
                            <w:r w:rsidRPr="005771E1">
                              <w:rPr>
                                <w:rFonts w:cs="Arial"/>
                                <w:sz w:val="12"/>
                                <w:szCs w:val="12"/>
                              </w:rPr>
                              <w:t/>
                            </w:r>
                          </w:p>
                          <w:p w:rsidRPr="005771E1" w:rsidR="003062B6" w:rsidP="00102F40" w:rsidRDefault="003062B6" w14:paraId="796D1405" w14:textId="77777777">
                            <w:pPr>
                              <w:pStyle w:val="Ingetavstnd"/>
                              <w:shd w:val="clear" w:color="auto" w:fill="F2F2F2" w:themeFill="background1" w:themeFillShade="F2"/>
                              <w:rPr>
                                <w:rFonts w:cs="Arial"/>
                                <w:sz w:val="12"/>
                                <w:szCs w:val="12"/>
                              </w:rPr>
                            </w:pPr>
                            <w:r w:rsidRPr="0018608F">
                              <w:rPr>
                                <w:rFonts w:cs="Arial"/>
                                <w:sz w:val="12"/>
                                <w:szCs w:val="12"/>
                              </w:rPr>
                              <w:t>Samarbete kring ISO-standardens krav (”Uttalande av tillämplighet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1" style="position:absolute;margin-left:278.35pt;margin-top:1.6pt;width:184.9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" w14:anchorId="23D29376">
                <v:textbox inset="0,0,0,0">
                  <w:txbxContent>
                    <w:p w:rsidRPr="005771E1" w:rsidR="003062B6" w:rsidP="00102F40" w:rsidRDefault="003062B6" w14:paraId="67B06255" w14:textId="6A87256E">
                      <w:pPr>
                        <w:pStyle w:val="Ingetavstnd"/>
                        <w:shd w:val="clear" w:color="auto" w:fill="F2F2F2" w:themeFill="background1" w:themeFillShade="F2"/>
                        <w:rPr>
                          <w:rFonts w:cs="Arial"/>
                          <w:b/>
                          <w:sz w:val="12"/>
                          <w:szCs w:val="12"/>
                          <w:u w:val="single"/>
                        </w:rPr>
                      </w:pPr>
                      <w:r w:rsidRPr="005771E1">
                        <w:rPr>
                          <w:rFonts w:cs="Arial"/>
                          <w:b/>
                          <w:sz w:val="12"/>
                          <w:szCs w:val="12"/>
                          <w:u w:val="single"/>
                        </w:rPr>
                        <w:t>IT och digitaliseringsfunktionens krav på förvaltningen</w:t>
                      </w:r>
                      <w:r w:rsidR="00804693">
                        <w:rPr>
                          <w:rFonts w:cs="Arial"/>
                          <w:b/>
                          <w:sz w:val="12"/>
                          <w:szCs w:val="12"/>
                          <w:u w:val="single"/>
                        </w:rPr>
                        <w:t xml:space="preserve"/>
                      </w:r>
                      <w:r w:rsidRPr="005771E1">
                        <w:rPr>
                          <w:rFonts w:cs="Arial"/>
                          <w:b/>
                          <w:sz w:val="12"/>
                          <w:szCs w:val="12"/>
                          <w:u w:val="single"/>
                        </w:rPr>
                        <w:t/>
                      </w:r>
                    </w:p>
                    <w:p w:rsidRPr="005771E1" w:rsidR="003062B6" w:rsidP="00102F40" w:rsidRDefault="003062B6" w14:paraId="74B9501C" w14:textId="77777777">
                      <w:pPr>
                        <w:pStyle w:val="Ingetavstnd"/>
                        <w:shd w:val="clear" w:color="auto" w:fill="F2F2F2" w:themeFill="background1" w:themeFillShade="F2"/>
                        <w:rPr>
                          <w:rFonts w:cs="Arial"/>
                          <w:sz w:val="12"/>
                          <w:szCs w:val="12"/>
                        </w:rPr>
                      </w:pPr>
                      <w:r w:rsidRPr="005771E1">
                        <w:rPr>
                          <w:rFonts w:cs="Arial"/>
                          <w:sz w:val="12"/>
                          <w:szCs w:val="12"/>
                        </w:rPr>
                        <w:t>Uppfylla SLA</w:t>
                      </w:r>
                      <w:r>
                        <w:rPr>
                          <w:rFonts w:cs="Arial"/>
                          <w:sz w:val="12"/>
                          <w:szCs w:val="12"/>
                        </w:rPr>
                        <w:t xml:space="preserve"> </w:t>
                      </w:r>
                      <w:r w:rsidRPr="00560D9E">
                        <w:rPr>
                          <w:rFonts w:cs="Arial"/>
                          <w:sz w:val="12"/>
                          <w:szCs w:val="12"/>
                        </w:rPr>
                        <w:t>och fastställd styrning via ledningssystemet</w:t>
                      </w:r>
                    </w:p>
                    <w:p w:rsidRPr="005771E1" w:rsidR="003062B6" w:rsidP="00102F40" w:rsidRDefault="003062B6" w14:paraId="04433E55" w14:textId="77777777">
                      <w:pPr>
                        <w:pStyle w:val="Ingetavstnd"/>
                        <w:shd w:val="clear" w:color="auto" w:fill="F2F2F2" w:themeFill="background1" w:themeFillShade="F2"/>
                        <w:rPr>
                          <w:rFonts w:cs="Arial"/>
                          <w:sz w:val="12"/>
                          <w:szCs w:val="12"/>
                        </w:rPr>
                      </w:pPr>
                      <w:r w:rsidRPr="005771E1">
                        <w:rPr>
                          <w:rFonts w:cs="Arial"/>
                          <w:sz w:val="12"/>
                          <w:szCs w:val="12"/>
                        </w:rPr>
                        <w:t>Rapportera avvikelser, fel och brister</w:t>
                      </w:r>
                    </w:p>
                    <w:p w:rsidR="003062B6" w:rsidP="00102F40" w:rsidRDefault="003062B6" w14:paraId="22BAF59C" w14:textId="77777777">
                      <w:pPr>
                        <w:pStyle w:val="Ingetavstnd"/>
                        <w:shd w:val="clear" w:color="auto" w:fill="F2F2F2" w:themeFill="background1" w:themeFillShade="F2"/>
                        <w:rPr>
                          <w:rFonts w:cs="Arial"/>
                          <w:sz w:val="12"/>
                          <w:szCs w:val="12"/>
                        </w:rPr>
                      </w:pPr>
                      <w:r>
                        <w:rPr>
                          <w:rFonts w:cs="Arial"/>
                          <w:sz w:val="12"/>
                          <w:szCs w:val="12"/>
                        </w:rPr>
                        <w:t>Säkra god kommunikation och ett gott samarbete med MTH</w:t>
                      </w:r>
                      <w:r w:rsidRPr="005771E1">
                        <w:rPr>
                          <w:rFonts w:cs="Arial"/>
                          <w:sz w:val="12"/>
                          <w:szCs w:val="12"/>
                        </w:rPr>
                        <w:t xml:space="preserve"/>
                      </w:r>
                      <w:r>
                        <w:rPr>
                          <w:rFonts w:cs="Arial"/>
                          <w:sz w:val="12"/>
                          <w:szCs w:val="12"/>
                        </w:rPr>
                        <w:t xml:space="preserve"/>
                      </w:r>
                      <w:r w:rsidRPr="005771E1">
                        <w:rPr>
                          <w:rFonts w:cs="Arial"/>
                          <w:sz w:val="12"/>
                          <w:szCs w:val="12"/>
                        </w:rPr>
                        <w:t/>
                      </w:r>
                    </w:p>
                    <w:p w:rsidRPr="005771E1" w:rsidR="003062B6" w:rsidP="00102F40" w:rsidRDefault="003062B6" w14:paraId="796D1405" w14:textId="77777777">
                      <w:pPr>
                        <w:pStyle w:val="Ingetavstnd"/>
                        <w:shd w:val="clear" w:color="auto" w:fill="F2F2F2" w:themeFill="background1" w:themeFillShade="F2"/>
                        <w:rPr>
                          <w:rFonts w:cs="Arial"/>
                          <w:sz w:val="12"/>
                          <w:szCs w:val="12"/>
                        </w:rPr>
                      </w:pPr>
                      <w:r w:rsidRPr="0018608F">
                        <w:rPr>
                          <w:rFonts w:cs="Arial"/>
                          <w:sz w:val="12"/>
                          <w:szCs w:val="12"/>
                        </w:rPr>
                        <w:t>Samarbete kring ISO-standardens krav (”Uttalande av tillämplighet ”)</w:t>
                      </w:r>
                    </w:p>
                  </w:txbxContent>
                </v:textbox>
              </v:shape>
            </w:pict>
          </mc:Fallback>
        </mc:AlternateContent>
      </w:r>
    </w:p>
    <w:p w:rsidR="00102F40" w:rsidP="00102F40" w:rsidRDefault="00102F40" w14:paraId="5AFF2C8A" w14:textId="77777777">
      <w:r>
        <w:rPr>
          <w:noProof/>
        </w:rPr>
        <mc:AlternateContent>
          <mc:Choice Requires="wpg">
            <w:drawing>
              <wp:anchor distT="0" distB="0" distL="114300" distR="114300" simplePos="0" relativeHeight="251649024" behindDoc="0" locked="0" layoutInCell="1" allowOverlap="1" wp14:editId="012CF3ED" wp14:anchorId="3EC221A7">
                <wp:simplePos x="0" y="0"/>
                <wp:positionH relativeFrom="column">
                  <wp:posOffset>1766570</wp:posOffset>
                </wp:positionH>
                <wp:positionV relativeFrom="paragraph">
                  <wp:posOffset>2845</wp:posOffset>
                </wp:positionV>
                <wp:extent cx="1727835" cy="2242820"/>
                <wp:effectExtent l="0" t="0" r="24765" b="24130"/>
                <wp:wrapNone/>
                <wp:docPr id="22" name="Grupp 22"/>
                <wp:cNvGraphicFramePr/>
                <a:graphic xmlns:a="http://schemas.openxmlformats.org/drawingml/2006/main">
                  <a:graphicData uri="http://schemas.microsoft.com/office/word/2010/wordprocessingGroup">
                    <wpg:wgp>
                      <wpg:cNvGrpSpPr/>
                      <wpg:grpSpPr>
                        <a:xfrm>
                          <a:off x="0" y="0"/>
                          <a:ext cx="1727835" cy="2242820"/>
                          <a:chOff x="1190625" y="0"/>
                          <a:chExt cx="1727835" cy="2242820"/>
                        </a:xfrm>
                      </wpg:grpSpPr>
                      <wps:wsp>
                        <wps:cNvPr id="23" name="Ellips 6"/>
                        <wps:cNvSpPr/>
                        <wps:spPr>
                          <a:xfrm>
                            <a:off x="1390650" y="1600200"/>
                            <a:ext cx="1296035" cy="642620"/>
                          </a:xfrm>
                          <a:prstGeom prst="ellipse">
                            <a:avLst/>
                          </a:prstGeom>
                          <a:solidFill>
                            <a:srgbClr val="99CC00"/>
                          </a:solidFill>
                          <a:ln w="25400" cap="flat" cmpd="sng" algn="ctr">
                            <a:solidFill>
                              <a:srgbClr val="4F81BD">
                                <a:shade val="50000"/>
                              </a:srgbClr>
                            </a:solidFill>
                            <a:prstDash val="solid"/>
                          </a:ln>
                          <a:effectLst/>
                        </wps:spPr>
                        <wps:txbx>
                          <w:txbxContent>
                            <w:p w:rsidR="003062B6" w:rsidP="00102F40" w:rsidRDefault="003062B6" w14:paraId="4451016D" w14:textId="77777777">
                              <w:pPr>
                                <w:pStyle w:val="Normalwebb"/>
                                <w:spacing w:before="0" w:beforeAutospacing="0" w:after="0" w:afterAutospacing="0"/>
                                <w:jc w:val="center"/>
                              </w:pPr>
                              <w:r>
                                <w:rPr>
                                  <w:rFonts w:ascii="Calibri" w:hAnsi="Calibri" w:eastAsia="+mn-ea" w:cs="+mn-cs"/>
                                  <w:b/>
                                  <w:bCs/>
                                  <w:color w:val="000000"/>
                                  <w:kern w:val="24"/>
                                  <w:sz w:val="21"/>
                                  <w:szCs w:val="21"/>
                                </w:rPr>
                                <w:t>Externa leverantörer</w:t>
                              </w:r>
                            </w:p>
                          </w:txbxContent>
                        </wps:txbx>
                        <wps:bodyPr rtlCol="0" anchor="ctr"/>
                      </wps:wsp>
                      <wps:wsp>
                        <wps:cNvPr id="24" name="Ellips 26"/>
                        <wps:cNvSpPr/>
                        <wps:spPr>
                          <a:xfrm>
                            <a:off x="1190625" y="0"/>
                            <a:ext cx="1727835" cy="857250"/>
                          </a:xfrm>
                          <a:prstGeom prst="ellipse">
                            <a:avLst/>
                          </a:prstGeom>
                          <a:solidFill>
                            <a:srgbClr val="1F497D">
                              <a:lumMod val="20000"/>
                              <a:lumOff val="80000"/>
                            </a:srgbClr>
                          </a:solidFill>
                          <a:ln w="25400" cap="flat" cmpd="sng" algn="ctr">
                            <a:solidFill>
                              <a:srgbClr val="4F81BD">
                                <a:shade val="50000"/>
                              </a:srgbClr>
                            </a:solidFill>
                            <a:prstDash val="solid"/>
                          </a:ln>
                          <a:effectLst/>
                        </wps:spPr>
                        <wps:txbx>
                          <w:txbxContent>
                            <w:p w:rsidR="003062B6" w:rsidP="00102F40" w:rsidRDefault="003062B6" w14:paraId="787EA813" w14:textId="648C91D0">
                              <w:pPr>
                                <w:pStyle w:val="Normalwebb"/>
                                <w:spacing w:before="0" w:beforeAutospacing="0" w:after="0" w:afterAutospacing="0"/>
                                <w:jc w:val="center"/>
                              </w:pPr>
                              <w:r>
                                <w:rPr>
                                  <w:rFonts w:ascii="Calibri" w:hAnsi="Calibri" w:eastAsia="+mn-ea" w:cs="+mn-cs"/>
                                  <w:b/>
                                  <w:bCs/>
                                  <w:color w:val="000000"/>
                                  <w:kern w:val="24"/>
                                  <w:sz w:val="21"/>
                                  <w:szCs w:val="21"/>
                                </w:rPr>
                                <w:t>IT och digitaliserings-funktionen</w:t>
                              </w:r>
                              <w:r w:rsidR="00804693">
                                <w:rPr>
                                  <w:rFonts w:ascii="Calibri" w:hAnsi="Calibri" w:eastAsia="+mn-ea" w:cs="+mn-cs"/>
                                  <w:b/>
                                  <w:bCs/>
                                  <w:color w:val="000000"/>
                                  <w:kern w:val="24"/>
                                  <w:sz w:val="21"/>
                                  <w:szCs w:val="21"/>
                                </w:rPr>
                                <w:t xml:space="preserve"/>
                              </w:r>
                            </w:p>
                          </w:txbxContent>
                        </wps:txbx>
                        <wps:bodyPr rtlCol="0" anchor="ctr">
                          <a:noAutofit/>
                        </wps:bodyPr>
                      </wps:wsp>
                    </wpg:wgp>
                  </a:graphicData>
                </a:graphic>
                <wp14:sizeRelH relativeFrom="margin">
                  <wp14:pctWidth>0</wp14:pctWidth>
                </wp14:sizeRelH>
                <wp14:sizeRelV relativeFrom="margin">
                  <wp14:pctHeight>0</wp14:pctHeight>
                </wp14:sizeRelV>
              </wp:anchor>
            </w:drawing>
          </mc:Choice>
          <mc:Fallback>
            <w:pict>
              <v:group id="Grupp 22" style="position:absolute;margin-left:139.1pt;margin-top:.2pt;width:136.05pt;height:176.6pt;z-index:251649024;mso-position-horizontal-relative:text;mso-position-vertical-relative:text;mso-width-relative:margin;mso-height-relative:margin" coordsize="17278,22428" coordorigin="11906" o:spid="_x0000_s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" w14:anchorId="3EC221A7">
                <v:oval id="Ellips 6" style="position:absolute;left:13906;top:16002;width:12960;height:6426;visibility:visible;mso-wrap-style:square;v-text-anchor:middle" o:spid="_x0000_s1053" fillcolor="#9c0" strokecolor="#385d8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">
                  <v:textbox>
                    <w:txbxContent>
                      <w:p w:rsidR="003062B6" w:rsidP="00102F40" w:rsidRDefault="003062B6" w14:paraId="4451016D" w14:textId="77777777">
                        <w:pPr>
                          <w:pStyle w:val="Normalwebb"/>
                          <w:spacing w:before="0" w:beforeAutospacing="0" w:after="0" w:afterAutospacing="0"/>
                          <w:jc w:val="center"/>
                        </w:pPr>
                        <w:r>
                          <w:rPr>
                            <w:rFonts w:ascii="Calibri" w:hAnsi="Calibri" w:eastAsia="+mn-ea" w:cs="+mn-cs"/>
                            <w:b/>
                            <w:bCs/>
                            <w:color w:val="000000"/>
                            <w:kern w:val="24"/>
                            <w:sz w:val="21"/>
                            <w:szCs w:val="21"/>
                          </w:rPr>
                          <w:t>Externa leverantörer</w:t>
                        </w:r>
                      </w:p>
                    </w:txbxContent>
                  </v:textbox>
                </v:oval>
                <v:oval id="Ellips 26" style="position:absolute;left:11906;width:17278;height:8572;visibility:visible;mso-wrap-style:square;v-text-anchor:middle" o:spid="_x0000_s1054" fillcolor="#c6d9f1" strokecolor="#385d8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">
                  <v:textbox>
                    <w:txbxContent>
                      <w:p w:rsidR="003062B6" w:rsidP="00102F40" w:rsidRDefault="003062B6" w14:paraId="787EA813" w14:textId="648C91D0">
                        <w:pPr>
                          <w:pStyle w:val="Normalwebb"/>
                          <w:spacing w:before="0" w:beforeAutospacing="0" w:after="0" w:afterAutospacing="0"/>
                          <w:jc w:val="center"/>
                        </w:pPr>
                        <w:r>
                          <w:rPr>
                            <w:rFonts w:ascii="Calibri" w:hAnsi="Calibri" w:eastAsia="+mn-ea" w:cs="+mn-cs"/>
                            <w:b/>
                            <w:bCs/>
                            <w:color w:val="000000"/>
                            <w:kern w:val="24"/>
                            <w:sz w:val="21"/>
                            <w:szCs w:val="21"/>
                          </w:rPr>
                          <w:t>IT och digitaliserings-funktionen</w:t>
                        </w:r>
                        <w:r w:rsidR="00804693">
                          <w:rPr>
                            <w:rFonts w:ascii="Calibri" w:hAnsi="Calibri" w:eastAsia="+mn-ea" w:cs="+mn-cs"/>
                            <w:b/>
                            <w:bCs/>
                            <w:color w:val="000000"/>
                            <w:kern w:val="24"/>
                            <w:sz w:val="21"/>
                            <w:szCs w:val="21"/>
                          </w:rPr>
                          <w:t xml:space="preserve"/>
                        </w:r>
                      </w:p>
                    </w:txbxContent>
                  </v:textbox>
                </v:oval>
              </v:group>
            </w:pict>
          </mc:Fallback>
        </mc:AlternateContent>
      </w:r>
    </w:p>
    <w:p w:rsidR="00102F40" w:rsidP="00102F40" w:rsidRDefault="00102F40" w14:paraId="0A5C9595" w14:textId="77777777"/>
    <w:p w:rsidR="00102F40" w:rsidP="00102F40" w:rsidRDefault="00102F40" w14:paraId="1CE33ABD" w14:textId="29D45B52"/>
    <w:p w:rsidR="00102F40" w:rsidP="00102F40" w:rsidRDefault="00866983" w14:paraId="545134AF" w14:textId="52C032ED">
      <w:r w:rsidRPr="00A77F50">
        <w:rPr>
          <w:rFonts w:asciiTheme="minorHAnsi" w:hAnsiTheme="minorHAnsi" w:eastAsiaTheme="minorHAnsi" w:cstheme="minorBidi"/>
          <w:noProof/>
          <w:szCs w:val="22"/>
        </w:rPr>
        <mc:AlternateContent>
          <mc:Choice Requires="wps">
            <w:drawing>
              <wp:anchor distT="0" distB="0" distL="114300" distR="114300" simplePos="0" relativeHeight="251673600" behindDoc="0" locked="0" layoutInCell="1" allowOverlap="1" wp14:editId="29FD6E36" wp14:anchorId="5072844F">
                <wp:simplePos x="0" y="0"/>
                <wp:positionH relativeFrom="column">
                  <wp:posOffset>3522345</wp:posOffset>
                </wp:positionH>
                <wp:positionV relativeFrom="paragraph">
                  <wp:posOffset>12065</wp:posOffset>
                </wp:positionV>
                <wp:extent cx="2360930" cy="408940"/>
                <wp:effectExtent l="0" t="0" r="1270" b="0"/>
                <wp:wrapNone/>
                <wp:docPr id="41" name="Textruta 41"/>
                <wp:cNvGraphicFramePr/>
                <a:graphic xmlns:a="http://schemas.openxmlformats.org/drawingml/2006/main">
                  <a:graphicData uri="http://schemas.microsoft.com/office/word/2010/wordprocessingShape">
                    <wps:wsp>
                      <wps:cNvSpPr txBox="1"/>
                      <wps:spPr>
                        <a:xfrm>
                          <a:off x="0" y="0"/>
                          <a:ext cx="2360930" cy="408940"/>
                        </a:xfrm>
                        <a:prstGeom prst="rect">
                          <a:avLst/>
                        </a:prstGeom>
                        <a:solidFill>
                          <a:sysClr val="window" lastClr="FFFFFF"/>
                        </a:solidFill>
                        <a:ln w="6350">
                          <a:noFill/>
                        </a:ln>
                        <a:effectLst/>
                      </wps:spPr>
                      <wps:txbx>
                        <w:txbxContent>
                          <w:p w:rsidR="003062B6" w:rsidP="00102F40" w:rsidRDefault="003062B6" w14:paraId="3DD36DF4" w14:textId="4AA2F0DC">
                            <w:pPr>
                              <w:pStyle w:val="Ingetavstnd"/>
                              <w:shd w:val="clear" w:color="auto" w:fill="F2F2F2" w:themeFill="background1" w:themeFillShade="F2"/>
                              <w:rPr>
                                <w:rFonts w:cs="Arial"/>
                                <w:b/>
                                <w:sz w:val="12"/>
                                <w:szCs w:val="12"/>
                                <w:u w:val="single"/>
                              </w:rPr>
                            </w:pPr>
                            <w:r w:rsidRPr="005771E1">
                              <w:rPr>
                                <w:rFonts w:cs="Arial"/>
                                <w:b/>
                                <w:sz w:val="12"/>
                                <w:szCs w:val="12"/>
                                <w:u w:val="single"/>
                              </w:rPr>
                              <w:t>IT och digitaliseringsfunktionens krav på extern leverantörer</w:t>
                            </w:r>
                            <w:r w:rsidR="00804693">
                              <w:rPr>
                                <w:rFonts w:cs="Arial"/>
                                <w:b/>
                                <w:sz w:val="12"/>
                                <w:szCs w:val="12"/>
                                <w:u w:val="single"/>
                              </w:rPr>
                              <w:t xml:space="preserve"/>
                            </w:r>
                            <w:r w:rsidRPr="005771E1">
                              <w:rPr>
                                <w:rFonts w:cs="Arial"/>
                                <w:b/>
                                <w:sz w:val="12"/>
                                <w:szCs w:val="12"/>
                                <w:u w:val="single"/>
                              </w:rPr>
                              <w:t xml:space="preserve"/>
                            </w:r>
                            <w:proofErr w:type="gramStart"/>
                            <w:r>
                              <w:rPr>
                                <w:rFonts w:cs="Arial"/>
                                <w:b/>
                                <w:sz w:val="12"/>
                                <w:szCs w:val="12"/>
                                <w:u w:val="single"/>
                              </w:rPr>
                              <w:t/>
                            </w:r>
                            <w:proofErr w:type="gramEnd"/>
                          </w:p>
                          <w:p w:rsidR="003062B6" w:rsidP="00102F40" w:rsidRDefault="003062B6" w14:paraId="732E0E57" w14:textId="77777777">
                            <w:pPr>
                              <w:pStyle w:val="Ingetavstnd"/>
                              <w:shd w:val="clear" w:color="auto" w:fill="F2F2F2" w:themeFill="background1" w:themeFillShade="F2"/>
                              <w:rPr>
                                <w:rFonts w:cs="Arial"/>
                                <w:sz w:val="12"/>
                                <w:szCs w:val="12"/>
                              </w:rPr>
                            </w:pPr>
                            <w:r>
                              <w:rPr>
                                <w:rFonts w:cs="Arial"/>
                                <w:b/>
                                <w:sz w:val="12"/>
                                <w:szCs w:val="12"/>
                                <w:u w:val="single"/>
                              </w:rPr>
                              <w:t>U</w:t>
                            </w:r>
                            <w:r w:rsidRPr="005771E1">
                              <w:rPr>
                                <w:rFonts w:cs="Arial"/>
                                <w:sz w:val="12"/>
                                <w:szCs w:val="12"/>
                              </w:rPr>
                              <w:t>ppfylla avtal (inkl. bl.a. sekretess) och rutiner för bl.a. behörigheter</w:t>
                            </w:r>
                            <w:r>
                              <w:rPr>
                                <w:rFonts w:cs="Arial"/>
                                <w:sz w:val="12"/>
                                <w:szCs w:val="12"/>
                              </w:rPr>
                              <w:t xml:space="preserve"/>
                            </w:r>
                            <w:r w:rsidRPr="00FC6235">
                              <w:rPr>
                                <w:rFonts w:cs="Arial"/>
                                <w:sz w:val="12"/>
                                <w:szCs w:val="12"/>
                              </w:rPr>
                              <w:t xml:space="preserve"/>
                            </w:r>
                            <w:proofErr w:type="gramStart"/>
                            <w:r w:rsidRPr="00FC6235">
                              <w:rPr>
                                <w:rFonts w:cs="Arial"/>
                                <w:sz w:val="12"/>
                                <w:szCs w:val="12"/>
                              </w:rPr>
                              <w:t/>
                            </w:r>
                            <w:proofErr w:type="gramEnd"/>
                            <w:r w:rsidRPr="00FC6235">
                              <w:rPr>
                                <w:rFonts w:cs="Arial"/>
                                <w:sz w:val="12"/>
                                <w:szCs w:val="12"/>
                              </w:rPr>
                              <w:t xml:space="preserve"/>
                            </w:r>
                            <w:r>
                              <w:rPr>
                                <w:rFonts w:cs="Arial"/>
                                <w:sz w:val="12"/>
                                <w:szCs w:val="12"/>
                              </w:rPr>
                              <w:t xml:space="preserve"/>
                            </w:r>
                          </w:p>
                          <w:p w:rsidRPr="005771E1" w:rsidR="003062B6" w:rsidP="00102F40" w:rsidRDefault="003062B6" w14:paraId="48E9249A" w14:textId="77777777">
                            <w:pPr>
                              <w:pStyle w:val="Ingetavstnd"/>
                              <w:shd w:val="clear" w:color="auto" w:fill="F2F2F2" w:themeFill="background1" w:themeFillShade="F2"/>
                              <w:rPr>
                                <w:rFonts w:cs="Arial"/>
                                <w:sz w:val="12"/>
                                <w:szCs w:val="12"/>
                              </w:rPr>
                            </w:pPr>
                            <w:r w:rsidRPr="005771E1">
                              <w:rPr>
                                <w:rFonts w:cs="Arial"/>
                                <w:sz w:val="12"/>
                                <w:szCs w:val="12"/>
                              </w:rPr>
                              <w:t>Rapportera avvikelser, fel och brister</w:t>
                            </w:r>
                          </w:p>
                          <w:p w:rsidRPr="005771E1" w:rsidR="003062B6" w:rsidP="00102F40" w:rsidRDefault="003062B6" w14:paraId="332E11AC" w14:textId="77777777">
                            <w:pPr>
                              <w:pStyle w:val="Ingetavstnd"/>
                              <w:shd w:val="clear" w:color="auto" w:fill="F2F2F2" w:themeFill="background1" w:themeFillShade="F2"/>
                              <w:rPr>
                                <w:rFonts w:cs="Arial"/>
                                <w:sz w:val="12"/>
                                <w:szCs w:val="12"/>
                              </w:rPr>
                            </w:pPr>
                            <w:r>
                              <w:rPr>
                                <w:rFonts w:cs="Arial"/>
                                <w:sz w:val="12"/>
                                <w:szCs w:val="12"/>
                              </w:rPr>
                              <w:t>Säkra god kommunikation och ett gott samarbete med IT-service</w:t>
                            </w:r>
                            <w:r w:rsidRPr="005771E1">
                              <w:rPr>
                                <w:rFonts w:cs="Arial"/>
                                <w:sz w:val="12"/>
                                <w:szCs w:val="12"/>
                              </w:rPr>
                              <w:t xml:space="preserve"/>
                            </w:r>
                            <w:r>
                              <w:rPr>
                                <w:rFonts w:cs="Arial"/>
                                <w:sz w:val="12"/>
                                <w:szCs w:val="12"/>
                              </w:rPr>
                              <w:t xml:space="preserve"/>
                            </w:r>
                            <w:r w:rsidRPr="005771E1">
                              <w:rPr>
                                <w:rFonts w:cs="Arial"/>
                                <w:sz w:val="12"/>
                                <w:szCs w:val="12"/>
                              </w:rPr>
                              <w:t xml:space="preserve"/>
                            </w:r>
                            <w:r>
                              <w:rPr>
                                <w:rFonts w:cs="Arial"/>
                                <w:sz w:val="12"/>
                                <w:szCs w:val="12"/>
                              </w:rP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1" style="position:absolute;margin-left:277.35pt;margin-top:.95pt;width:185.9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" w14:anchorId="5072844F">
                <v:textbox inset="0,0,0,0">
                  <w:txbxContent>
                    <w:p w:rsidR="003062B6" w:rsidP="00102F40" w:rsidRDefault="003062B6" w14:paraId="3DD36DF4" w14:textId="4AA2F0DC">
                      <w:pPr>
                        <w:pStyle w:val="Ingetavstnd"/>
                        <w:shd w:val="clear" w:color="auto" w:fill="F2F2F2" w:themeFill="background1" w:themeFillShade="F2"/>
                        <w:rPr>
                          <w:rFonts w:cs="Arial"/>
                          <w:b/>
                          <w:sz w:val="12"/>
                          <w:szCs w:val="12"/>
                          <w:u w:val="single"/>
                        </w:rPr>
                      </w:pPr>
                      <w:r w:rsidRPr="005771E1">
                        <w:rPr>
                          <w:rFonts w:cs="Arial"/>
                          <w:b/>
                          <w:sz w:val="12"/>
                          <w:szCs w:val="12"/>
                          <w:u w:val="single"/>
                        </w:rPr>
                        <w:t>IT och digitaliseringsfunktionens krav på extern leverantörer</w:t>
                      </w:r>
                      <w:r w:rsidR="00804693">
                        <w:rPr>
                          <w:rFonts w:cs="Arial"/>
                          <w:b/>
                          <w:sz w:val="12"/>
                          <w:szCs w:val="12"/>
                          <w:u w:val="single"/>
                        </w:rPr>
                        <w:t xml:space="preserve"/>
                      </w:r>
                      <w:r w:rsidRPr="005771E1">
                        <w:rPr>
                          <w:rFonts w:cs="Arial"/>
                          <w:b/>
                          <w:sz w:val="12"/>
                          <w:szCs w:val="12"/>
                          <w:u w:val="single"/>
                        </w:rPr>
                        <w:t xml:space="preserve"/>
                      </w:r>
                      <w:proofErr w:type="gramStart"/>
                      <w:r>
                        <w:rPr>
                          <w:rFonts w:cs="Arial"/>
                          <w:b/>
                          <w:sz w:val="12"/>
                          <w:szCs w:val="12"/>
                          <w:u w:val="single"/>
                        </w:rPr>
                        <w:t/>
                      </w:r>
                      <w:proofErr w:type="gramEnd"/>
                    </w:p>
                    <w:p w:rsidR="003062B6" w:rsidP="00102F40" w:rsidRDefault="003062B6" w14:paraId="732E0E57" w14:textId="77777777">
                      <w:pPr>
                        <w:pStyle w:val="Ingetavstnd"/>
                        <w:shd w:val="clear" w:color="auto" w:fill="F2F2F2" w:themeFill="background1" w:themeFillShade="F2"/>
                        <w:rPr>
                          <w:rFonts w:cs="Arial"/>
                          <w:sz w:val="12"/>
                          <w:szCs w:val="12"/>
                        </w:rPr>
                      </w:pPr>
                      <w:r>
                        <w:rPr>
                          <w:rFonts w:cs="Arial"/>
                          <w:b/>
                          <w:sz w:val="12"/>
                          <w:szCs w:val="12"/>
                          <w:u w:val="single"/>
                        </w:rPr>
                        <w:t>U</w:t>
                      </w:r>
                      <w:r w:rsidRPr="005771E1">
                        <w:rPr>
                          <w:rFonts w:cs="Arial"/>
                          <w:sz w:val="12"/>
                          <w:szCs w:val="12"/>
                        </w:rPr>
                        <w:t>ppfylla avtal (inkl. bl.a. sekretess) och rutiner för bl.a. behörigheter</w:t>
                      </w:r>
                      <w:r>
                        <w:rPr>
                          <w:rFonts w:cs="Arial"/>
                          <w:sz w:val="12"/>
                          <w:szCs w:val="12"/>
                        </w:rPr>
                        <w:t xml:space="preserve"/>
                      </w:r>
                      <w:r w:rsidRPr="00FC6235">
                        <w:rPr>
                          <w:rFonts w:cs="Arial"/>
                          <w:sz w:val="12"/>
                          <w:szCs w:val="12"/>
                        </w:rPr>
                        <w:t xml:space="preserve"/>
                      </w:r>
                      <w:proofErr w:type="gramStart"/>
                      <w:r w:rsidRPr="00FC6235">
                        <w:rPr>
                          <w:rFonts w:cs="Arial"/>
                          <w:sz w:val="12"/>
                          <w:szCs w:val="12"/>
                        </w:rPr>
                        <w:t/>
                      </w:r>
                      <w:proofErr w:type="gramEnd"/>
                      <w:r w:rsidRPr="00FC6235">
                        <w:rPr>
                          <w:rFonts w:cs="Arial"/>
                          <w:sz w:val="12"/>
                          <w:szCs w:val="12"/>
                        </w:rPr>
                        <w:t xml:space="preserve"/>
                      </w:r>
                      <w:r>
                        <w:rPr>
                          <w:rFonts w:cs="Arial"/>
                          <w:sz w:val="12"/>
                          <w:szCs w:val="12"/>
                        </w:rPr>
                        <w:t xml:space="preserve"/>
                      </w:r>
                    </w:p>
                    <w:p w:rsidRPr="005771E1" w:rsidR="003062B6" w:rsidP="00102F40" w:rsidRDefault="003062B6" w14:paraId="48E9249A" w14:textId="77777777">
                      <w:pPr>
                        <w:pStyle w:val="Ingetavstnd"/>
                        <w:shd w:val="clear" w:color="auto" w:fill="F2F2F2" w:themeFill="background1" w:themeFillShade="F2"/>
                        <w:rPr>
                          <w:rFonts w:cs="Arial"/>
                          <w:sz w:val="12"/>
                          <w:szCs w:val="12"/>
                        </w:rPr>
                      </w:pPr>
                      <w:r w:rsidRPr="005771E1">
                        <w:rPr>
                          <w:rFonts w:cs="Arial"/>
                          <w:sz w:val="12"/>
                          <w:szCs w:val="12"/>
                        </w:rPr>
                        <w:t>Rapportera avvikelser, fel och brister</w:t>
                      </w:r>
                    </w:p>
                    <w:p w:rsidRPr="005771E1" w:rsidR="003062B6" w:rsidP="00102F40" w:rsidRDefault="003062B6" w14:paraId="332E11AC" w14:textId="77777777">
                      <w:pPr>
                        <w:pStyle w:val="Ingetavstnd"/>
                        <w:shd w:val="clear" w:color="auto" w:fill="F2F2F2" w:themeFill="background1" w:themeFillShade="F2"/>
                        <w:rPr>
                          <w:rFonts w:cs="Arial"/>
                          <w:sz w:val="12"/>
                          <w:szCs w:val="12"/>
                        </w:rPr>
                      </w:pPr>
                      <w:r>
                        <w:rPr>
                          <w:rFonts w:cs="Arial"/>
                          <w:sz w:val="12"/>
                          <w:szCs w:val="12"/>
                        </w:rPr>
                        <w:t>Säkra god kommunikation och ett gott samarbete med IT-service</w:t>
                      </w:r>
                      <w:r w:rsidRPr="005771E1">
                        <w:rPr>
                          <w:rFonts w:cs="Arial"/>
                          <w:sz w:val="12"/>
                          <w:szCs w:val="12"/>
                        </w:rPr>
                        <w:t xml:space="preserve"/>
                      </w:r>
                      <w:r>
                        <w:rPr>
                          <w:rFonts w:cs="Arial"/>
                          <w:sz w:val="12"/>
                          <w:szCs w:val="12"/>
                        </w:rPr>
                        <w:t xml:space="preserve"/>
                      </w:r>
                      <w:r w:rsidRPr="005771E1">
                        <w:rPr>
                          <w:rFonts w:cs="Arial"/>
                          <w:sz w:val="12"/>
                          <w:szCs w:val="12"/>
                        </w:rPr>
                        <w:t xml:space="preserve"/>
                      </w:r>
                      <w:r>
                        <w:rPr>
                          <w:rFonts w:cs="Arial"/>
                          <w:sz w:val="12"/>
                          <w:szCs w:val="12"/>
                        </w:rPr>
                        <w:t/>
                      </w:r>
                    </w:p>
                  </w:txbxContent>
                </v:textbox>
              </v:shape>
            </w:pict>
          </mc:Fallback>
        </mc:AlternateContent>
      </w:r>
    </w:p>
    <w:p w:rsidR="00102F40" w:rsidP="00102F40" w:rsidRDefault="00102F40" w14:paraId="4A5EF71D" w14:textId="77777777"/>
    <w:p w:rsidR="00102F40" w:rsidP="00102F40" w:rsidRDefault="00102F40" w14:paraId="383AEFB3" w14:textId="77777777">
      <w:r w:rsidRPr="00A430F9">
        <w:rPr>
          <w:noProof/>
        </w:rPr>
        <mc:AlternateContent>
          <mc:Choice Requires="wps">
            <w:drawing>
              <wp:anchor distT="0" distB="0" distL="114300" distR="114300" simplePos="0" relativeHeight="251653120" behindDoc="0" locked="0" layoutInCell="1" allowOverlap="1" wp14:editId="0E3A6B4B" wp14:anchorId="50C4BAB7">
                <wp:simplePos x="0" y="0"/>
                <wp:positionH relativeFrom="column">
                  <wp:posOffset>2420620</wp:posOffset>
                </wp:positionH>
                <wp:positionV relativeFrom="paragraph">
                  <wp:posOffset>100330</wp:posOffset>
                </wp:positionV>
                <wp:extent cx="326390" cy="647700"/>
                <wp:effectExtent l="19050" t="19050" r="35560" b="38100"/>
                <wp:wrapNone/>
                <wp:docPr id="32" name="Upp-Ned 14"/>
                <wp:cNvGraphicFramePr/>
                <a:graphic xmlns:a="http://schemas.openxmlformats.org/drawingml/2006/main">
                  <a:graphicData uri="http://schemas.microsoft.com/office/word/2010/wordprocessingShape">
                    <wps:wsp>
                      <wps:cNvSpPr/>
                      <wps:spPr>
                        <a:xfrm>
                          <a:off x="0" y="0"/>
                          <a:ext cx="326390" cy="647700"/>
                        </a:xfrm>
                        <a:prstGeom prst="upDownArrow">
                          <a:avLst/>
                        </a:prstGeom>
                        <a:solidFill>
                          <a:srgbClr val="1F497D">
                            <a:lumMod val="20000"/>
                            <a:lumOff val="80000"/>
                          </a:srgbClr>
                        </a:solidFill>
                        <a:ln w="25400" cap="flat" cmpd="sng" algn="ctr">
                          <a:solidFill>
                            <a:srgbClr val="4F81BD">
                              <a:shade val="50000"/>
                            </a:srgbClr>
                          </a:solidFill>
                          <a:prstDash val="solid"/>
                        </a:ln>
                        <a:effectLst/>
                      </wps:spPr>
                      <wps:bodyPr rtlCol="0" anchor="ctr"/>
                    </wps:wsp>
                  </a:graphicData>
                </a:graphic>
              </wp:anchor>
            </w:drawing>
          </mc:Choice>
          <mc:Fallback xmlns:dgm="http://schemas.openxmlformats.org/drawingml/2006/diagram" xmlns:a14="http://schemas.microsoft.com/office/drawing/2010/main" xmlns:a="http://schemas.openxmlformats.org/drawingml/2006/main">
            <w:pict>
              <v:shape id="Upp-Ned 14" style="position:absolute;margin-left:190.6pt;margin-top:7.9pt;width:25.7pt;height:51pt;z-index:251653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6d9f1" strokecolor="#385d8a" strokeweight="2pt" type="#_x0000_t70" adj=",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" w14:anchorId="37CA2F5F"/>
            </w:pict>
          </mc:Fallback>
        </mc:AlternateContent>
      </w:r>
    </w:p>
    <w:p w:rsidR="00102F40" w:rsidP="00102F40" w:rsidRDefault="00102F40" w14:paraId="480A698A" w14:textId="77777777"/>
    <w:p w:rsidR="00102F40" w:rsidP="00102F40" w:rsidRDefault="00102F40" w14:paraId="527F9FDC" w14:textId="77777777">
      <w:r w:rsidRPr="00A430F9">
        <w:rPr>
          <w:noProof/>
        </w:rPr>
        <mc:AlternateContent>
          <mc:Choice Requires="wps">
            <w:drawing>
              <wp:anchor distT="0" distB="0" distL="114300" distR="114300" simplePos="0" relativeHeight="251651072" behindDoc="0" locked="0" layoutInCell="1" allowOverlap="1" wp14:editId="7232CA10" wp14:anchorId="61C109A1">
                <wp:simplePos x="0" y="0"/>
                <wp:positionH relativeFrom="column">
                  <wp:posOffset>137795</wp:posOffset>
                </wp:positionH>
                <wp:positionV relativeFrom="paragraph">
                  <wp:posOffset>75565</wp:posOffset>
                </wp:positionV>
                <wp:extent cx="5695950" cy="0"/>
                <wp:effectExtent l="0" t="19050" r="0" b="19050"/>
                <wp:wrapNone/>
                <wp:docPr id="31" name="Rak 10"/>
                <wp:cNvGraphicFramePr/>
                <a:graphic xmlns:a="http://schemas.openxmlformats.org/drawingml/2006/main">
                  <a:graphicData uri="http://schemas.microsoft.com/office/word/2010/wordprocessingShape">
                    <wps:wsp>
                      <wps:cNvCnPr/>
                      <wps:spPr>
                        <a:xfrm>
                          <a:off x="0" y="0"/>
                          <a:ext cx="569595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dgm="http://schemas.openxmlformats.org/drawingml/2006/diagram" xmlns:a14="http://schemas.microsoft.com/office/drawing/2010/main" xmlns:a="http://schemas.openxmlformats.org/drawingml/2006/main">
            <w:pict>
              <v:line id="Rak 10"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a7ebb"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" from="10.85pt,5.95pt" to="459.35pt,5.95pt" w14:anchorId="0F87FCA7"/>
            </w:pict>
          </mc:Fallback>
        </mc:AlternateContent>
      </w:r>
    </w:p>
    <w:p w:rsidR="00102F40" w:rsidP="00102F40" w:rsidRDefault="00102F40" w14:paraId="052494C4" w14:textId="77777777"/>
    <w:p w:rsidR="00102F40" w:rsidP="00102F40" w:rsidRDefault="00866983" w14:paraId="676BCE82" w14:textId="1F8F234C">
      <w:r w:rsidRPr="00C21E63">
        <w:rPr>
          <w:rFonts w:asciiTheme="minorHAnsi" w:hAnsiTheme="minorHAnsi" w:eastAsiaTheme="minorHAnsi" w:cstheme="minorBidi"/>
          <w:noProof/>
          <w:szCs w:val="22"/>
        </w:rPr>
        <mc:AlternateContent>
          <mc:Choice Requires="wps">
            <w:drawing>
              <wp:anchor distT="0" distB="0" distL="114300" distR="114300" simplePos="0" relativeHeight="251661312" behindDoc="0" locked="0" layoutInCell="1" allowOverlap="1" wp14:editId="14DA8674" wp14:anchorId="7496549C">
                <wp:simplePos x="0" y="0"/>
                <wp:positionH relativeFrom="column">
                  <wp:posOffset>3522080</wp:posOffset>
                </wp:positionH>
                <wp:positionV relativeFrom="paragraph">
                  <wp:posOffset>145406</wp:posOffset>
                </wp:positionV>
                <wp:extent cx="2361565" cy="607325"/>
                <wp:effectExtent l="0" t="0" r="635" b="2540"/>
                <wp:wrapNone/>
                <wp:docPr id="26" name="Textruta 26"/>
                <wp:cNvGraphicFramePr/>
                <a:graphic xmlns:a="http://schemas.openxmlformats.org/drawingml/2006/main">
                  <a:graphicData uri="http://schemas.microsoft.com/office/word/2010/wordprocessingShape">
                    <wps:wsp>
                      <wps:cNvSpPr txBox="1"/>
                      <wps:spPr>
                        <a:xfrm>
                          <a:off x="0" y="0"/>
                          <a:ext cx="2361565" cy="607325"/>
                        </a:xfrm>
                        <a:prstGeom prst="rect">
                          <a:avLst/>
                        </a:prstGeom>
                        <a:solidFill>
                          <a:sysClr val="window" lastClr="FFFFFF"/>
                        </a:solidFill>
                        <a:ln w="6350">
                          <a:noFill/>
                        </a:ln>
                        <a:effectLst/>
                      </wps:spPr>
                      <wps:txbx>
                        <w:txbxContent>
                          <w:p w:rsidRPr="00FC6235" w:rsidR="003062B6" w:rsidP="00102F40" w:rsidRDefault="003062B6" w14:paraId="108C0984" w14:textId="14CF7A86">
                            <w:pPr>
                              <w:pStyle w:val="Ingetavstnd"/>
                              <w:shd w:val="clear" w:color="auto" w:fill="F2F2F2" w:themeFill="background1" w:themeFillShade="F2"/>
                              <w:rPr>
                                <w:b/>
                                <w:sz w:val="12"/>
                                <w:szCs w:val="12"/>
                                <w:u w:val="single"/>
                              </w:rPr>
                            </w:pPr>
                            <w:r w:rsidRPr="00FC6235">
                              <w:rPr>
                                <w:b/>
                                <w:sz w:val="12"/>
                                <w:szCs w:val="12"/>
                                <w:u w:val="single"/>
                              </w:rPr>
                              <w:t>IT och digitaliseringsfunktionens krav på externa leverantörer</w:t>
                            </w:r>
                            <w:r w:rsidR="00804693">
                              <w:rPr>
                                <w:b/>
                                <w:sz w:val="12"/>
                                <w:szCs w:val="12"/>
                                <w:u w:val="single"/>
                              </w:rPr>
                              <w:t xml:space="preserve"/>
                            </w:r>
                            <w:r w:rsidRPr="00FC6235">
                              <w:rPr>
                                <w:b/>
                                <w:sz w:val="12"/>
                                <w:szCs w:val="12"/>
                                <w:u w:val="single"/>
                              </w:rPr>
                              <w:t/>
                            </w:r>
                          </w:p>
                          <w:p w:rsidRPr="00735BD0" w:rsidR="003062B6" w:rsidP="00102F40" w:rsidRDefault="003062B6" w14:paraId="6755B783" w14:textId="77777777">
                            <w:pPr>
                              <w:pStyle w:val="Ingetavstnd"/>
                              <w:shd w:val="clear" w:color="auto" w:fill="F2F2F2" w:themeFill="background1" w:themeFillShade="F2"/>
                              <w:rPr>
                                <w:sz w:val="12"/>
                                <w:szCs w:val="12"/>
                              </w:rPr>
                            </w:pPr>
                            <w:r w:rsidRPr="00735BD0">
                              <w:rPr>
                                <w:sz w:val="12"/>
                                <w:szCs w:val="12"/>
                              </w:rPr>
                              <w:t>Säker personuppgiftshantering/datasäkerhet</w:t>
                            </w:r>
                          </w:p>
                          <w:p w:rsidRPr="00735BD0" w:rsidR="003062B6" w:rsidP="00102F40" w:rsidRDefault="003062B6" w14:paraId="5E6DFD05" w14:textId="77777777">
                            <w:pPr>
                              <w:pStyle w:val="Ingetavstnd"/>
                              <w:shd w:val="clear" w:color="auto" w:fill="F2F2F2" w:themeFill="background1" w:themeFillShade="F2"/>
                              <w:rPr>
                                <w:sz w:val="12"/>
                                <w:szCs w:val="12"/>
                              </w:rPr>
                            </w:pPr>
                            <w:r w:rsidRPr="00735BD0">
                              <w:rPr>
                                <w:sz w:val="12"/>
                                <w:szCs w:val="12"/>
                              </w:rPr>
                              <w:t xml:space="preserve">Tillräckliga resurser, tekniska lösningar/IT-säkerhet, informationssäkerhet </w:t>
                            </w:r>
                          </w:p>
                          <w:p w:rsidRPr="00735BD0" w:rsidR="003062B6" w:rsidP="00102F40" w:rsidRDefault="003062B6" w14:paraId="3C90A041" w14:textId="77777777">
                            <w:pPr>
                              <w:pStyle w:val="Ingetavstnd"/>
                              <w:shd w:val="clear" w:color="auto" w:fill="F2F2F2" w:themeFill="background1" w:themeFillShade="F2"/>
                              <w:rPr>
                                <w:sz w:val="12"/>
                                <w:szCs w:val="12"/>
                              </w:rPr>
                            </w:pPr>
                            <w:r w:rsidRPr="00735BD0">
                              <w:rPr>
                                <w:sz w:val="12"/>
                                <w:szCs w:val="12"/>
                              </w:rPr>
                              <w:t xml:space="preserve">Uppfylla avtal</w:t>
                            </w:r>
                            <w:r>
                              <w:rPr>
                                <w:sz w:val="12"/>
                                <w:szCs w:val="12"/>
                              </w:rPr>
                              <w:t/>
                            </w:r>
                            <w:r w:rsidRPr="00735BD0">
                              <w:rPr>
                                <w:sz w:val="12"/>
                                <w:szCs w:val="12"/>
                              </w:rPr>
                              <w:t xml:space="preserve"> </w:t>
                            </w:r>
                            <w:r>
                              <w:rPr>
                                <w:sz w:val="12"/>
                                <w:szCs w:val="12"/>
                              </w:rPr>
                              <w:t xml:space="preserve">(inkl. bl.a. sekretess)</w:t>
                            </w:r>
                            <w:proofErr w:type="gramStart"/>
                            <w:r>
                              <w:rPr>
                                <w:sz w:val="12"/>
                                <w:szCs w:val="12"/>
                              </w:rPr>
                              <w:t/>
                            </w:r>
                            <w:proofErr w:type="gramEnd"/>
                            <w:r>
                              <w:rPr>
                                <w:sz w:val="12"/>
                                <w:szCs w:val="12"/>
                              </w:rPr>
                              <w:t xml:space="preserve"/>
                            </w:r>
                          </w:p>
                          <w:p w:rsidRPr="005771E1" w:rsidR="003062B6" w:rsidP="00102F40" w:rsidRDefault="003062B6" w14:paraId="1360A59F" w14:textId="5B0F8429">
                            <w:pPr>
                              <w:pStyle w:val="Ingetavstnd"/>
                              <w:shd w:val="clear" w:color="auto" w:fill="F2F2F2" w:themeFill="background1" w:themeFillShade="F2"/>
                              <w:rPr>
                                <w:sz w:val="12"/>
                                <w:szCs w:val="12"/>
                              </w:rPr>
                            </w:pPr>
                            <w:r w:rsidRPr="00735BD0">
                              <w:rPr>
                                <w:sz w:val="12"/>
                                <w:szCs w:val="12"/>
                              </w:rPr>
                              <w:t xml:space="preserve">Säkra god kommunikation och samarbete med IT och digitaliseringsfunktionen</w:t>
                            </w:r>
                            <w:r w:rsidR="00804693">
                              <w:rPr>
                                <w:sz w:val="12"/>
                                <w:szCs w:val="12"/>
                              </w:rP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6" style="position:absolute;margin-left:277.35pt;margin-top:11.45pt;width:185.9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" w14:anchorId="7496549C">
                <v:textbox inset="0,0,0,0">
                  <w:txbxContent>
                    <w:p w:rsidRPr="00FC6235" w:rsidR="003062B6" w:rsidP="00102F40" w:rsidRDefault="003062B6" w14:paraId="108C0984" w14:textId="14CF7A86">
                      <w:pPr>
                        <w:pStyle w:val="Ingetavstnd"/>
                        <w:shd w:val="clear" w:color="auto" w:fill="F2F2F2" w:themeFill="background1" w:themeFillShade="F2"/>
                        <w:rPr>
                          <w:b/>
                          <w:sz w:val="12"/>
                          <w:szCs w:val="12"/>
                          <w:u w:val="single"/>
                        </w:rPr>
                      </w:pPr>
                      <w:r w:rsidRPr="00FC6235">
                        <w:rPr>
                          <w:b/>
                          <w:sz w:val="12"/>
                          <w:szCs w:val="12"/>
                          <w:u w:val="single"/>
                        </w:rPr>
                        <w:t>IT och digitaliseringsfunktionens krav på externa leverantörer</w:t>
                      </w:r>
                      <w:r w:rsidR="00804693">
                        <w:rPr>
                          <w:b/>
                          <w:sz w:val="12"/>
                          <w:szCs w:val="12"/>
                          <w:u w:val="single"/>
                        </w:rPr>
                        <w:t xml:space="preserve"/>
                      </w:r>
                      <w:r w:rsidRPr="00FC6235">
                        <w:rPr>
                          <w:b/>
                          <w:sz w:val="12"/>
                          <w:szCs w:val="12"/>
                          <w:u w:val="single"/>
                        </w:rPr>
                        <w:t/>
                      </w:r>
                    </w:p>
                    <w:p w:rsidRPr="00735BD0" w:rsidR="003062B6" w:rsidP="00102F40" w:rsidRDefault="003062B6" w14:paraId="6755B783" w14:textId="77777777">
                      <w:pPr>
                        <w:pStyle w:val="Ingetavstnd"/>
                        <w:shd w:val="clear" w:color="auto" w:fill="F2F2F2" w:themeFill="background1" w:themeFillShade="F2"/>
                        <w:rPr>
                          <w:sz w:val="12"/>
                          <w:szCs w:val="12"/>
                        </w:rPr>
                      </w:pPr>
                      <w:r w:rsidRPr="00735BD0">
                        <w:rPr>
                          <w:sz w:val="12"/>
                          <w:szCs w:val="12"/>
                        </w:rPr>
                        <w:t>Säker personuppgiftshantering/datasäkerhet</w:t>
                      </w:r>
                    </w:p>
                    <w:p w:rsidRPr="00735BD0" w:rsidR="003062B6" w:rsidP="00102F40" w:rsidRDefault="003062B6" w14:paraId="5E6DFD05" w14:textId="77777777">
                      <w:pPr>
                        <w:pStyle w:val="Ingetavstnd"/>
                        <w:shd w:val="clear" w:color="auto" w:fill="F2F2F2" w:themeFill="background1" w:themeFillShade="F2"/>
                        <w:rPr>
                          <w:sz w:val="12"/>
                          <w:szCs w:val="12"/>
                        </w:rPr>
                      </w:pPr>
                      <w:r w:rsidRPr="00735BD0">
                        <w:rPr>
                          <w:sz w:val="12"/>
                          <w:szCs w:val="12"/>
                        </w:rPr>
                        <w:t xml:space="preserve">Tillräckliga resurser, tekniska lösningar/IT-säkerhet, informationssäkerhet </w:t>
                      </w:r>
                    </w:p>
                    <w:p w:rsidRPr="00735BD0" w:rsidR="003062B6" w:rsidP="00102F40" w:rsidRDefault="003062B6" w14:paraId="3C90A041" w14:textId="77777777">
                      <w:pPr>
                        <w:pStyle w:val="Ingetavstnd"/>
                        <w:shd w:val="clear" w:color="auto" w:fill="F2F2F2" w:themeFill="background1" w:themeFillShade="F2"/>
                        <w:rPr>
                          <w:sz w:val="12"/>
                          <w:szCs w:val="12"/>
                        </w:rPr>
                      </w:pPr>
                      <w:r w:rsidRPr="00735BD0">
                        <w:rPr>
                          <w:sz w:val="12"/>
                          <w:szCs w:val="12"/>
                        </w:rPr>
                        <w:t xml:space="preserve">Uppfylla avtal</w:t>
                      </w:r>
                      <w:r>
                        <w:rPr>
                          <w:sz w:val="12"/>
                          <w:szCs w:val="12"/>
                        </w:rPr>
                        <w:t/>
                      </w:r>
                      <w:r w:rsidRPr="00735BD0">
                        <w:rPr>
                          <w:sz w:val="12"/>
                          <w:szCs w:val="12"/>
                        </w:rPr>
                        <w:t xml:space="preserve"> </w:t>
                      </w:r>
                      <w:r>
                        <w:rPr>
                          <w:sz w:val="12"/>
                          <w:szCs w:val="12"/>
                        </w:rPr>
                        <w:t xml:space="preserve">(inkl. bl.a. sekretess)</w:t>
                      </w:r>
                      <w:proofErr w:type="gramStart"/>
                      <w:r>
                        <w:rPr>
                          <w:sz w:val="12"/>
                          <w:szCs w:val="12"/>
                        </w:rPr>
                        <w:t/>
                      </w:r>
                      <w:proofErr w:type="gramEnd"/>
                      <w:r>
                        <w:rPr>
                          <w:sz w:val="12"/>
                          <w:szCs w:val="12"/>
                        </w:rPr>
                        <w:t xml:space="preserve"/>
                      </w:r>
                    </w:p>
                    <w:p w:rsidRPr="005771E1" w:rsidR="003062B6" w:rsidP="00102F40" w:rsidRDefault="003062B6" w14:paraId="1360A59F" w14:textId="5B0F8429">
                      <w:pPr>
                        <w:pStyle w:val="Ingetavstnd"/>
                        <w:shd w:val="clear" w:color="auto" w:fill="F2F2F2" w:themeFill="background1" w:themeFillShade="F2"/>
                        <w:rPr>
                          <w:sz w:val="12"/>
                          <w:szCs w:val="12"/>
                        </w:rPr>
                      </w:pPr>
                      <w:r w:rsidRPr="00735BD0">
                        <w:rPr>
                          <w:sz w:val="12"/>
                          <w:szCs w:val="12"/>
                        </w:rPr>
                        <w:t xml:space="preserve">Säkra god kommunikation och samarbete med IT och digitaliseringsfunktionen</w:t>
                      </w:r>
                      <w:r w:rsidR="00804693">
                        <w:rPr>
                          <w:sz w:val="12"/>
                          <w:szCs w:val="12"/>
                        </w:rPr>
                        <w:t/>
                      </w:r>
                    </w:p>
                  </w:txbxContent>
                </v:textbox>
              </v:shape>
            </w:pict>
          </mc:Fallback>
        </mc:AlternateContent>
      </w:r>
    </w:p>
    <w:p w:rsidR="00102F40" w:rsidP="00102F40" w:rsidRDefault="00102F40" w14:paraId="2DDE50FB" w14:textId="6DD1AAB7"/>
    <w:p w:rsidR="00102F40" w:rsidP="00102F40" w:rsidRDefault="00102F40" w14:paraId="44D57B69" w14:textId="77777777"/>
    <w:p w:rsidR="00102F40" w:rsidP="00102F40" w:rsidRDefault="00102F40" w14:paraId="4CEC36E6" w14:textId="77777777"/>
    <w:p w:rsidR="00102F40" w:rsidP="00102F40" w:rsidRDefault="00102F40" w14:paraId="1D02E189" w14:textId="77777777"/>
    <w:p w:rsidR="00102F40" w:rsidP="00102F40" w:rsidRDefault="00102F40" w14:paraId="1292FF4B" w14:textId="77777777"/>
    <w:p w:rsidR="00102F40" w:rsidP="00102F40" w:rsidRDefault="00102F40" w14:paraId="5C5BDB0F" w14:textId="77777777"/>
    <w:p w:rsidR="00C41635" w:rsidP="00641724" w:rsidRDefault="00C41635" w14:paraId="1A701897" w14:textId="77777777">
      <w:bookmarkStart w:name="_Toc373406730" w:id="66"/>
      <w:bookmarkStart w:name="_Toc380584964" w:id="67"/>
      <w:bookmarkStart w:name="_Toc318885508" w:id="68"/>
      <w:bookmarkEnd w:id="62"/>
      <w:bookmarkEnd w:id="63"/>
      <w:bookmarkEnd w:id="64"/>
    </w:p>
    <w:p w:rsidR="00A425F0" w:rsidRDefault="00A425F0" w14:paraId="58EA190C" w14:textId="77777777">
      <w:pPr>
        <w:rPr>
          <w:rFonts w:eastAsia="Calibri"/>
          <w:b/>
          <w:sz w:val="26"/>
          <w:szCs w:val="28"/>
          <w:lang w:eastAsia="en-US"/>
        </w:rPr>
      </w:pPr>
      <w:bookmarkStart w:name="_Hantering_av_information" w:id="69"/>
      <w:bookmarkStart w:name="_Toc373406733" w:id="70"/>
      <w:bookmarkStart w:name="_Toc380584967" w:id="71"/>
      <w:bookmarkEnd w:id="66"/>
      <w:bookmarkEnd w:id="67"/>
      <w:bookmarkEnd w:id="68"/>
      <w:bookmarkEnd w:id="69"/>
      <w:r>
        <w:br w:type="page"/>
      </w:r>
    </w:p>
    <w:p w:rsidRPr="00E175B0" w:rsidR="00E175B0" w:rsidP="008A22E1" w:rsidRDefault="00E175B0" w14:paraId="0B9F23E0" w14:textId="436A1D12">
      <w:pPr>
        <w:pStyle w:val="Rubrik1"/>
      </w:pPr>
      <w:bookmarkStart w:name="_Toc71117237" w:id="72"/>
      <w:r w:rsidRPr="00E175B0">
        <w:lastRenderedPageBreak/>
        <w:t>Hantering av information</w:t>
      </w:r>
      <w:bookmarkEnd w:id="70"/>
      <w:bookmarkEnd w:id="71"/>
      <w:bookmarkEnd w:id="72"/>
      <w:r w:rsidRPr="00E175B0">
        <w:t xml:space="preserve"> </w:t>
      </w:r>
    </w:p>
    <w:p w:rsidRPr="00E175B0" w:rsidR="00E175B0" w:rsidP="00E175B0" w:rsidRDefault="00E175B0" w14:paraId="733011A7" w14:textId="77777777">
      <w:r w:rsidRPr="00E175B0">
        <w:t xml:space="preserve">Följande tabeller visar hur informationen vare sig den är elektronisk, på papper eller på annat medium ska lagras och får kommuniceras. </w:t>
      </w:r>
    </w:p>
    <w:p w:rsidR="00C41635" w:rsidP="00641724" w:rsidRDefault="00C41635" w14:paraId="3207A828" w14:textId="77777777">
      <w:bookmarkStart w:name="_Toc318885511" w:id="73"/>
      <w:bookmarkStart w:name="_Toc373406734" w:id="74"/>
      <w:bookmarkStart w:name="_Toc380584968" w:id="75"/>
    </w:p>
    <w:p w:rsidRPr="00E175B0" w:rsidR="00E175B0" w:rsidP="008A22E1" w:rsidRDefault="00E175B0" w14:paraId="1F4F81BC" w14:textId="77777777">
      <w:pPr>
        <w:pStyle w:val="Rubrik2"/>
      </w:pPr>
      <w:bookmarkStart w:name="_Toc71117238" w:id="76"/>
      <w:r w:rsidRPr="00E175B0">
        <w:t>Lagring av elektronisk information</w:t>
      </w:r>
      <w:bookmarkEnd w:id="73"/>
      <w:bookmarkEnd w:id="74"/>
      <w:bookmarkEnd w:id="75"/>
      <w:bookmarkEnd w:id="76"/>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197"/>
        <w:gridCol w:w="2592"/>
        <w:gridCol w:w="2727"/>
        <w:gridCol w:w="2335"/>
      </w:tblGrid>
      <w:tr w:rsidRPr="0098347B" w:rsidR="00E175B0" w:rsidTr="00102F40" w14:paraId="253EAA82" w14:textId="77777777">
        <w:trPr>
          <w:tblHeader/>
        </w:trPr>
        <w:tc>
          <w:tcPr>
            <w:tcW w:w="2197" w:type="dxa"/>
            <w:shd w:val="clear" w:color="auto" w:fill="F2F2F2" w:themeFill="background1" w:themeFillShade="F2"/>
            <w:tcMar>
              <w:top w:w="11" w:type="dxa"/>
              <w:bottom w:w="11" w:type="dxa"/>
            </w:tcMar>
          </w:tcPr>
          <w:p w:rsidRPr="0098347B" w:rsidR="00E175B0" w:rsidP="00E175B0" w:rsidRDefault="00E175B0" w14:paraId="784CEB03" w14:textId="77777777">
            <w:pPr>
              <w:rPr>
                <w:b/>
                <w:sz w:val="20"/>
              </w:rPr>
            </w:pPr>
            <w:r w:rsidRPr="0098347B">
              <w:rPr>
                <w:b/>
                <w:sz w:val="20"/>
              </w:rPr>
              <w:t>Lagringsplats</w:t>
            </w:r>
          </w:p>
          <w:p w:rsidRPr="0098347B" w:rsidR="00E175B0" w:rsidP="00E175B0" w:rsidRDefault="00E175B0" w14:paraId="39E0B7C5" w14:textId="77777777">
            <w:pPr>
              <w:rPr>
                <w:b/>
                <w:sz w:val="20"/>
              </w:rPr>
            </w:pPr>
          </w:p>
        </w:tc>
        <w:tc>
          <w:tcPr>
            <w:tcW w:w="2592" w:type="dxa"/>
            <w:shd w:val="clear" w:color="auto" w:fill="F2F2F2" w:themeFill="background1" w:themeFillShade="F2"/>
            <w:tcMar>
              <w:top w:w="11" w:type="dxa"/>
              <w:bottom w:w="11" w:type="dxa"/>
            </w:tcMar>
          </w:tcPr>
          <w:p w:rsidRPr="0098347B" w:rsidR="00E175B0" w:rsidP="00E175B0" w:rsidRDefault="00E175B0" w14:paraId="7CF6C6C5" w14:textId="77777777">
            <w:pPr>
              <w:rPr>
                <w:b/>
                <w:bCs/>
                <w:sz w:val="20"/>
              </w:rPr>
            </w:pPr>
            <w:r w:rsidRPr="0098347B">
              <w:rPr>
                <w:b/>
                <w:bCs/>
                <w:sz w:val="20"/>
              </w:rPr>
              <w:t xml:space="preserve">Säkerhetsnivå - Grund </w:t>
            </w:r>
          </w:p>
        </w:tc>
        <w:tc>
          <w:tcPr>
            <w:tcW w:w="2727" w:type="dxa"/>
            <w:shd w:val="clear" w:color="auto" w:fill="F2F2F2" w:themeFill="background1" w:themeFillShade="F2"/>
            <w:tcMar>
              <w:top w:w="11" w:type="dxa"/>
              <w:bottom w:w="11" w:type="dxa"/>
            </w:tcMar>
          </w:tcPr>
          <w:p w:rsidRPr="0098347B" w:rsidR="00E175B0" w:rsidP="00E175B0" w:rsidRDefault="00E175B0" w14:paraId="22347B57" w14:textId="77777777">
            <w:pPr>
              <w:rPr>
                <w:b/>
                <w:bCs/>
                <w:sz w:val="20"/>
              </w:rPr>
            </w:pPr>
            <w:r w:rsidRPr="0098347B">
              <w:rPr>
                <w:b/>
                <w:bCs/>
                <w:sz w:val="20"/>
              </w:rPr>
              <w:t xml:space="preserve">Säkerhetsnivå - Hög  </w:t>
            </w:r>
          </w:p>
        </w:tc>
        <w:tc>
          <w:tcPr>
            <w:tcW w:w="2335" w:type="dxa"/>
            <w:shd w:val="clear" w:color="auto" w:fill="F2F2F2" w:themeFill="background1" w:themeFillShade="F2"/>
            <w:tcMar>
              <w:top w:w="11" w:type="dxa"/>
              <w:bottom w:w="11" w:type="dxa"/>
            </w:tcMar>
          </w:tcPr>
          <w:p w:rsidRPr="0098347B" w:rsidR="00E175B0" w:rsidP="00E175B0" w:rsidRDefault="00E175B0" w14:paraId="526C712D" w14:textId="77777777">
            <w:pPr>
              <w:rPr>
                <w:b/>
                <w:bCs/>
                <w:sz w:val="20"/>
              </w:rPr>
            </w:pPr>
            <w:r w:rsidRPr="0098347B">
              <w:rPr>
                <w:b/>
                <w:bCs/>
                <w:sz w:val="20"/>
              </w:rPr>
              <w:t>Säkerhetsnivå - Mycket hög</w:t>
            </w:r>
          </w:p>
        </w:tc>
      </w:tr>
      <w:tr w:rsidRPr="0098347B" w:rsidR="00E175B0" w:rsidTr="008A22E1" w14:paraId="64A6B0CC" w14:textId="77777777">
        <w:tc>
          <w:tcPr>
            <w:tcW w:w="2197" w:type="dxa"/>
            <w:tcMar>
              <w:top w:w="11" w:type="dxa"/>
              <w:bottom w:w="11" w:type="dxa"/>
            </w:tcMar>
          </w:tcPr>
          <w:p w:rsidRPr="0098347B" w:rsidR="00E175B0" w:rsidP="00E175B0" w:rsidRDefault="00E175B0" w14:paraId="70200AED" w14:textId="77777777">
            <w:pPr>
              <w:rPr>
                <w:b/>
                <w:bCs/>
                <w:sz w:val="20"/>
              </w:rPr>
            </w:pPr>
            <w:r w:rsidRPr="0098347B">
              <w:rPr>
                <w:b/>
                <w:bCs/>
                <w:sz w:val="20"/>
              </w:rPr>
              <w:t>Stationär dator</w:t>
            </w:r>
          </w:p>
        </w:tc>
        <w:tc>
          <w:tcPr>
            <w:tcW w:w="2592" w:type="dxa"/>
            <w:tcMar>
              <w:top w:w="11" w:type="dxa"/>
              <w:bottom w:w="11" w:type="dxa"/>
            </w:tcMar>
          </w:tcPr>
          <w:p w:rsidRPr="0098347B" w:rsidR="00E175B0" w:rsidP="00E175B0" w:rsidRDefault="00E175B0" w14:paraId="18500DCD" w14:textId="10854809">
            <w:pPr>
              <w:rPr>
                <w:sz w:val="20"/>
              </w:rPr>
            </w:pPr>
            <w:r w:rsidRPr="0098347B">
              <w:rPr>
                <w:sz w:val="20"/>
              </w:rPr>
              <w:t>Inloggningsskydd.</w:t>
            </w:r>
            <w:r w:rsidR="002D0DF6">
              <w:rPr>
                <w:sz w:val="20"/>
              </w:rPr>
              <w:t/>
            </w:r>
          </w:p>
        </w:tc>
        <w:tc>
          <w:tcPr>
            <w:tcW w:w="2727" w:type="dxa"/>
            <w:tcMar>
              <w:top w:w="11" w:type="dxa"/>
              <w:bottom w:w="11" w:type="dxa"/>
            </w:tcMar>
          </w:tcPr>
          <w:p w:rsidRPr="0098347B" w:rsidR="00E175B0" w:rsidP="00E175B0" w:rsidRDefault="00E175B0" w14:paraId="522E33EF" w14:textId="64293BA3">
            <w:pPr>
              <w:rPr>
                <w:sz w:val="20"/>
              </w:rPr>
            </w:pPr>
            <w:r w:rsidRPr="0098347B">
              <w:rPr>
                <w:sz w:val="20"/>
              </w:rPr>
              <w:t>Inloggningsskydd.</w:t>
            </w:r>
            <w:r w:rsidR="002D0DF6">
              <w:rPr>
                <w:sz w:val="20"/>
              </w:rPr>
              <w:t/>
            </w:r>
          </w:p>
        </w:tc>
        <w:tc>
          <w:tcPr>
            <w:tcW w:w="2335" w:type="dxa"/>
            <w:tcMar>
              <w:top w:w="11" w:type="dxa"/>
              <w:bottom w:w="11" w:type="dxa"/>
            </w:tcMar>
          </w:tcPr>
          <w:p w:rsidRPr="0098347B" w:rsidR="00E175B0" w:rsidP="002301D4" w:rsidRDefault="00E175B0" w14:paraId="518B3615" w14:textId="65B35C56">
            <w:pPr>
              <w:rPr>
                <w:sz w:val="20"/>
              </w:rPr>
            </w:pPr>
            <w:r w:rsidRPr="0098347B">
              <w:rPr>
                <w:sz w:val="20"/>
              </w:rPr>
              <w:t>Inloggningsskydd. Patientjournaluppgifter får inte lagras.</w:t>
            </w:r>
          </w:p>
        </w:tc>
      </w:tr>
      <w:tr w:rsidRPr="0098347B" w:rsidR="00E175B0" w:rsidTr="008A22E1" w14:paraId="5DDF4AF5" w14:textId="77777777">
        <w:tc>
          <w:tcPr>
            <w:tcW w:w="2197" w:type="dxa"/>
            <w:tcMar>
              <w:top w:w="11" w:type="dxa"/>
              <w:bottom w:w="11" w:type="dxa"/>
            </w:tcMar>
          </w:tcPr>
          <w:p w:rsidRPr="0098347B" w:rsidR="00E175B0" w:rsidP="00E175B0" w:rsidRDefault="00E175B0" w14:paraId="69D974E6" w14:textId="77777777">
            <w:pPr>
              <w:rPr>
                <w:b/>
                <w:bCs/>
                <w:sz w:val="20"/>
              </w:rPr>
            </w:pPr>
            <w:r w:rsidRPr="0098347B">
              <w:rPr>
                <w:b/>
                <w:bCs/>
                <w:sz w:val="20"/>
              </w:rPr>
              <w:t xml:space="preserve">Bärbar dator </w:t>
            </w:r>
          </w:p>
        </w:tc>
        <w:tc>
          <w:tcPr>
            <w:tcW w:w="2592" w:type="dxa"/>
            <w:tcMar>
              <w:top w:w="11" w:type="dxa"/>
              <w:bottom w:w="11" w:type="dxa"/>
            </w:tcMar>
          </w:tcPr>
          <w:p w:rsidRPr="0098347B" w:rsidR="00E175B0" w:rsidP="00E175B0" w:rsidRDefault="00E175B0" w14:paraId="56667FE2" w14:textId="77777777">
            <w:pPr>
              <w:rPr>
                <w:sz w:val="20"/>
              </w:rPr>
            </w:pPr>
            <w:r w:rsidRPr="0098347B">
              <w:rPr>
                <w:sz w:val="20"/>
              </w:rPr>
              <w:t>Inloggningsskydd och kryptering.</w:t>
            </w:r>
          </w:p>
        </w:tc>
        <w:tc>
          <w:tcPr>
            <w:tcW w:w="2727" w:type="dxa"/>
            <w:tcMar>
              <w:top w:w="11" w:type="dxa"/>
              <w:bottom w:w="11" w:type="dxa"/>
            </w:tcMar>
          </w:tcPr>
          <w:p w:rsidRPr="0098347B" w:rsidR="00E175B0" w:rsidP="00E175B0" w:rsidRDefault="00E175B0" w14:paraId="3544E342" w14:textId="77777777">
            <w:pPr>
              <w:rPr>
                <w:sz w:val="20"/>
              </w:rPr>
            </w:pPr>
            <w:r w:rsidRPr="0098347B">
              <w:rPr>
                <w:sz w:val="20"/>
              </w:rPr>
              <w:t>Inloggningsskydd och kryptering.</w:t>
            </w:r>
          </w:p>
        </w:tc>
        <w:tc>
          <w:tcPr>
            <w:tcW w:w="2335" w:type="dxa"/>
            <w:tcMar>
              <w:top w:w="11" w:type="dxa"/>
              <w:bottom w:w="11" w:type="dxa"/>
            </w:tcMar>
          </w:tcPr>
          <w:p w:rsidRPr="0098347B" w:rsidR="00E175B0" w:rsidP="00E175B0" w:rsidRDefault="00E175B0" w14:paraId="2ECF32DE" w14:textId="19BFDD0D">
            <w:pPr>
              <w:rPr>
                <w:sz w:val="20"/>
              </w:rPr>
            </w:pPr>
            <w:r w:rsidRPr="0098347B">
              <w:rPr>
                <w:sz w:val="20"/>
              </w:rPr>
              <w:t>Inloggningsskydd och kryptering. Patient-journaluppgifter får inte lagras.</w:t>
            </w:r>
            <w:r w:rsidRPr="0098347B" w:rsidR="00AA6EB2">
              <w:rPr>
                <w:sz w:val="20"/>
              </w:rPr>
              <w:t/>
            </w:r>
            <w:r w:rsidRPr="0098347B">
              <w:rPr>
                <w:sz w:val="20"/>
              </w:rPr>
              <w:t/>
            </w:r>
          </w:p>
        </w:tc>
      </w:tr>
      <w:tr w:rsidRPr="0098347B" w:rsidR="00E175B0" w:rsidTr="008A22E1" w14:paraId="15727CA5" w14:textId="77777777">
        <w:tc>
          <w:tcPr>
            <w:tcW w:w="2197" w:type="dxa"/>
            <w:tcMar>
              <w:top w:w="11" w:type="dxa"/>
              <w:bottom w:w="11" w:type="dxa"/>
            </w:tcMar>
          </w:tcPr>
          <w:p w:rsidRPr="0098347B" w:rsidR="00E175B0" w:rsidP="00E175B0" w:rsidRDefault="00E175B0" w14:paraId="5A4B90D0" w14:textId="77777777">
            <w:pPr>
              <w:rPr>
                <w:b/>
                <w:bCs/>
                <w:sz w:val="20"/>
              </w:rPr>
            </w:pPr>
            <w:r w:rsidRPr="0098347B">
              <w:rPr>
                <w:b/>
                <w:bCs/>
                <w:sz w:val="20"/>
              </w:rPr>
              <w:t xml:space="preserve">CD, DVD, USB-minne, extern hårddisk, mobila enheter, t ex telefoner, surfplattor.</w:t>
            </w:r>
            <w:proofErr w:type="gramStart"/>
            <w:r w:rsidRPr="0098347B">
              <w:rPr>
                <w:b/>
                <w:bCs/>
                <w:sz w:val="20"/>
              </w:rPr>
              <w:t/>
            </w:r>
            <w:proofErr w:type="gramEnd"/>
            <w:r w:rsidRPr="0098347B">
              <w:rPr>
                <w:b/>
                <w:bCs/>
                <w:sz w:val="20"/>
              </w:rPr>
              <w:t xml:space="preserve"/>
            </w:r>
          </w:p>
        </w:tc>
        <w:tc>
          <w:tcPr>
            <w:tcW w:w="2592" w:type="dxa"/>
            <w:tcMar>
              <w:top w:w="11" w:type="dxa"/>
              <w:bottom w:w="11" w:type="dxa"/>
            </w:tcMar>
          </w:tcPr>
          <w:p w:rsidRPr="0098347B" w:rsidR="00E175B0" w:rsidP="00E175B0" w:rsidRDefault="00E175B0" w14:paraId="1FFF666A" w14:textId="77777777">
            <w:pPr>
              <w:rPr>
                <w:sz w:val="20"/>
              </w:rPr>
            </w:pPr>
            <w:r w:rsidRPr="0098347B">
              <w:rPr>
                <w:sz w:val="20"/>
              </w:rPr>
              <w:t>Surfplattor kräver kod för att låsa upp.</w:t>
            </w:r>
            <w:r w:rsidRPr="0098347B">
              <w:rPr>
                <w:sz w:val="20"/>
              </w:rPr>
              <w:br/>
            </w:r>
          </w:p>
        </w:tc>
        <w:tc>
          <w:tcPr>
            <w:tcW w:w="2727" w:type="dxa"/>
            <w:tcMar>
              <w:top w:w="11" w:type="dxa"/>
              <w:bottom w:w="11" w:type="dxa"/>
            </w:tcMar>
          </w:tcPr>
          <w:p w:rsidRPr="0098347B" w:rsidR="00E175B0" w:rsidP="00E175B0" w:rsidRDefault="00E175B0" w14:paraId="2408A4BC" w14:textId="77777777">
            <w:pPr>
              <w:rPr>
                <w:sz w:val="20"/>
              </w:rPr>
            </w:pPr>
            <w:r w:rsidRPr="0098347B">
              <w:rPr>
                <w:sz w:val="20"/>
              </w:rPr>
              <w:t>Under direkt uppsikt eller inlåst.</w:t>
            </w:r>
          </w:p>
        </w:tc>
        <w:tc>
          <w:tcPr>
            <w:tcW w:w="2335" w:type="dxa"/>
            <w:tcMar>
              <w:top w:w="11" w:type="dxa"/>
              <w:bottom w:w="11" w:type="dxa"/>
            </w:tcMar>
          </w:tcPr>
          <w:p w:rsidRPr="0098347B" w:rsidR="00E175B0" w:rsidP="00E175B0" w:rsidRDefault="00E175B0" w14:paraId="7AA48AEC" w14:textId="2DB45479">
            <w:pPr>
              <w:rPr>
                <w:sz w:val="20"/>
              </w:rPr>
            </w:pPr>
            <w:r w:rsidRPr="0098347B">
              <w:rPr>
                <w:sz w:val="20"/>
              </w:rPr>
              <w:t>Inlåst. Rekommendation brandsäkert säker-hetsskåp. Patientinfo på cd – en patient per cd märkt med namn och personnummer.</w:t>
            </w:r>
            <w:r w:rsidRPr="0098347B" w:rsidR="00AA6EB2">
              <w:rPr>
                <w:sz w:val="20"/>
              </w:rPr>
              <w:t/>
            </w:r>
            <w:r w:rsidRPr="0098347B">
              <w:rPr>
                <w:sz w:val="20"/>
              </w:rPr>
              <w:t/>
            </w:r>
            <w:r w:rsidRPr="0098347B" w:rsidR="008B5709">
              <w:rPr>
                <w:sz w:val="20"/>
              </w:rPr>
              <w:t/>
            </w:r>
            <w:r w:rsidRPr="0098347B">
              <w:rPr>
                <w:sz w:val="20"/>
              </w:rPr>
              <w:t/>
            </w:r>
          </w:p>
        </w:tc>
      </w:tr>
      <w:tr w:rsidRPr="0098347B" w:rsidR="00E175B0" w:rsidTr="008A22E1" w14:paraId="487DFDAD" w14:textId="77777777">
        <w:tc>
          <w:tcPr>
            <w:tcW w:w="2197" w:type="dxa"/>
            <w:tcBorders>
              <w:bottom w:val="single" w:color="auto" w:sz="4" w:space="0"/>
            </w:tcBorders>
            <w:tcMar>
              <w:top w:w="11" w:type="dxa"/>
              <w:bottom w:w="11" w:type="dxa"/>
            </w:tcMar>
          </w:tcPr>
          <w:p w:rsidRPr="0098347B" w:rsidR="00E175B0" w:rsidP="00E175B0" w:rsidRDefault="00E175B0" w14:paraId="6424719F" w14:textId="77777777">
            <w:pPr>
              <w:rPr>
                <w:b/>
                <w:bCs/>
                <w:sz w:val="20"/>
              </w:rPr>
            </w:pPr>
            <w:r w:rsidRPr="0098347B">
              <w:rPr>
                <w:b/>
                <w:bCs/>
                <w:sz w:val="20"/>
              </w:rPr>
              <w:t xml:space="preserve">Server i nätverk </w:t>
            </w:r>
          </w:p>
        </w:tc>
        <w:tc>
          <w:tcPr>
            <w:tcW w:w="2592" w:type="dxa"/>
            <w:tcBorders>
              <w:bottom w:val="single" w:color="auto" w:sz="4" w:space="0"/>
            </w:tcBorders>
            <w:tcMar>
              <w:top w:w="11" w:type="dxa"/>
              <w:bottom w:w="11" w:type="dxa"/>
            </w:tcMar>
          </w:tcPr>
          <w:p w:rsidRPr="0098347B" w:rsidR="00E175B0" w:rsidP="00E175B0" w:rsidRDefault="00E175B0" w14:paraId="6527DCFE" w14:textId="77777777">
            <w:pPr>
              <w:rPr>
                <w:sz w:val="20"/>
              </w:rPr>
            </w:pPr>
            <w:r w:rsidRPr="0098347B">
              <w:rPr>
                <w:sz w:val="20"/>
              </w:rPr>
              <w:t>Server ska vara inlåst i datorrum med tillträdes-skydd.</w:t>
            </w:r>
          </w:p>
        </w:tc>
        <w:tc>
          <w:tcPr>
            <w:tcW w:w="2727" w:type="dxa"/>
            <w:tcBorders>
              <w:bottom w:val="single" w:color="auto" w:sz="4" w:space="0"/>
            </w:tcBorders>
            <w:tcMar>
              <w:top w:w="11" w:type="dxa"/>
              <w:bottom w:w="11" w:type="dxa"/>
            </w:tcMar>
          </w:tcPr>
          <w:p w:rsidRPr="0098347B" w:rsidR="00E175B0" w:rsidP="00E175B0" w:rsidRDefault="00E175B0" w14:paraId="4555DC42" w14:textId="77777777">
            <w:pPr>
              <w:rPr>
                <w:sz w:val="20"/>
              </w:rPr>
            </w:pPr>
            <w:r w:rsidRPr="0098347B">
              <w:rPr>
                <w:sz w:val="20"/>
              </w:rPr>
              <w:t>Kräver behörighet till information. Server ska vara inlåst i datorrum med tillträdesskydd.</w:t>
            </w:r>
          </w:p>
        </w:tc>
        <w:tc>
          <w:tcPr>
            <w:tcW w:w="2335" w:type="dxa"/>
            <w:tcBorders>
              <w:bottom w:val="single" w:color="auto" w:sz="4" w:space="0"/>
            </w:tcBorders>
            <w:tcMar>
              <w:top w:w="11" w:type="dxa"/>
              <w:bottom w:w="11" w:type="dxa"/>
            </w:tcMar>
          </w:tcPr>
          <w:p w:rsidRPr="0098347B" w:rsidR="00E175B0" w:rsidP="00E175B0" w:rsidRDefault="00E175B0" w14:paraId="09EF9D9B" w14:textId="77777777">
            <w:pPr>
              <w:rPr>
                <w:sz w:val="20"/>
              </w:rPr>
            </w:pPr>
            <w:r w:rsidRPr="0098347B">
              <w:rPr>
                <w:sz w:val="20"/>
              </w:rPr>
              <w:t>Kräver behörighet till information. Server ska vara inlåst i datorrum med tillträdesskydd.</w:t>
            </w:r>
          </w:p>
        </w:tc>
      </w:tr>
      <w:tr w:rsidRPr="0098347B" w:rsidR="00E175B0" w:rsidTr="008A22E1" w14:paraId="3685803C" w14:textId="77777777">
        <w:tc>
          <w:tcPr>
            <w:tcW w:w="2197" w:type="dxa"/>
            <w:tcMar>
              <w:top w:w="11" w:type="dxa"/>
              <w:bottom w:w="11" w:type="dxa"/>
            </w:tcMar>
          </w:tcPr>
          <w:p w:rsidRPr="0098347B" w:rsidR="00E175B0" w:rsidP="00E175B0" w:rsidRDefault="00E175B0" w14:paraId="2479C2CC" w14:textId="77777777">
            <w:pPr>
              <w:rPr>
                <w:b/>
                <w:bCs/>
                <w:sz w:val="20"/>
              </w:rPr>
            </w:pPr>
            <w:r w:rsidRPr="0098347B">
              <w:rPr>
                <w:b/>
                <w:bCs/>
                <w:sz w:val="20"/>
              </w:rPr>
              <w:t>Säkerhetskopia</w:t>
            </w:r>
          </w:p>
        </w:tc>
        <w:tc>
          <w:tcPr>
            <w:tcW w:w="2592" w:type="dxa"/>
            <w:tcMar>
              <w:top w:w="11" w:type="dxa"/>
              <w:bottom w:w="11" w:type="dxa"/>
            </w:tcMar>
          </w:tcPr>
          <w:p w:rsidRPr="0098347B" w:rsidR="00E175B0" w:rsidP="00E175B0" w:rsidRDefault="00E175B0" w14:paraId="6E32C3A1" w14:textId="77777777">
            <w:pPr>
              <w:rPr>
                <w:sz w:val="20"/>
              </w:rPr>
            </w:pPr>
            <w:r w:rsidRPr="0098347B">
              <w:rPr>
                <w:sz w:val="20"/>
              </w:rPr>
              <w:t xml:space="preserve">Säkerhetskopia i bandrobot får förvaras i dator- serverrum.</w:t>
            </w:r>
            <w:proofErr w:type="gramStart"/>
            <w:r w:rsidRPr="0098347B">
              <w:rPr>
                <w:sz w:val="20"/>
              </w:rPr>
              <w:t/>
            </w:r>
            <w:proofErr w:type="gramEnd"/>
            <w:r w:rsidRPr="0098347B">
              <w:rPr>
                <w:sz w:val="20"/>
              </w:rPr>
              <w:t/>
            </w:r>
          </w:p>
          <w:p w:rsidRPr="0098347B" w:rsidR="00E175B0" w:rsidP="00E175B0" w:rsidRDefault="00E175B0" w14:paraId="2C87E82F" w14:textId="1CE1C92A">
            <w:pPr>
              <w:rPr>
                <w:sz w:val="20"/>
              </w:rPr>
            </w:pPr>
            <w:r w:rsidRPr="0098347B">
              <w:rPr>
                <w:sz w:val="20"/>
              </w:rPr>
              <w:t>Övriga inlåsta i brand-klassat utrymme skilt från server- eller datorrum.</w:t>
            </w:r>
            <w:r w:rsidR="002D0DF6">
              <w:rPr>
                <w:sz w:val="20"/>
              </w:rPr>
              <w:t/>
            </w:r>
          </w:p>
        </w:tc>
        <w:tc>
          <w:tcPr>
            <w:tcW w:w="2727" w:type="dxa"/>
            <w:tcMar>
              <w:top w:w="11" w:type="dxa"/>
              <w:bottom w:w="11" w:type="dxa"/>
            </w:tcMar>
          </w:tcPr>
          <w:p w:rsidRPr="0098347B" w:rsidR="00E175B0" w:rsidP="00E175B0" w:rsidRDefault="00E175B0" w14:paraId="74E30DBD" w14:textId="1CEF07C8">
            <w:pPr>
              <w:rPr>
                <w:sz w:val="20"/>
              </w:rPr>
            </w:pPr>
            <w:r w:rsidRPr="0098347B">
              <w:rPr>
                <w:sz w:val="20"/>
              </w:rPr>
              <w:t xml:space="preserve">Säkerhetskopia i bandrobot får förvaras i dator- serverrum. Övriga inlåsta i brandklassat utrymme skilt från server- eller datorrum.</w:t>
            </w:r>
            <w:proofErr w:type="gramStart"/>
            <w:r w:rsidRPr="0098347B">
              <w:rPr>
                <w:sz w:val="20"/>
              </w:rPr>
              <w:t/>
            </w:r>
            <w:proofErr w:type="gramEnd"/>
            <w:r w:rsidRPr="0098347B">
              <w:rPr>
                <w:sz w:val="20"/>
              </w:rPr>
              <w:t xml:space="preserve"/>
            </w:r>
            <w:proofErr w:type="spellStart"/>
            <w:r w:rsidRPr="0098347B">
              <w:rPr>
                <w:sz w:val="20"/>
              </w:rPr>
              <w:t/>
            </w:r>
            <w:proofErr w:type="spellEnd"/>
            <w:r w:rsidRPr="0098347B">
              <w:rPr>
                <w:sz w:val="20"/>
              </w:rPr>
              <w:t xml:space="preserve"/>
            </w:r>
            <w:r w:rsidR="002D0DF6">
              <w:rPr>
                <w:sz w:val="20"/>
              </w:rPr>
              <w:t/>
            </w:r>
          </w:p>
        </w:tc>
        <w:tc>
          <w:tcPr>
            <w:tcW w:w="2335" w:type="dxa"/>
            <w:tcMar>
              <w:top w:w="11" w:type="dxa"/>
              <w:bottom w:w="11" w:type="dxa"/>
            </w:tcMar>
          </w:tcPr>
          <w:p w:rsidRPr="0098347B" w:rsidR="00E175B0" w:rsidP="00E175B0" w:rsidRDefault="00E175B0" w14:paraId="4593147B" w14:textId="190A4DFD">
            <w:pPr>
              <w:rPr>
                <w:sz w:val="20"/>
              </w:rPr>
            </w:pPr>
            <w:r w:rsidRPr="0098347B">
              <w:rPr>
                <w:sz w:val="20"/>
              </w:rPr>
              <w:t xml:space="preserve">Säkerhetskopia i bandrobot får förvaras i dator eller serverrum. Övriga inlåsta i brandklassat utrymme skilt från server- eller datorrum.</w:t>
            </w:r>
            <w:proofErr w:type="spellStart"/>
            <w:r w:rsidRPr="0098347B">
              <w:rPr>
                <w:sz w:val="20"/>
              </w:rPr>
              <w:t/>
            </w:r>
            <w:proofErr w:type="spellEnd"/>
            <w:r w:rsidRPr="0098347B">
              <w:rPr>
                <w:sz w:val="20"/>
              </w:rPr>
              <w:t xml:space="preserve"/>
            </w:r>
            <w:r w:rsidR="002D0DF6">
              <w:rPr>
                <w:sz w:val="20"/>
              </w:rPr>
              <w:t/>
            </w:r>
          </w:p>
        </w:tc>
      </w:tr>
      <w:tr w:rsidRPr="0098347B" w:rsidR="00E175B0" w:rsidTr="008A22E1" w14:paraId="11C29868" w14:textId="77777777">
        <w:tc>
          <w:tcPr>
            <w:tcW w:w="2197" w:type="dxa"/>
            <w:tcBorders>
              <w:bottom w:val="single" w:color="auto" w:sz="4" w:space="0"/>
            </w:tcBorders>
            <w:tcMar>
              <w:top w:w="11" w:type="dxa"/>
              <w:bottom w:w="11" w:type="dxa"/>
            </w:tcMar>
          </w:tcPr>
          <w:p w:rsidRPr="0098347B" w:rsidR="00E175B0" w:rsidP="00E175B0" w:rsidRDefault="00E175B0" w14:paraId="3A955790" w14:textId="77777777">
            <w:pPr>
              <w:rPr>
                <w:b/>
                <w:bCs/>
                <w:sz w:val="20"/>
              </w:rPr>
            </w:pPr>
            <w:r w:rsidRPr="0098347B">
              <w:rPr>
                <w:b/>
                <w:bCs/>
                <w:sz w:val="20"/>
              </w:rPr>
              <w:t>Återanvänd CD, DVD, USB</w:t>
            </w:r>
          </w:p>
        </w:tc>
        <w:tc>
          <w:tcPr>
            <w:tcW w:w="2592" w:type="dxa"/>
            <w:tcBorders>
              <w:bottom w:val="single" w:color="auto" w:sz="4" w:space="0"/>
            </w:tcBorders>
            <w:tcMar>
              <w:top w:w="11" w:type="dxa"/>
              <w:bottom w:w="11" w:type="dxa"/>
            </w:tcMar>
          </w:tcPr>
          <w:p w:rsidRPr="0098347B" w:rsidR="00E175B0" w:rsidP="00E175B0" w:rsidRDefault="00E175B0" w14:paraId="0E4CFA05" w14:textId="77777777">
            <w:pPr>
              <w:rPr>
                <w:sz w:val="20"/>
              </w:rPr>
            </w:pPr>
            <w:r w:rsidRPr="0098347B">
              <w:rPr>
                <w:sz w:val="20"/>
              </w:rPr>
              <w:t>Är tillåten.</w:t>
            </w:r>
          </w:p>
        </w:tc>
        <w:tc>
          <w:tcPr>
            <w:tcW w:w="2727" w:type="dxa"/>
            <w:tcBorders>
              <w:bottom w:val="single" w:color="auto" w:sz="4" w:space="0"/>
            </w:tcBorders>
            <w:tcMar>
              <w:top w:w="11" w:type="dxa"/>
              <w:bottom w:w="11" w:type="dxa"/>
            </w:tcMar>
          </w:tcPr>
          <w:p w:rsidRPr="0098347B" w:rsidR="00E175B0" w:rsidP="00E175B0" w:rsidRDefault="00623BA5" w14:paraId="3A2048F7" w14:textId="2AF920A8">
            <w:pPr>
              <w:rPr>
                <w:sz w:val="20"/>
              </w:rPr>
            </w:pPr>
            <w:r>
              <w:rPr>
                <w:sz w:val="20"/>
              </w:rPr>
              <w:t>Är inte tillåten.</w:t>
            </w:r>
          </w:p>
        </w:tc>
        <w:tc>
          <w:tcPr>
            <w:tcW w:w="2335" w:type="dxa"/>
            <w:tcBorders>
              <w:bottom w:val="single" w:color="auto" w:sz="4" w:space="0"/>
            </w:tcBorders>
            <w:tcMar>
              <w:top w:w="11" w:type="dxa"/>
              <w:bottom w:w="11" w:type="dxa"/>
            </w:tcMar>
          </w:tcPr>
          <w:p w:rsidRPr="0098347B" w:rsidR="00E175B0" w:rsidP="00E175B0" w:rsidRDefault="00623BA5" w14:paraId="039BF996" w14:textId="0998D1F5">
            <w:pPr>
              <w:rPr>
                <w:sz w:val="20"/>
              </w:rPr>
            </w:pPr>
            <w:r>
              <w:rPr>
                <w:sz w:val="20"/>
              </w:rPr>
              <w:t>Är inte tillåten.</w:t>
            </w:r>
          </w:p>
        </w:tc>
      </w:tr>
      <w:tr w:rsidRPr="0098347B" w:rsidR="00E175B0" w:rsidTr="00F12619" w14:paraId="1A781ACB" w14:textId="77777777">
        <w:tc>
          <w:tcPr>
            <w:tcW w:w="2197" w:type="dxa"/>
            <w:tcMar>
              <w:top w:w="11" w:type="dxa"/>
              <w:bottom w:w="11" w:type="dxa"/>
            </w:tcMar>
          </w:tcPr>
          <w:p w:rsidRPr="0098347B" w:rsidR="00E175B0" w:rsidP="00E175B0" w:rsidRDefault="00E175B0" w14:paraId="715D87FF" w14:textId="77777777">
            <w:pPr>
              <w:rPr>
                <w:b/>
                <w:bCs/>
                <w:sz w:val="20"/>
              </w:rPr>
            </w:pPr>
            <w:r w:rsidRPr="0098347B">
              <w:rPr>
                <w:b/>
                <w:bCs/>
                <w:sz w:val="20"/>
              </w:rPr>
              <w:t>Återanvänd hårddisk</w:t>
            </w:r>
          </w:p>
        </w:tc>
        <w:tc>
          <w:tcPr>
            <w:tcW w:w="2592" w:type="dxa"/>
            <w:tcMar>
              <w:top w:w="11" w:type="dxa"/>
              <w:bottom w:w="11" w:type="dxa"/>
            </w:tcMar>
          </w:tcPr>
          <w:p w:rsidRPr="0098347B" w:rsidR="00E175B0" w:rsidP="00E175B0" w:rsidRDefault="00E175B0" w14:paraId="2C374703" w14:textId="77777777">
            <w:pPr>
              <w:rPr>
                <w:sz w:val="20"/>
              </w:rPr>
            </w:pPr>
            <w:r w:rsidRPr="0098347B">
              <w:rPr>
                <w:sz w:val="20"/>
              </w:rPr>
              <w:t>Är inte tillåten.</w:t>
            </w:r>
          </w:p>
        </w:tc>
        <w:tc>
          <w:tcPr>
            <w:tcW w:w="2727" w:type="dxa"/>
            <w:tcMar>
              <w:top w:w="11" w:type="dxa"/>
              <w:bottom w:w="11" w:type="dxa"/>
            </w:tcMar>
          </w:tcPr>
          <w:p w:rsidRPr="0098347B" w:rsidR="00E175B0" w:rsidP="00E175B0" w:rsidRDefault="00E175B0" w14:paraId="5FABFDDA" w14:textId="77777777">
            <w:pPr>
              <w:rPr>
                <w:sz w:val="20"/>
              </w:rPr>
            </w:pPr>
            <w:r w:rsidRPr="0098347B">
              <w:rPr>
                <w:sz w:val="20"/>
              </w:rPr>
              <w:t>Är inte tillåten.</w:t>
            </w:r>
          </w:p>
        </w:tc>
        <w:tc>
          <w:tcPr>
            <w:tcW w:w="2335" w:type="dxa"/>
            <w:tcMar>
              <w:top w:w="11" w:type="dxa"/>
              <w:bottom w:w="11" w:type="dxa"/>
            </w:tcMar>
          </w:tcPr>
          <w:p w:rsidRPr="0098347B" w:rsidR="00E175B0" w:rsidP="00E175B0" w:rsidRDefault="00E175B0" w14:paraId="64368423" w14:textId="77777777">
            <w:pPr>
              <w:rPr>
                <w:sz w:val="20"/>
              </w:rPr>
            </w:pPr>
            <w:r w:rsidRPr="0098347B">
              <w:rPr>
                <w:sz w:val="20"/>
              </w:rPr>
              <w:t>Är inte tillåten.</w:t>
            </w:r>
          </w:p>
        </w:tc>
      </w:tr>
      <w:tr w:rsidRPr="00623BA5" w:rsidR="00623BA5" w:rsidTr="00623BA5" w14:paraId="337BC7B2" w14:textId="77777777">
        <w:tc>
          <w:tcPr>
            <w:tcW w:w="219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5B464EA5" w14:textId="77777777">
            <w:pPr>
              <w:rPr>
                <w:b/>
                <w:bCs/>
                <w:sz w:val="20"/>
              </w:rPr>
            </w:pPr>
            <w:r w:rsidRPr="00623BA5">
              <w:rPr>
                <w:b/>
                <w:bCs/>
                <w:sz w:val="20"/>
              </w:rPr>
              <w:t>Office 365 - lagring och samarbets-verktyg. </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3343F9BE" w14:textId="3FB363BA">
            <w:pPr>
              <w:rPr>
                <w:sz w:val="20"/>
              </w:rPr>
            </w:pPr>
            <w:r w:rsidRPr="00623BA5">
              <w:rPr>
                <w:sz w:val="20"/>
              </w:rPr>
              <w:t>Se</w:t>
            </w:r>
            <w:r>
              <w:rPr>
                <w:sz w:val="20"/>
              </w:rPr>
              <w:t xml:space="preserve"> rubrik </w:t>
            </w:r>
            <w:r w:rsidRPr="00623BA5">
              <w:rPr>
                <w:i/>
                <w:sz w:val="20"/>
              </w:rPr>
              <w:t xml:space="preserve">Arbetsrelaterad information i it-system</w:t>
            </w:r>
            <w:proofErr w:type="spellStart"/>
            <w:r w:rsidRPr="00623BA5">
              <w:rPr>
                <w:i/>
                <w:sz w:val="20"/>
              </w:rPr>
              <w:t/>
            </w:r>
            <w:proofErr w:type="spellEnd"/>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51D0B3C8" w14:textId="43270B3F">
            <w:pPr>
              <w:rPr>
                <w:sz w:val="20"/>
              </w:rPr>
            </w:pPr>
            <w:r>
              <w:rPr>
                <w:sz w:val="20"/>
              </w:rPr>
              <w:t xml:space="preserve">Se rubrik </w:t>
            </w:r>
            <w:r w:rsidRPr="00623BA5">
              <w:rPr>
                <w:i/>
                <w:sz w:val="20"/>
              </w:rPr>
              <w:t xml:space="preserve">Arbetsrelaterad information i it-system</w:t>
            </w:r>
            <w:proofErr w:type="spellStart"/>
            <w:r w:rsidRPr="00623BA5">
              <w:rPr>
                <w:i/>
                <w:sz w:val="20"/>
              </w:rPr>
              <w:t/>
            </w:r>
            <w:proofErr w:type="spellEnd"/>
          </w:p>
        </w:tc>
        <w:tc>
          <w:tcPr>
            <w:tcW w:w="2335"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4E8DDD9E" w14:textId="07AF18D3">
            <w:pPr>
              <w:rPr>
                <w:sz w:val="20"/>
              </w:rPr>
            </w:pPr>
            <w:r>
              <w:rPr>
                <w:sz w:val="20"/>
              </w:rPr>
              <w:t xml:space="preserve">Se rubrik </w:t>
            </w:r>
            <w:r w:rsidRPr="00623BA5">
              <w:rPr>
                <w:i/>
                <w:sz w:val="20"/>
              </w:rPr>
              <w:t xml:space="preserve">Arbetsrelaterad information i it-system</w:t>
            </w:r>
            <w:proofErr w:type="spellStart"/>
            <w:r w:rsidRPr="00623BA5">
              <w:rPr>
                <w:i/>
                <w:sz w:val="20"/>
              </w:rPr>
              <w:t/>
            </w:r>
            <w:proofErr w:type="spellEnd"/>
          </w:p>
        </w:tc>
      </w:tr>
      <w:tr w:rsidRPr="00623BA5" w:rsidR="00DE5C16" w:rsidTr="00623BA5" w14:paraId="3289FF2B" w14:textId="77777777">
        <w:tc>
          <w:tcPr>
            <w:tcW w:w="219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DE5C16" w:rsidP="00DE5C16" w:rsidRDefault="00DE5C16" w14:paraId="5E3FDD66" w14:textId="135382BD">
            <w:pPr>
              <w:rPr>
                <w:b/>
                <w:bCs/>
                <w:sz w:val="20"/>
              </w:rPr>
            </w:pPr>
            <w:r>
              <w:rPr>
                <w:b/>
                <w:bCs/>
                <w:sz w:val="20"/>
              </w:rPr>
              <w:t>AI verktyg (Copilot)</w:t>
            </w:r>
            <w:proofErr w:type="spellStart"/>
            <w:r>
              <w:rPr>
                <w:b/>
                <w:bCs/>
                <w:sz w:val="20"/>
              </w:rPr>
              <w:t/>
            </w:r>
            <w:proofErr w:type="spellEnd"/>
            <w:r>
              <w:rPr>
                <w:b/>
                <w:bCs/>
                <w:sz w:val="20"/>
              </w:rPr>
              <w:t/>
            </w:r>
          </w:p>
        </w:tc>
        <w:tc>
          <w:tcPr>
            <w:tcW w:w="2592"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F870BA" w:rsidP="00F870BA" w:rsidRDefault="00F870BA" w14:paraId="4794A09D" w14:textId="07DCA149">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Pr="00623BA5" w:rsidR="00DE5C16" w:rsidP="00DE5C16" w:rsidRDefault="00DE5C16" w14:paraId="531D897D" w14:textId="1E7347C2">
            <w:pPr>
              <w:rPr>
                <w:sz w:val="20"/>
              </w:rPr>
            </w:pPr>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5A78F1" w:rsidP="005A78F1" w:rsidRDefault="005A78F1" w14:paraId="1552053B" w14:textId="77777777">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00DE5C16" w:rsidP="00DE5C16" w:rsidRDefault="00DE5C16" w14:paraId="2F306EC8" w14:textId="5AE81A9E">
            <w:pPr>
              <w:rPr>
                <w:sz w:val="20"/>
              </w:rPr>
            </w:pPr>
          </w:p>
        </w:tc>
        <w:tc>
          <w:tcPr>
            <w:tcW w:w="2335"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5A78F1" w:rsidP="005A78F1" w:rsidRDefault="005A78F1" w14:paraId="29B87547" w14:textId="77777777">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00DE5C16" w:rsidP="00DE5C16" w:rsidRDefault="00DE5C16" w14:paraId="7016B77C" w14:textId="069F5625">
            <w:pPr>
              <w:rPr>
                <w:sz w:val="20"/>
              </w:rPr>
            </w:pPr>
          </w:p>
        </w:tc>
      </w:tr>
    </w:tbl>
    <w:p w:rsidR="00C07B38" w:rsidP="008A22E1" w:rsidRDefault="00C07B38" w14:paraId="7713B97A" w14:textId="77777777">
      <w:pPr>
        <w:pStyle w:val="Rubrik2"/>
      </w:pPr>
      <w:bookmarkStart w:name="_Toc318885512" w:id="77"/>
      <w:bookmarkStart w:name="_Toc373406735" w:id="78"/>
      <w:bookmarkStart w:name="_Toc380584969" w:id="79"/>
    </w:p>
    <w:p w:rsidRPr="00E175B0" w:rsidR="00E175B0" w:rsidP="008A22E1" w:rsidRDefault="00E175B0" w14:paraId="3B8FD598" w14:textId="77777777">
      <w:pPr>
        <w:pStyle w:val="Rubrik2"/>
      </w:pPr>
      <w:bookmarkStart w:name="_Toc71117239" w:id="80"/>
      <w:r w:rsidRPr="00E175B0">
        <w:t>Elektronisk kommunikation</w:t>
      </w:r>
      <w:bookmarkEnd w:id="77"/>
      <w:bookmarkEnd w:id="78"/>
      <w:bookmarkEnd w:id="79"/>
      <w:bookmarkEnd w:id="80"/>
      <w:r w:rsidRPr="00E175B0">
        <w:t xml:space="preserve"> </w:t>
      </w:r>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062"/>
        <w:gridCol w:w="2727"/>
        <w:gridCol w:w="2727"/>
        <w:gridCol w:w="2335"/>
      </w:tblGrid>
      <w:tr w:rsidRPr="0098347B" w:rsidR="00E175B0" w:rsidTr="00102F40" w14:paraId="4C4B5E72" w14:textId="77777777">
        <w:trPr>
          <w:tblHeader/>
        </w:trPr>
        <w:tc>
          <w:tcPr>
            <w:tcW w:w="2062" w:type="dxa"/>
            <w:shd w:val="clear" w:color="auto" w:fill="F2F2F2" w:themeFill="background1" w:themeFillShade="F2"/>
            <w:tcMar>
              <w:top w:w="11" w:type="dxa"/>
              <w:bottom w:w="11" w:type="dxa"/>
            </w:tcMar>
          </w:tcPr>
          <w:p w:rsidRPr="0098347B" w:rsidR="00E175B0" w:rsidP="00E175B0" w:rsidRDefault="00E175B0" w14:paraId="1801F0E7" w14:textId="77777777">
            <w:pPr>
              <w:rPr>
                <w:b/>
                <w:sz w:val="20"/>
              </w:rPr>
            </w:pPr>
            <w:r w:rsidRPr="0098347B">
              <w:rPr>
                <w:b/>
                <w:sz w:val="20"/>
              </w:rPr>
              <w:t>Elektronisk kommunikation</w:t>
            </w:r>
          </w:p>
        </w:tc>
        <w:tc>
          <w:tcPr>
            <w:tcW w:w="2727" w:type="dxa"/>
            <w:shd w:val="clear" w:color="auto" w:fill="F2F2F2" w:themeFill="background1" w:themeFillShade="F2"/>
            <w:tcMar>
              <w:top w:w="11" w:type="dxa"/>
              <w:bottom w:w="11" w:type="dxa"/>
            </w:tcMar>
          </w:tcPr>
          <w:p w:rsidRPr="0098347B" w:rsidR="00E175B0" w:rsidP="00E175B0" w:rsidRDefault="00E175B0" w14:paraId="1D8388BD" w14:textId="77777777">
            <w:pPr>
              <w:rPr>
                <w:b/>
                <w:bCs/>
                <w:sz w:val="20"/>
              </w:rPr>
            </w:pPr>
            <w:r w:rsidRPr="0098347B">
              <w:rPr>
                <w:b/>
                <w:bCs/>
                <w:sz w:val="20"/>
              </w:rPr>
              <w:t xml:space="preserve">Säkerhetsnivå - Grund </w:t>
            </w:r>
          </w:p>
        </w:tc>
        <w:tc>
          <w:tcPr>
            <w:tcW w:w="2727" w:type="dxa"/>
            <w:shd w:val="clear" w:color="auto" w:fill="F2F2F2" w:themeFill="background1" w:themeFillShade="F2"/>
            <w:tcMar>
              <w:top w:w="11" w:type="dxa"/>
              <w:bottom w:w="11" w:type="dxa"/>
            </w:tcMar>
          </w:tcPr>
          <w:p w:rsidRPr="0098347B" w:rsidR="00E175B0" w:rsidP="00E175B0" w:rsidRDefault="00E175B0" w14:paraId="5A2184B0" w14:textId="77777777">
            <w:pPr>
              <w:rPr>
                <w:b/>
                <w:bCs/>
                <w:sz w:val="20"/>
              </w:rPr>
            </w:pPr>
            <w:r w:rsidRPr="0098347B">
              <w:rPr>
                <w:b/>
                <w:bCs/>
                <w:sz w:val="20"/>
              </w:rPr>
              <w:t xml:space="preserve">Säkerhetsnivå - Hög  </w:t>
            </w:r>
          </w:p>
        </w:tc>
        <w:tc>
          <w:tcPr>
            <w:tcW w:w="2335" w:type="dxa"/>
            <w:shd w:val="clear" w:color="auto" w:fill="F2F2F2" w:themeFill="background1" w:themeFillShade="F2"/>
            <w:tcMar>
              <w:top w:w="11" w:type="dxa"/>
              <w:bottom w:w="11" w:type="dxa"/>
            </w:tcMar>
          </w:tcPr>
          <w:p w:rsidRPr="0098347B" w:rsidR="00E175B0" w:rsidP="00E175B0" w:rsidRDefault="00E175B0" w14:paraId="52EC3F75" w14:textId="77777777">
            <w:pPr>
              <w:rPr>
                <w:b/>
                <w:bCs/>
                <w:sz w:val="20"/>
              </w:rPr>
            </w:pPr>
            <w:r w:rsidRPr="0098347B">
              <w:rPr>
                <w:b/>
                <w:bCs/>
                <w:sz w:val="20"/>
              </w:rPr>
              <w:t xml:space="preserve">Säkerhetsnivå - Mycket hög nivå </w:t>
            </w:r>
          </w:p>
        </w:tc>
      </w:tr>
      <w:tr w:rsidRPr="0098347B" w:rsidR="00E175B0" w:rsidTr="008A22E1" w14:paraId="75CE0C65" w14:textId="77777777">
        <w:tc>
          <w:tcPr>
            <w:tcW w:w="2062" w:type="dxa"/>
            <w:tcMar>
              <w:top w:w="11" w:type="dxa"/>
              <w:bottom w:w="11" w:type="dxa"/>
            </w:tcMar>
          </w:tcPr>
          <w:p w:rsidRPr="0098347B" w:rsidR="00E175B0" w:rsidP="00E175B0" w:rsidRDefault="00E175B0" w14:paraId="02730752" w14:textId="77777777">
            <w:pPr>
              <w:rPr>
                <w:b/>
                <w:sz w:val="20"/>
              </w:rPr>
            </w:pPr>
            <w:r w:rsidRPr="0098347B">
              <w:rPr>
                <w:b/>
                <w:sz w:val="20"/>
              </w:rPr>
              <w:t>Inom regionens nät</w:t>
            </w:r>
          </w:p>
        </w:tc>
        <w:tc>
          <w:tcPr>
            <w:tcW w:w="2727" w:type="dxa"/>
            <w:tcMar>
              <w:top w:w="11" w:type="dxa"/>
              <w:bottom w:w="11" w:type="dxa"/>
            </w:tcMar>
          </w:tcPr>
          <w:p w:rsidRPr="0098347B" w:rsidR="00E175B0" w:rsidP="00E175B0" w:rsidRDefault="00E175B0" w14:paraId="11EC8858" w14:textId="77777777">
            <w:pPr>
              <w:rPr>
                <w:sz w:val="20"/>
              </w:rPr>
            </w:pPr>
            <w:r w:rsidRPr="0098347B">
              <w:rPr>
                <w:sz w:val="20"/>
              </w:rPr>
              <w:t>Får överföras.</w:t>
            </w:r>
          </w:p>
          <w:p w:rsidRPr="0098347B" w:rsidR="00E175B0" w:rsidP="00E175B0" w:rsidRDefault="00E175B0" w14:paraId="3A374A40" w14:textId="77777777">
            <w:pPr>
              <w:rPr>
                <w:sz w:val="20"/>
              </w:rPr>
            </w:pPr>
            <w:r w:rsidRPr="0098347B">
              <w:rPr>
                <w:sz w:val="20"/>
              </w:rPr>
              <w:t>Tillgänglighet kan styras genom behörigheter och lösenordsskydd.</w:t>
            </w:r>
          </w:p>
        </w:tc>
        <w:tc>
          <w:tcPr>
            <w:tcW w:w="2727" w:type="dxa"/>
            <w:tcMar>
              <w:top w:w="11" w:type="dxa"/>
              <w:bottom w:w="11" w:type="dxa"/>
            </w:tcMar>
          </w:tcPr>
          <w:p w:rsidRPr="0098347B" w:rsidR="00E175B0" w:rsidP="00E175B0" w:rsidRDefault="00E175B0" w14:paraId="76283F28" w14:textId="77777777">
            <w:pPr>
              <w:rPr>
                <w:sz w:val="20"/>
              </w:rPr>
            </w:pPr>
            <w:r w:rsidRPr="0098347B">
              <w:rPr>
                <w:sz w:val="20"/>
              </w:rPr>
              <w:t>Får överföras.</w:t>
            </w:r>
          </w:p>
          <w:p w:rsidRPr="0098347B" w:rsidR="00E175B0" w:rsidP="00F54B0E" w:rsidRDefault="00E175B0" w14:paraId="010BCD6F" w14:textId="036765FE">
            <w:pPr>
              <w:rPr>
                <w:sz w:val="20"/>
              </w:rPr>
            </w:pPr>
            <w:r w:rsidRPr="0098347B">
              <w:rPr>
                <w:sz w:val="20"/>
              </w:rPr>
              <w:t>Tillgänglighet kan styras genom behörigheter och lösenordsskydd.</w:t>
            </w:r>
            <w:r w:rsidR="00F54B0E">
              <w:rPr>
                <w:sz w:val="20"/>
              </w:rPr>
              <w:br/>
            </w:r>
          </w:p>
        </w:tc>
        <w:tc>
          <w:tcPr>
            <w:tcW w:w="2335" w:type="dxa"/>
            <w:tcMar>
              <w:top w:w="11" w:type="dxa"/>
              <w:bottom w:w="11" w:type="dxa"/>
            </w:tcMar>
          </w:tcPr>
          <w:p w:rsidRPr="0098347B" w:rsidR="00E175B0" w:rsidP="00E175B0" w:rsidRDefault="00E175B0" w14:paraId="3CD4BE04" w14:textId="77777777">
            <w:pPr>
              <w:rPr>
                <w:sz w:val="20"/>
              </w:rPr>
            </w:pPr>
            <w:r w:rsidRPr="0098347B">
              <w:rPr>
                <w:sz w:val="20"/>
              </w:rPr>
              <w:t>Får överföras.</w:t>
            </w:r>
          </w:p>
          <w:p w:rsidRPr="0098347B" w:rsidR="00E175B0" w:rsidP="00E175B0" w:rsidRDefault="00E175B0" w14:paraId="488A7D1D" w14:textId="77777777">
            <w:pPr>
              <w:rPr>
                <w:sz w:val="20"/>
              </w:rPr>
            </w:pPr>
            <w:r w:rsidRPr="0098347B">
              <w:rPr>
                <w:sz w:val="20"/>
              </w:rPr>
              <w:t xml:space="preserve">Tillgänglighet kan styras genom behörigheter till </w:t>
            </w:r>
          </w:p>
          <w:p w:rsidRPr="0098347B" w:rsidR="00E175B0" w:rsidP="00F97875" w:rsidRDefault="00E175B0" w14:paraId="03EEA8CA" w14:textId="6172C682">
            <w:pPr>
              <w:rPr>
                <w:sz w:val="20"/>
              </w:rPr>
            </w:pPr>
            <w:r w:rsidRPr="0098347B">
              <w:rPr>
                <w:sz w:val="20"/>
              </w:rPr>
              <w:t xml:space="preserve">till exempel journal-system, lösenordsskydd.  </w:t>
            </w:r>
            <w:r w:rsidR="00F54B0E">
              <w:rPr>
                <w:sz w:val="20"/>
              </w:rPr>
              <w:t xml:space="preserve"/>
            </w:r>
            <w:r w:rsidRPr="0098347B" w:rsidR="008B5709">
              <w:rPr>
                <w:sz w:val="20"/>
              </w:rPr>
              <w:t/>
            </w:r>
            <w:r w:rsidRPr="0098347B">
              <w:rPr>
                <w:sz w:val="20"/>
              </w:rPr>
              <w:t/>
            </w:r>
            <w:r w:rsidR="00F54B0E">
              <w:rPr>
                <w:sz w:val="20"/>
              </w:rPr>
              <w:t xml:space="preserve"/>
            </w:r>
          </w:p>
        </w:tc>
      </w:tr>
      <w:tr w:rsidRPr="0098347B" w:rsidR="00E175B0" w:rsidTr="008A22E1" w14:paraId="2306FA29" w14:textId="77777777">
        <w:tc>
          <w:tcPr>
            <w:tcW w:w="2062" w:type="dxa"/>
            <w:tcMar>
              <w:top w:w="11" w:type="dxa"/>
              <w:bottom w:w="11" w:type="dxa"/>
            </w:tcMar>
          </w:tcPr>
          <w:p w:rsidRPr="0098347B" w:rsidR="00E175B0" w:rsidP="00E175B0" w:rsidRDefault="00E175B0" w14:paraId="7CBE75AD" w14:textId="77777777">
            <w:pPr>
              <w:rPr>
                <w:b/>
                <w:sz w:val="20"/>
              </w:rPr>
            </w:pPr>
            <w:r w:rsidRPr="0098347B">
              <w:rPr>
                <w:b/>
                <w:sz w:val="20"/>
              </w:rPr>
              <w:t>Externt via regionens nät</w:t>
            </w:r>
          </w:p>
        </w:tc>
        <w:tc>
          <w:tcPr>
            <w:tcW w:w="2727" w:type="dxa"/>
            <w:tcMar>
              <w:top w:w="11" w:type="dxa"/>
              <w:bottom w:w="11" w:type="dxa"/>
            </w:tcMar>
          </w:tcPr>
          <w:p w:rsidRPr="0098347B" w:rsidR="00E175B0" w:rsidP="00E175B0" w:rsidRDefault="00E175B0" w14:paraId="31B558C6" w14:textId="77777777">
            <w:pPr>
              <w:rPr>
                <w:sz w:val="20"/>
              </w:rPr>
            </w:pPr>
            <w:r w:rsidRPr="0098347B">
              <w:rPr>
                <w:sz w:val="20"/>
              </w:rPr>
              <w:t>Får överföras öppet i nätverk.</w:t>
            </w:r>
          </w:p>
        </w:tc>
        <w:tc>
          <w:tcPr>
            <w:tcW w:w="2727" w:type="dxa"/>
            <w:tcMar>
              <w:top w:w="11" w:type="dxa"/>
              <w:bottom w:w="11" w:type="dxa"/>
            </w:tcMar>
          </w:tcPr>
          <w:p w:rsidRPr="0098347B" w:rsidR="00E175B0" w:rsidP="00E175B0" w:rsidRDefault="00E2672D" w14:paraId="151B5F33" w14:textId="460EA6BE">
            <w:pPr>
              <w:rPr>
                <w:sz w:val="20"/>
              </w:rPr>
            </w:pPr>
            <w:r>
              <w:rPr>
                <w:sz w:val="20"/>
              </w:rPr>
              <w:t xml:space="preserve">RK ITD verkställer kryptering/signering i den mån det är möjligt.</w:t>
            </w:r>
            <w:r w:rsidRPr="0098347B" w:rsidR="00630037">
              <w:rPr>
                <w:sz w:val="20"/>
              </w:rPr>
              <w:t/>
            </w:r>
            <w:r>
              <w:rPr>
                <w:sz w:val="20"/>
              </w:rPr>
              <w:t/>
            </w:r>
            <w:r w:rsidRPr="0098347B" w:rsidR="00E175B0">
              <w:rPr>
                <w:sz w:val="20"/>
              </w:rPr>
              <w:t xml:space="preserve"/>
            </w:r>
          </w:p>
        </w:tc>
        <w:tc>
          <w:tcPr>
            <w:tcW w:w="2335" w:type="dxa"/>
            <w:tcMar>
              <w:top w:w="11" w:type="dxa"/>
              <w:bottom w:w="11" w:type="dxa"/>
            </w:tcMar>
          </w:tcPr>
          <w:p w:rsidRPr="0098347B" w:rsidR="00E175B0" w:rsidP="00E175B0" w:rsidRDefault="00E2672D" w14:paraId="561FF501" w14:textId="0959D73C">
            <w:pPr>
              <w:rPr>
                <w:sz w:val="20"/>
              </w:rPr>
            </w:pPr>
            <w:r>
              <w:rPr>
                <w:sz w:val="20"/>
              </w:rPr>
              <w:t xml:space="preserve">RK ITD</w:t>
            </w:r>
            <w:r w:rsidRPr="0098347B">
              <w:rPr>
                <w:sz w:val="20"/>
              </w:rPr>
              <w:t/>
            </w:r>
            <w:r>
              <w:rPr>
                <w:sz w:val="20"/>
              </w:rPr>
              <w:t/>
            </w:r>
            <w:r w:rsidRPr="0098347B">
              <w:rPr>
                <w:sz w:val="20"/>
              </w:rPr>
              <w:t xml:space="preserve"> </w:t>
            </w:r>
            <w:r w:rsidRPr="0098347B" w:rsidR="00E175B0">
              <w:rPr>
                <w:sz w:val="20"/>
              </w:rPr>
              <w:t>verkställer kryptering/signering i den mån det är möjligt.</w:t>
            </w:r>
          </w:p>
        </w:tc>
      </w:tr>
      <w:tr w:rsidRPr="0098347B" w:rsidR="00E175B0" w:rsidTr="008A22E1" w14:paraId="54D5F6E5" w14:textId="77777777">
        <w:tc>
          <w:tcPr>
            <w:tcW w:w="2062" w:type="dxa"/>
            <w:tcMar>
              <w:top w:w="11" w:type="dxa"/>
              <w:bottom w:w="11" w:type="dxa"/>
            </w:tcMar>
          </w:tcPr>
          <w:p w:rsidRPr="0098347B" w:rsidR="00E175B0" w:rsidP="00E175B0" w:rsidRDefault="00E175B0" w14:paraId="5DB7C5B8" w14:textId="77777777">
            <w:pPr>
              <w:rPr>
                <w:b/>
                <w:sz w:val="20"/>
              </w:rPr>
            </w:pPr>
            <w:r w:rsidRPr="0098347B">
              <w:rPr>
                <w:b/>
                <w:sz w:val="20"/>
              </w:rPr>
              <w:lastRenderedPageBreak/>
              <w:t>Uppkopplad förbindelse till regionens nät utifrån</w:t>
            </w:r>
          </w:p>
        </w:tc>
        <w:tc>
          <w:tcPr>
            <w:tcW w:w="2727" w:type="dxa"/>
            <w:tcMar>
              <w:top w:w="11" w:type="dxa"/>
              <w:bottom w:w="11" w:type="dxa"/>
            </w:tcMar>
          </w:tcPr>
          <w:p w:rsidRPr="0098347B" w:rsidR="00E175B0" w:rsidP="00E175B0" w:rsidRDefault="00E175B0" w14:paraId="6E2900FA" w14:textId="77777777">
            <w:pPr>
              <w:rPr>
                <w:sz w:val="20"/>
              </w:rPr>
            </w:pPr>
            <w:r w:rsidRPr="0098347B">
              <w:rPr>
                <w:sz w:val="20"/>
              </w:rPr>
              <w:t>Säker överföring.</w:t>
            </w:r>
          </w:p>
          <w:p w:rsidRPr="0098347B" w:rsidR="00E175B0" w:rsidP="00E175B0" w:rsidRDefault="00E2672D" w14:paraId="36176E8F" w14:textId="03C2AC29">
            <w:pPr>
              <w:rPr>
                <w:sz w:val="20"/>
              </w:rPr>
            </w:pPr>
            <w:r>
              <w:rPr>
                <w:sz w:val="20"/>
              </w:rPr>
              <w:t xml:space="preserve">RK ITD</w:t>
            </w:r>
            <w:r w:rsidRPr="0098347B">
              <w:rPr>
                <w:sz w:val="20"/>
              </w:rPr>
              <w:t/>
            </w:r>
            <w:r>
              <w:rPr>
                <w:sz w:val="20"/>
              </w:rPr>
              <w:t/>
            </w:r>
            <w:r w:rsidRPr="0098347B">
              <w:rPr>
                <w:sz w:val="20"/>
              </w:rPr>
              <w:t xml:space="preserve"> </w:t>
            </w:r>
            <w:r w:rsidRPr="0098347B" w:rsidR="00E175B0">
              <w:rPr>
                <w:sz w:val="20"/>
              </w:rPr>
              <w:t xml:space="preserve">verkställer. </w:t>
            </w:r>
          </w:p>
          <w:p w:rsidRPr="0098347B" w:rsidR="00E175B0" w:rsidP="00E175B0" w:rsidRDefault="00E175B0" w14:paraId="3BF9219E" w14:textId="77777777">
            <w:pPr>
              <w:rPr>
                <w:sz w:val="20"/>
              </w:rPr>
            </w:pPr>
            <w:r w:rsidRPr="0098347B">
              <w:rPr>
                <w:sz w:val="20"/>
              </w:rPr>
              <w:t>Avtal krävs.</w:t>
            </w:r>
          </w:p>
        </w:tc>
        <w:tc>
          <w:tcPr>
            <w:tcW w:w="2727" w:type="dxa"/>
            <w:tcMar>
              <w:top w:w="11" w:type="dxa"/>
              <w:bottom w:w="11" w:type="dxa"/>
            </w:tcMar>
          </w:tcPr>
          <w:p w:rsidRPr="0098347B" w:rsidR="00E175B0" w:rsidP="00E175B0" w:rsidRDefault="00E175B0" w14:paraId="5F8B70AE" w14:textId="77777777">
            <w:pPr>
              <w:rPr>
                <w:sz w:val="20"/>
              </w:rPr>
            </w:pPr>
            <w:r w:rsidRPr="0098347B">
              <w:rPr>
                <w:sz w:val="20"/>
              </w:rPr>
              <w:t>Säker överföring.</w:t>
            </w:r>
          </w:p>
          <w:p w:rsidRPr="0098347B" w:rsidR="00E175B0" w:rsidP="00E175B0" w:rsidRDefault="00E2672D" w14:paraId="036EAB97" w14:textId="3C0827AF">
            <w:pPr>
              <w:rPr>
                <w:sz w:val="20"/>
              </w:rPr>
            </w:pPr>
            <w:r>
              <w:rPr>
                <w:sz w:val="20"/>
              </w:rPr>
              <w:t xml:space="preserve">RK ITD</w:t>
            </w:r>
            <w:r w:rsidRPr="0098347B">
              <w:rPr>
                <w:sz w:val="20"/>
              </w:rPr>
              <w:t/>
            </w:r>
            <w:r>
              <w:rPr>
                <w:sz w:val="20"/>
              </w:rPr>
              <w:t/>
            </w:r>
            <w:r w:rsidRPr="0098347B">
              <w:rPr>
                <w:sz w:val="20"/>
              </w:rPr>
              <w:t xml:space="preserve"> </w:t>
            </w:r>
            <w:r w:rsidRPr="0098347B" w:rsidR="00E175B0">
              <w:rPr>
                <w:sz w:val="20"/>
              </w:rPr>
              <w:t xml:space="preserve">verkställer. </w:t>
            </w:r>
          </w:p>
          <w:p w:rsidRPr="0098347B" w:rsidR="00E175B0" w:rsidP="00E175B0" w:rsidRDefault="00E175B0" w14:paraId="47B9744E" w14:textId="77777777">
            <w:pPr>
              <w:rPr>
                <w:sz w:val="20"/>
              </w:rPr>
            </w:pPr>
            <w:r w:rsidRPr="0098347B">
              <w:rPr>
                <w:sz w:val="20"/>
              </w:rPr>
              <w:t>Avtal krävs.</w:t>
            </w:r>
          </w:p>
        </w:tc>
        <w:tc>
          <w:tcPr>
            <w:tcW w:w="2335" w:type="dxa"/>
            <w:tcMar>
              <w:top w:w="11" w:type="dxa"/>
              <w:bottom w:w="11" w:type="dxa"/>
            </w:tcMar>
          </w:tcPr>
          <w:p w:rsidRPr="0098347B" w:rsidR="00E175B0" w:rsidP="00E175B0" w:rsidRDefault="00E175B0" w14:paraId="30AFB3DF" w14:textId="77777777">
            <w:pPr>
              <w:rPr>
                <w:sz w:val="20"/>
              </w:rPr>
            </w:pPr>
            <w:r w:rsidRPr="0098347B">
              <w:rPr>
                <w:sz w:val="20"/>
              </w:rPr>
              <w:t xml:space="preserve">1) Regelbundna överenskomna förbindelser mellan två parter säkras med kryptering. </w:t>
            </w:r>
          </w:p>
          <w:p w:rsidRPr="0098347B" w:rsidR="00E175B0" w:rsidP="00E175B0" w:rsidRDefault="00E175B0" w14:paraId="5F943C30" w14:textId="77777777">
            <w:pPr>
              <w:rPr>
                <w:sz w:val="20"/>
              </w:rPr>
            </w:pPr>
            <w:r w:rsidRPr="0098347B">
              <w:rPr>
                <w:sz w:val="20"/>
              </w:rPr>
              <w:t>2) I övrigt ej tillåtet att skicka elektroniskt.</w:t>
            </w:r>
          </w:p>
        </w:tc>
      </w:tr>
      <w:tr w:rsidRPr="0098347B" w:rsidR="00E175B0" w:rsidTr="008A22E1" w14:paraId="2340B041" w14:textId="77777777">
        <w:tc>
          <w:tcPr>
            <w:tcW w:w="2062" w:type="dxa"/>
            <w:tcMar>
              <w:top w:w="11" w:type="dxa"/>
              <w:bottom w:w="11" w:type="dxa"/>
            </w:tcMar>
          </w:tcPr>
          <w:p w:rsidRPr="0098347B" w:rsidR="00E175B0" w:rsidP="00E175B0" w:rsidRDefault="00E175B0" w14:paraId="2F6D99E4" w14:textId="77777777">
            <w:pPr>
              <w:rPr>
                <w:b/>
                <w:sz w:val="20"/>
              </w:rPr>
            </w:pPr>
            <w:r w:rsidRPr="0098347B">
              <w:rPr>
                <w:b/>
                <w:sz w:val="20"/>
              </w:rPr>
              <w:t>Trådlöst nätverk</w:t>
            </w:r>
          </w:p>
        </w:tc>
        <w:tc>
          <w:tcPr>
            <w:tcW w:w="2727" w:type="dxa"/>
            <w:tcMar>
              <w:top w:w="11" w:type="dxa"/>
              <w:bottom w:w="11" w:type="dxa"/>
            </w:tcMar>
          </w:tcPr>
          <w:p w:rsidRPr="0098347B" w:rsidR="00E175B0" w:rsidP="00E175B0" w:rsidRDefault="00E175B0" w14:paraId="1AB58C7B" w14:textId="3B5E9D94">
            <w:pPr>
              <w:rPr>
                <w:sz w:val="20"/>
              </w:rPr>
            </w:pPr>
            <w:r w:rsidRPr="0098347B">
              <w:rPr>
                <w:sz w:val="20"/>
              </w:rPr>
              <w:t>Krypterat.</w:t>
            </w:r>
            <w:r w:rsidR="002D0DF6">
              <w:rPr>
                <w:sz w:val="20"/>
              </w:rPr>
              <w:t/>
            </w:r>
          </w:p>
        </w:tc>
        <w:tc>
          <w:tcPr>
            <w:tcW w:w="2727" w:type="dxa"/>
            <w:tcMar>
              <w:top w:w="11" w:type="dxa"/>
              <w:bottom w:w="11" w:type="dxa"/>
            </w:tcMar>
          </w:tcPr>
          <w:p w:rsidRPr="0098347B" w:rsidR="00E175B0" w:rsidP="00E175B0" w:rsidRDefault="00E175B0" w14:paraId="41DB1D8E" w14:textId="37D01939">
            <w:pPr>
              <w:rPr>
                <w:sz w:val="20"/>
              </w:rPr>
            </w:pPr>
            <w:r w:rsidRPr="0098347B">
              <w:rPr>
                <w:sz w:val="20"/>
              </w:rPr>
              <w:t>Krypterat.</w:t>
            </w:r>
            <w:r w:rsidR="002D0DF6">
              <w:rPr>
                <w:sz w:val="20"/>
              </w:rPr>
              <w:t/>
            </w:r>
          </w:p>
        </w:tc>
        <w:tc>
          <w:tcPr>
            <w:tcW w:w="2335" w:type="dxa"/>
            <w:tcMar>
              <w:top w:w="11" w:type="dxa"/>
              <w:bottom w:w="11" w:type="dxa"/>
            </w:tcMar>
          </w:tcPr>
          <w:p w:rsidRPr="0098347B" w:rsidR="00E175B0" w:rsidP="00E175B0" w:rsidRDefault="00E175B0" w14:paraId="0E09A662" w14:textId="45646D1C">
            <w:pPr>
              <w:rPr>
                <w:sz w:val="20"/>
              </w:rPr>
            </w:pPr>
            <w:r w:rsidRPr="0098347B">
              <w:rPr>
                <w:sz w:val="20"/>
              </w:rPr>
              <w:t>Krypterat.</w:t>
            </w:r>
            <w:r w:rsidR="002D0DF6">
              <w:rPr>
                <w:sz w:val="20"/>
              </w:rPr>
              <w:t/>
            </w:r>
          </w:p>
        </w:tc>
      </w:tr>
      <w:tr w:rsidRPr="0098347B" w:rsidR="00E175B0" w:rsidTr="008A22E1" w14:paraId="557DB48C" w14:textId="77777777">
        <w:tc>
          <w:tcPr>
            <w:tcW w:w="2062" w:type="dxa"/>
            <w:tcMar>
              <w:top w:w="11" w:type="dxa"/>
              <w:bottom w:w="11" w:type="dxa"/>
            </w:tcMar>
          </w:tcPr>
          <w:p w:rsidRPr="0098347B" w:rsidR="00E175B0" w:rsidP="00102F40" w:rsidRDefault="00217C65" w14:paraId="03B67F5D" w14:textId="3D863D64">
            <w:pPr>
              <w:rPr>
                <w:b/>
                <w:sz w:val="20"/>
              </w:rPr>
            </w:pPr>
            <w:r>
              <w:rPr>
                <w:b/>
                <w:sz w:val="20"/>
              </w:rPr>
              <w:t xml:space="preserve">Region Halland Guest (WiFi)</w:t>
            </w:r>
            <w:proofErr w:type="spellStart"/>
            <w:r>
              <w:rPr>
                <w:b/>
                <w:sz w:val="20"/>
              </w:rPr>
              <w:t/>
            </w:r>
            <w:proofErr w:type="spellEnd"/>
            <w:r>
              <w:rPr>
                <w:b/>
                <w:sz w:val="20"/>
              </w:rPr>
              <w:t xml:space="preserve"/>
            </w:r>
            <w:proofErr w:type="spellStart"/>
            <w:r>
              <w:rPr>
                <w:b/>
                <w:sz w:val="20"/>
              </w:rPr>
              <w:t/>
            </w:r>
            <w:proofErr w:type="spellEnd"/>
            <w:r>
              <w:rPr>
                <w:b/>
                <w:sz w:val="20"/>
              </w:rPr>
              <w:t/>
            </w:r>
          </w:p>
        </w:tc>
        <w:tc>
          <w:tcPr>
            <w:tcW w:w="2727" w:type="dxa"/>
            <w:tcMar>
              <w:top w:w="11" w:type="dxa"/>
              <w:bottom w:w="11" w:type="dxa"/>
            </w:tcMar>
          </w:tcPr>
          <w:p w:rsidRPr="0098347B" w:rsidR="00E175B0" w:rsidP="00E175B0" w:rsidRDefault="00217C65" w14:paraId="0B40CCC8" w14:textId="5258A3B7">
            <w:pPr>
              <w:rPr>
                <w:sz w:val="20"/>
              </w:rPr>
            </w:pPr>
            <w:r>
              <w:rPr>
                <w:sz w:val="20"/>
              </w:rPr>
              <w:t>Ja</w:t>
            </w:r>
          </w:p>
        </w:tc>
        <w:tc>
          <w:tcPr>
            <w:tcW w:w="2727" w:type="dxa"/>
            <w:tcMar>
              <w:top w:w="11" w:type="dxa"/>
              <w:bottom w:w="11" w:type="dxa"/>
            </w:tcMar>
          </w:tcPr>
          <w:p w:rsidRPr="0098347B" w:rsidR="00E175B0" w:rsidP="00E175B0" w:rsidRDefault="00217C65" w14:paraId="4FFCDEC2" w14:textId="05F67E89">
            <w:pPr>
              <w:rPr>
                <w:sz w:val="20"/>
              </w:rPr>
            </w:pPr>
            <w:r>
              <w:rPr>
                <w:sz w:val="20"/>
              </w:rPr>
              <w:t>---</w:t>
            </w:r>
          </w:p>
        </w:tc>
        <w:tc>
          <w:tcPr>
            <w:tcW w:w="2335" w:type="dxa"/>
            <w:tcMar>
              <w:top w:w="11" w:type="dxa"/>
              <w:bottom w:w="11" w:type="dxa"/>
            </w:tcMar>
          </w:tcPr>
          <w:p w:rsidRPr="0098347B" w:rsidR="00E175B0" w:rsidP="00E175B0" w:rsidRDefault="00217C65" w14:paraId="32FAAAF8" w14:textId="16869D70">
            <w:pPr>
              <w:rPr>
                <w:sz w:val="20"/>
              </w:rPr>
            </w:pPr>
            <w:r>
              <w:rPr>
                <w:sz w:val="20"/>
              </w:rPr>
              <w:t>---</w:t>
            </w:r>
          </w:p>
        </w:tc>
      </w:tr>
      <w:tr w:rsidRPr="0098347B" w:rsidR="00E175B0" w:rsidTr="008A22E1" w14:paraId="7AED14F8" w14:textId="77777777">
        <w:tc>
          <w:tcPr>
            <w:tcW w:w="2062" w:type="dxa"/>
            <w:tcMar>
              <w:top w:w="11" w:type="dxa"/>
              <w:bottom w:w="11" w:type="dxa"/>
            </w:tcMar>
          </w:tcPr>
          <w:p w:rsidRPr="0098347B" w:rsidR="00E175B0" w:rsidP="00217C65" w:rsidRDefault="00E175B0" w14:paraId="52845180" w14:textId="60C77FD9">
            <w:pPr>
              <w:rPr>
                <w:b/>
                <w:sz w:val="20"/>
              </w:rPr>
            </w:pPr>
            <w:proofErr w:type="spellStart"/>
            <w:r w:rsidRPr="0098347B">
              <w:rPr>
                <w:b/>
                <w:sz w:val="20"/>
              </w:rPr>
              <w:t>Sjunet</w:t>
            </w:r>
            <w:proofErr w:type="spellEnd"/>
          </w:p>
        </w:tc>
        <w:tc>
          <w:tcPr>
            <w:tcW w:w="2727" w:type="dxa"/>
            <w:tcMar>
              <w:top w:w="11" w:type="dxa"/>
              <w:bottom w:w="11" w:type="dxa"/>
            </w:tcMar>
          </w:tcPr>
          <w:p w:rsidRPr="0098347B" w:rsidR="00E175B0" w:rsidP="00E175B0" w:rsidRDefault="00E175B0" w14:paraId="393771E5" w14:textId="77777777">
            <w:pPr>
              <w:rPr>
                <w:sz w:val="20"/>
              </w:rPr>
            </w:pPr>
            <w:r w:rsidRPr="0098347B">
              <w:rPr>
                <w:sz w:val="20"/>
              </w:rPr>
              <w:t>--</w:t>
            </w:r>
          </w:p>
        </w:tc>
        <w:tc>
          <w:tcPr>
            <w:tcW w:w="2727" w:type="dxa"/>
            <w:tcMar>
              <w:top w:w="11" w:type="dxa"/>
              <w:bottom w:w="11" w:type="dxa"/>
            </w:tcMar>
          </w:tcPr>
          <w:p w:rsidRPr="0098347B" w:rsidR="00E175B0" w:rsidP="00E175B0" w:rsidRDefault="00E175B0" w14:paraId="1F19223B" w14:textId="77777777">
            <w:pPr>
              <w:rPr>
                <w:sz w:val="20"/>
              </w:rPr>
            </w:pPr>
            <w:r w:rsidRPr="0098347B">
              <w:rPr>
                <w:sz w:val="20"/>
              </w:rPr>
              <w:t>--</w:t>
            </w:r>
          </w:p>
        </w:tc>
        <w:tc>
          <w:tcPr>
            <w:tcW w:w="2335" w:type="dxa"/>
            <w:tcMar>
              <w:top w:w="11" w:type="dxa"/>
              <w:bottom w:w="11" w:type="dxa"/>
            </w:tcMar>
          </w:tcPr>
          <w:p w:rsidRPr="0098347B" w:rsidR="00E175B0" w:rsidP="00E175B0" w:rsidRDefault="00E175B0" w14:paraId="2242E237" w14:textId="77777777">
            <w:pPr>
              <w:rPr>
                <w:sz w:val="20"/>
              </w:rPr>
            </w:pPr>
            <w:r w:rsidRPr="0098347B">
              <w:rPr>
                <w:sz w:val="20"/>
              </w:rPr>
              <w:t>Patientjournaluppgifter får överföras.</w:t>
            </w:r>
          </w:p>
        </w:tc>
      </w:tr>
      <w:tr w:rsidRPr="0098347B" w:rsidR="00E175B0" w:rsidTr="008A22E1" w14:paraId="1A0D6789" w14:textId="77777777">
        <w:tc>
          <w:tcPr>
            <w:tcW w:w="2062" w:type="dxa"/>
            <w:tcMar>
              <w:top w:w="11" w:type="dxa"/>
              <w:bottom w:w="11" w:type="dxa"/>
            </w:tcMar>
          </w:tcPr>
          <w:p w:rsidRPr="0098347B" w:rsidR="00E175B0" w:rsidP="00E175B0" w:rsidRDefault="00E175B0" w14:paraId="744A68C0" w14:textId="77777777">
            <w:pPr>
              <w:rPr>
                <w:b/>
                <w:sz w:val="20"/>
              </w:rPr>
            </w:pPr>
            <w:r w:rsidRPr="0098347B">
              <w:rPr>
                <w:b/>
                <w:sz w:val="20"/>
              </w:rPr>
              <w:t xml:space="preserve">Röntgenbilder på CD/DVD </w:t>
            </w:r>
          </w:p>
        </w:tc>
        <w:tc>
          <w:tcPr>
            <w:tcW w:w="2727" w:type="dxa"/>
            <w:tcMar>
              <w:top w:w="11" w:type="dxa"/>
              <w:bottom w:w="11" w:type="dxa"/>
            </w:tcMar>
          </w:tcPr>
          <w:p w:rsidRPr="0098347B" w:rsidR="00E175B0" w:rsidP="00E175B0" w:rsidRDefault="00E175B0" w14:paraId="65A174ED" w14:textId="77777777">
            <w:pPr>
              <w:rPr>
                <w:sz w:val="20"/>
              </w:rPr>
            </w:pPr>
            <w:r w:rsidRPr="0098347B">
              <w:rPr>
                <w:sz w:val="20"/>
              </w:rPr>
              <w:t>---</w:t>
            </w:r>
          </w:p>
        </w:tc>
        <w:tc>
          <w:tcPr>
            <w:tcW w:w="2727" w:type="dxa"/>
            <w:tcMar>
              <w:top w:w="11" w:type="dxa"/>
              <w:bottom w:w="11" w:type="dxa"/>
            </w:tcMar>
          </w:tcPr>
          <w:p w:rsidRPr="0098347B" w:rsidR="00E175B0" w:rsidP="00E175B0" w:rsidRDefault="00E175B0" w14:paraId="7E0F8694" w14:textId="77777777">
            <w:pPr>
              <w:rPr>
                <w:sz w:val="20"/>
              </w:rPr>
            </w:pPr>
            <w:r w:rsidRPr="0098347B">
              <w:rPr>
                <w:sz w:val="20"/>
              </w:rPr>
              <w:t>---</w:t>
            </w:r>
          </w:p>
        </w:tc>
        <w:tc>
          <w:tcPr>
            <w:tcW w:w="2335" w:type="dxa"/>
            <w:tcMar>
              <w:top w:w="11" w:type="dxa"/>
              <w:bottom w:w="11" w:type="dxa"/>
            </w:tcMar>
          </w:tcPr>
          <w:p w:rsidRPr="0098347B" w:rsidR="00E175B0" w:rsidP="00E175B0" w:rsidRDefault="00E175B0" w14:paraId="34AADDD8" w14:textId="4017BBF2">
            <w:pPr>
              <w:rPr>
                <w:sz w:val="20"/>
              </w:rPr>
            </w:pPr>
            <w:r w:rsidRPr="0098347B">
              <w:rPr>
                <w:sz w:val="20"/>
              </w:rPr>
              <w:t xml:space="preserve">Till personal med behörighet. Igenklistrat kuvert. Ska skickas med REK.</w:t>
            </w:r>
            <w:r w:rsidR="00E2672D">
              <w:rPr>
                <w:sz w:val="20"/>
              </w:rPr>
              <w:t xml:space="preserve"/>
            </w:r>
            <w:r w:rsidRPr="0098347B">
              <w:rPr>
                <w:sz w:val="20"/>
              </w:rPr>
              <w:t/>
            </w:r>
          </w:p>
        </w:tc>
      </w:tr>
      <w:tr w:rsidRPr="0098347B" w:rsidR="00E175B0" w:rsidTr="008A22E1" w14:paraId="6E5DA3D3" w14:textId="77777777">
        <w:tc>
          <w:tcPr>
            <w:tcW w:w="2062" w:type="dxa"/>
            <w:tcMar>
              <w:top w:w="11" w:type="dxa"/>
              <w:bottom w:w="11" w:type="dxa"/>
            </w:tcMar>
          </w:tcPr>
          <w:p w:rsidRPr="0098347B" w:rsidR="00E175B0" w:rsidP="00E175B0" w:rsidRDefault="00E175B0" w14:paraId="0F49B1DD" w14:textId="77777777">
            <w:pPr>
              <w:rPr>
                <w:b/>
                <w:sz w:val="20"/>
              </w:rPr>
            </w:pPr>
            <w:r w:rsidRPr="0098347B">
              <w:rPr>
                <w:b/>
                <w:sz w:val="20"/>
              </w:rPr>
              <w:t xml:space="preserve">Röntgenbilder </w:t>
            </w:r>
          </w:p>
        </w:tc>
        <w:tc>
          <w:tcPr>
            <w:tcW w:w="2727" w:type="dxa"/>
            <w:tcMar>
              <w:top w:w="11" w:type="dxa"/>
              <w:bottom w:w="11" w:type="dxa"/>
            </w:tcMar>
          </w:tcPr>
          <w:p w:rsidRPr="0098347B" w:rsidR="00E175B0" w:rsidP="00E175B0" w:rsidRDefault="00E175B0" w14:paraId="19391C84" w14:textId="77777777">
            <w:pPr>
              <w:rPr>
                <w:sz w:val="20"/>
              </w:rPr>
            </w:pPr>
            <w:r w:rsidRPr="0098347B">
              <w:rPr>
                <w:sz w:val="20"/>
              </w:rPr>
              <w:t>---</w:t>
            </w:r>
          </w:p>
        </w:tc>
        <w:tc>
          <w:tcPr>
            <w:tcW w:w="2727" w:type="dxa"/>
            <w:tcMar>
              <w:top w:w="11" w:type="dxa"/>
              <w:bottom w:w="11" w:type="dxa"/>
            </w:tcMar>
          </w:tcPr>
          <w:p w:rsidRPr="0098347B" w:rsidR="00E175B0" w:rsidP="00E175B0" w:rsidRDefault="00E175B0" w14:paraId="3F07B464" w14:textId="77777777">
            <w:pPr>
              <w:rPr>
                <w:sz w:val="20"/>
              </w:rPr>
            </w:pPr>
            <w:r w:rsidRPr="0098347B">
              <w:rPr>
                <w:sz w:val="20"/>
              </w:rPr>
              <w:t>---</w:t>
            </w:r>
          </w:p>
        </w:tc>
        <w:tc>
          <w:tcPr>
            <w:tcW w:w="2335" w:type="dxa"/>
            <w:tcMar>
              <w:top w:w="11" w:type="dxa"/>
              <w:bottom w:w="11" w:type="dxa"/>
            </w:tcMar>
          </w:tcPr>
          <w:p w:rsidRPr="0098347B" w:rsidR="00E175B0" w:rsidP="00E175B0" w:rsidRDefault="00E175B0" w14:paraId="25A04243" w14:textId="77777777">
            <w:pPr>
              <w:rPr>
                <w:sz w:val="20"/>
              </w:rPr>
            </w:pPr>
            <w:r w:rsidRPr="0098347B">
              <w:rPr>
                <w:sz w:val="20"/>
              </w:rPr>
              <w:t xml:space="preserve">1) Regelbundna överenskomna förbindelser mellan två parter säkras med kryptering. </w:t>
            </w:r>
          </w:p>
          <w:p w:rsidRPr="0098347B" w:rsidR="00E175B0" w:rsidP="008B5709" w:rsidRDefault="00E175B0" w14:paraId="101AC754" w14:textId="6B168DB9">
            <w:pPr>
              <w:rPr>
                <w:sz w:val="20"/>
              </w:rPr>
            </w:pPr>
            <w:r w:rsidRPr="0098347B">
              <w:rPr>
                <w:sz w:val="20"/>
              </w:rPr>
              <w:t xml:space="preserve">2) I övrigt inte tillåtet att skicka elektroniskt.</w:t>
            </w:r>
            <w:r w:rsidRPr="0098347B" w:rsidR="008B5709">
              <w:rPr>
                <w:sz w:val="20"/>
              </w:rPr>
              <w:t/>
            </w:r>
            <w:r w:rsidRPr="0098347B">
              <w:rPr>
                <w:sz w:val="20"/>
              </w:rPr>
              <w:t xml:space="preserve"/>
            </w:r>
          </w:p>
        </w:tc>
      </w:tr>
      <w:tr w:rsidRPr="0098347B" w:rsidR="00E175B0" w:rsidTr="008A22E1" w14:paraId="5A946790" w14:textId="77777777">
        <w:tc>
          <w:tcPr>
            <w:tcW w:w="2062" w:type="dxa"/>
            <w:tcMar>
              <w:top w:w="11" w:type="dxa"/>
              <w:bottom w:w="11" w:type="dxa"/>
            </w:tcMar>
          </w:tcPr>
          <w:p w:rsidRPr="0098347B" w:rsidR="00E175B0" w:rsidP="00E175B0" w:rsidRDefault="00E175B0" w14:paraId="1962CC57" w14:textId="4E35F8D2">
            <w:pPr>
              <w:rPr>
                <w:b/>
                <w:sz w:val="20"/>
              </w:rPr>
            </w:pPr>
            <w:r w:rsidRPr="0098347B">
              <w:rPr>
                <w:b/>
                <w:sz w:val="20"/>
              </w:rPr>
              <w:t xml:space="preserve">Övrig patientinformation </w:t>
            </w:r>
          </w:p>
        </w:tc>
        <w:tc>
          <w:tcPr>
            <w:tcW w:w="2727" w:type="dxa"/>
            <w:tcMar>
              <w:top w:w="11" w:type="dxa"/>
              <w:bottom w:w="11" w:type="dxa"/>
            </w:tcMar>
          </w:tcPr>
          <w:p w:rsidRPr="0098347B" w:rsidR="00E175B0" w:rsidP="00E175B0" w:rsidRDefault="00E175B0" w14:paraId="7E45F4A7" w14:textId="77777777">
            <w:pPr>
              <w:rPr>
                <w:sz w:val="20"/>
              </w:rPr>
            </w:pPr>
            <w:r w:rsidRPr="0098347B">
              <w:rPr>
                <w:sz w:val="20"/>
              </w:rPr>
              <w:t>---</w:t>
            </w:r>
          </w:p>
        </w:tc>
        <w:tc>
          <w:tcPr>
            <w:tcW w:w="2727" w:type="dxa"/>
            <w:tcMar>
              <w:top w:w="11" w:type="dxa"/>
              <w:bottom w:w="11" w:type="dxa"/>
            </w:tcMar>
          </w:tcPr>
          <w:p w:rsidRPr="0098347B" w:rsidR="00E175B0" w:rsidP="00E175B0" w:rsidRDefault="00E175B0" w14:paraId="5CC79CB5" w14:textId="77777777">
            <w:pPr>
              <w:rPr>
                <w:sz w:val="20"/>
              </w:rPr>
            </w:pPr>
            <w:r w:rsidRPr="0098347B">
              <w:rPr>
                <w:sz w:val="20"/>
              </w:rPr>
              <w:t>---</w:t>
            </w:r>
          </w:p>
        </w:tc>
        <w:tc>
          <w:tcPr>
            <w:tcW w:w="2335" w:type="dxa"/>
            <w:tcMar>
              <w:top w:w="11" w:type="dxa"/>
              <w:bottom w:w="11" w:type="dxa"/>
            </w:tcMar>
          </w:tcPr>
          <w:p w:rsidRPr="0098347B" w:rsidR="00E175B0" w:rsidP="00E175B0" w:rsidRDefault="00E175B0" w14:paraId="70D3B746" w14:textId="77777777">
            <w:pPr>
              <w:rPr>
                <w:sz w:val="20"/>
              </w:rPr>
            </w:pPr>
            <w:r w:rsidRPr="0098347B">
              <w:rPr>
                <w:sz w:val="20"/>
              </w:rPr>
              <w:t xml:space="preserve">1) Regelbundna överenskomna förbindelser mellan två parter säkras med kryptering. </w:t>
            </w:r>
          </w:p>
          <w:p w:rsidRPr="0098347B" w:rsidR="00E175B0" w:rsidP="00E175B0" w:rsidRDefault="00E175B0" w14:paraId="052AEB60" w14:textId="77777777">
            <w:pPr>
              <w:rPr>
                <w:sz w:val="20"/>
              </w:rPr>
            </w:pPr>
            <w:r w:rsidRPr="0098347B">
              <w:rPr>
                <w:sz w:val="20"/>
              </w:rPr>
              <w:t>2) I övrigt inte tillåtet att skicka elektroniskt.</w:t>
            </w:r>
          </w:p>
        </w:tc>
      </w:tr>
      <w:tr w:rsidRPr="0098347B" w:rsidR="00E175B0" w:rsidTr="008A22E1" w14:paraId="60AC1A25" w14:textId="77777777">
        <w:tc>
          <w:tcPr>
            <w:tcW w:w="2062" w:type="dxa"/>
            <w:tcMar>
              <w:top w:w="11" w:type="dxa"/>
              <w:bottom w:w="11" w:type="dxa"/>
            </w:tcMar>
          </w:tcPr>
          <w:p w:rsidRPr="0098347B" w:rsidR="00E175B0" w:rsidP="00E175B0" w:rsidRDefault="00E175B0" w14:paraId="0A55E72B" w14:textId="77777777">
            <w:pPr>
              <w:rPr>
                <w:b/>
                <w:sz w:val="20"/>
              </w:rPr>
            </w:pPr>
            <w:r w:rsidRPr="0098347B">
              <w:rPr>
                <w:b/>
                <w:sz w:val="20"/>
              </w:rPr>
              <w:t>E-post</w:t>
            </w:r>
          </w:p>
        </w:tc>
        <w:tc>
          <w:tcPr>
            <w:tcW w:w="2727" w:type="dxa"/>
            <w:tcMar>
              <w:top w:w="11" w:type="dxa"/>
              <w:bottom w:w="11" w:type="dxa"/>
            </w:tcMar>
          </w:tcPr>
          <w:p w:rsidRPr="0098347B" w:rsidR="00E175B0" w:rsidP="00E175B0" w:rsidRDefault="00E175B0" w14:paraId="1C9206A9" w14:textId="77777777">
            <w:pPr>
              <w:rPr>
                <w:sz w:val="20"/>
              </w:rPr>
            </w:pPr>
            <w:r w:rsidRPr="0098347B">
              <w:rPr>
                <w:sz w:val="20"/>
              </w:rPr>
              <w:t>Får överföras.</w:t>
            </w:r>
          </w:p>
          <w:p w:rsidRPr="0098347B" w:rsidR="00E175B0" w:rsidP="00E175B0" w:rsidRDefault="00E175B0" w14:paraId="2916310D" w14:textId="148A13A8">
            <w:pPr>
              <w:rPr>
                <w:sz w:val="20"/>
              </w:rPr>
            </w:pPr>
            <w:r w:rsidRPr="0098347B">
              <w:rPr>
                <w:sz w:val="20"/>
              </w:rPr>
              <w:t xml:space="preserve">Se rutin </w:t>
            </w:r>
            <w:hyperlink w:history="1" r:id="rId35">
              <w:r w:rsidRPr="002301D4">
                <w:rPr>
                  <w:rStyle w:val="Hyperlnk"/>
                  <w:i/>
                  <w:sz w:val="20"/>
                </w:rPr>
                <w:t>E-post</w:t>
              </w:r>
            </w:hyperlink>
            <w:r w:rsidRPr="0098347B" w:rsidR="002D0DF6">
              <w:rPr>
                <w:sz w:val="20"/>
              </w:rPr>
              <w:t>.</w:t>
            </w:r>
          </w:p>
        </w:tc>
        <w:tc>
          <w:tcPr>
            <w:tcW w:w="2727" w:type="dxa"/>
            <w:tcMar>
              <w:top w:w="11" w:type="dxa"/>
              <w:bottom w:w="11" w:type="dxa"/>
            </w:tcMar>
          </w:tcPr>
          <w:p w:rsidRPr="0098347B" w:rsidR="00E175B0" w:rsidP="00E175B0" w:rsidRDefault="00E175B0" w14:paraId="53648747" w14:textId="77777777">
            <w:pPr>
              <w:rPr>
                <w:sz w:val="20"/>
              </w:rPr>
            </w:pPr>
            <w:r w:rsidRPr="0098347B">
              <w:rPr>
                <w:sz w:val="20"/>
              </w:rPr>
              <w:t>Får överföras.</w:t>
            </w:r>
          </w:p>
          <w:p w:rsidRPr="0098347B" w:rsidR="00E175B0" w:rsidP="00E175B0" w:rsidRDefault="00E175B0" w14:paraId="52A69A8A" w14:textId="490871AF">
            <w:pPr>
              <w:rPr>
                <w:sz w:val="20"/>
              </w:rPr>
            </w:pPr>
            <w:r w:rsidRPr="0098347B">
              <w:rPr>
                <w:sz w:val="20"/>
              </w:rPr>
              <w:t xml:space="preserve">Se rutin </w:t>
            </w:r>
            <w:hyperlink w:history="1" r:id="rId36">
              <w:r w:rsidRPr="002301D4">
                <w:rPr>
                  <w:rStyle w:val="Hyperlnk"/>
                  <w:i/>
                  <w:sz w:val="20"/>
                </w:rPr>
                <w:t>E-post</w:t>
              </w:r>
            </w:hyperlink>
            <w:r w:rsidRPr="0098347B" w:rsidR="002D0DF6">
              <w:rPr>
                <w:sz w:val="20"/>
              </w:rPr>
              <w:t>.</w:t>
            </w:r>
          </w:p>
        </w:tc>
        <w:tc>
          <w:tcPr>
            <w:tcW w:w="2335" w:type="dxa"/>
            <w:tcMar>
              <w:top w:w="11" w:type="dxa"/>
              <w:bottom w:w="11" w:type="dxa"/>
            </w:tcMar>
          </w:tcPr>
          <w:p w:rsidRPr="0098347B" w:rsidR="00E175B0" w:rsidP="00E175B0" w:rsidRDefault="00E175B0" w14:paraId="5C83819D" w14:textId="77777777">
            <w:pPr>
              <w:rPr>
                <w:sz w:val="20"/>
              </w:rPr>
            </w:pPr>
            <w:r w:rsidRPr="0098347B">
              <w:rPr>
                <w:sz w:val="20"/>
              </w:rPr>
              <w:t xml:space="preserve">Sekretessbelagd information får endast överföras med funktionen </w:t>
            </w:r>
          </w:p>
          <w:p w:rsidRPr="0098347B" w:rsidR="00E175B0" w:rsidP="00E175B0" w:rsidRDefault="00E175B0" w14:paraId="3C1049F0" w14:textId="77777777">
            <w:pPr>
              <w:rPr>
                <w:sz w:val="20"/>
              </w:rPr>
            </w:pPr>
            <w:r w:rsidRPr="0098347B">
              <w:rPr>
                <w:i/>
                <w:sz w:val="20"/>
              </w:rPr>
              <w:t>”Säker e-post”</w:t>
            </w:r>
            <w:r w:rsidRPr="0098347B">
              <w:rPr>
                <w:sz w:val="20"/>
              </w:rPr>
              <w:t xml:space="preserve">. </w:t>
            </w:r>
          </w:p>
          <w:p w:rsidRPr="0098347B" w:rsidR="00E175B0" w:rsidP="00E175B0" w:rsidRDefault="00E175B0" w14:paraId="57F15739" w14:textId="4D08A4B9">
            <w:pPr>
              <w:rPr>
                <w:sz w:val="20"/>
              </w:rPr>
            </w:pPr>
            <w:r w:rsidRPr="0098347B">
              <w:rPr>
                <w:sz w:val="20"/>
              </w:rPr>
              <w:t xml:space="preserve">Se rutin </w:t>
            </w:r>
            <w:hyperlink w:history="1" r:id="rId37">
              <w:r w:rsidRPr="002301D4">
                <w:rPr>
                  <w:rStyle w:val="Hyperlnk"/>
                  <w:i/>
                  <w:sz w:val="20"/>
                </w:rPr>
                <w:t>E-post</w:t>
              </w:r>
            </w:hyperlink>
            <w:r w:rsidRPr="0098347B" w:rsidR="002D0DF6">
              <w:rPr>
                <w:sz w:val="20"/>
              </w:rPr>
              <w:t>.</w:t>
            </w:r>
          </w:p>
        </w:tc>
      </w:tr>
      <w:tr w:rsidRPr="0098347B" w:rsidR="00E175B0" w:rsidTr="008A22E1" w14:paraId="5DC333C0" w14:textId="77777777">
        <w:tc>
          <w:tcPr>
            <w:tcW w:w="2062" w:type="dxa"/>
            <w:tcMar>
              <w:top w:w="11" w:type="dxa"/>
              <w:bottom w:w="11" w:type="dxa"/>
            </w:tcMar>
          </w:tcPr>
          <w:p w:rsidRPr="0098347B" w:rsidR="00E175B0" w:rsidP="00E175B0" w:rsidRDefault="00E175B0" w14:paraId="4573E19F" w14:textId="77777777">
            <w:pPr>
              <w:rPr>
                <w:b/>
                <w:sz w:val="20"/>
              </w:rPr>
            </w:pPr>
            <w:r w:rsidRPr="0098347B">
              <w:rPr>
                <w:b/>
                <w:sz w:val="20"/>
              </w:rPr>
              <w:t>Trådlös intern</w:t>
            </w:r>
          </w:p>
          <w:p w:rsidRPr="0098347B" w:rsidR="00E175B0" w:rsidP="00E175B0" w:rsidRDefault="00E175B0" w14:paraId="09A364FC" w14:textId="77777777">
            <w:pPr>
              <w:rPr>
                <w:b/>
                <w:sz w:val="20"/>
              </w:rPr>
            </w:pPr>
            <w:r w:rsidRPr="0098347B">
              <w:rPr>
                <w:b/>
                <w:sz w:val="20"/>
              </w:rPr>
              <w:t>Telefoni DECT</w:t>
            </w:r>
          </w:p>
        </w:tc>
        <w:tc>
          <w:tcPr>
            <w:tcW w:w="2727" w:type="dxa"/>
            <w:tcMar>
              <w:top w:w="11" w:type="dxa"/>
              <w:bottom w:w="11" w:type="dxa"/>
            </w:tcMar>
          </w:tcPr>
          <w:p w:rsidRPr="0098347B" w:rsidR="00E175B0" w:rsidP="00E175B0" w:rsidRDefault="00E175B0" w14:paraId="5C65D151" w14:textId="77777777">
            <w:pPr>
              <w:rPr>
                <w:sz w:val="20"/>
              </w:rPr>
            </w:pPr>
            <w:r w:rsidRPr="0098347B">
              <w:rPr>
                <w:sz w:val="20"/>
              </w:rPr>
              <w:t>--</w:t>
            </w:r>
          </w:p>
        </w:tc>
        <w:tc>
          <w:tcPr>
            <w:tcW w:w="2727" w:type="dxa"/>
            <w:tcMar>
              <w:top w:w="11" w:type="dxa"/>
              <w:bottom w:w="11" w:type="dxa"/>
            </w:tcMar>
          </w:tcPr>
          <w:p w:rsidRPr="0098347B" w:rsidR="00E175B0" w:rsidP="00E175B0" w:rsidRDefault="00E175B0" w14:paraId="491BEBFD" w14:textId="77777777">
            <w:pPr>
              <w:rPr>
                <w:sz w:val="20"/>
              </w:rPr>
            </w:pPr>
            <w:r w:rsidRPr="0098347B">
              <w:rPr>
                <w:sz w:val="20"/>
              </w:rPr>
              <w:t>--</w:t>
            </w:r>
          </w:p>
        </w:tc>
        <w:tc>
          <w:tcPr>
            <w:tcW w:w="2335" w:type="dxa"/>
            <w:tcMar>
              <w:top w:w="11" w:type="dxa"/>
              <w:bottom w:w="11" w:type="dxa"/>
            </w:tcMar>
          </w:tcPr>
          <w:p w:rsidRPr="0098347B" w:rsidR="00E175B0" w:rsidP="00E175B0" w:rsidRDefault="00E175B0" w14:paraId="4F392166" w14:textId="20CCB323">
            <w:pPr>
              <w:rPr>
                <w:sz w:val="20"/>
              </w:rPr>
            </w:pPr>
            <w:r w:rsidRPr="0098347B">
              <w:rPr>
                <w:sz w:val="20"/>
              </w:rPr>
              <w:t>Textmeddelanden är inte tillåtna.</w:t>
            </w:r>
          </w:p>
        </w:tc>
      </w:tr>
      <w:tr w:rsidRPr="0098347B" w:rsidR="00220C09" w:rsidTr="008A22E1" w14:paraId="1606E339" w14:textId="77777777">
        <w:tc>
          <w:tcPr>
            <w:tcW w:w="2062" w:type="dxa"/>
            <w:tcMar>
              <w:top w:w="11" w:type="dxa"/>
              <w:bottom w:w="11" w:type="dxa"/>
            </w:tcMar>
          </w:tcPr>
          <w:p w:rsidRPr="0098347B" w:rsidR="00220C09" w:rsidP="00217C65" w:rsidRDefault="00E2672D" w14:paraId="344E6372" w14:textId="425AF78A">
            <w:pPr>
              <w:rPr>
                <w:b/>
                <w:sz w:val="20"/>
              </w:rPr>
            </w:pPr>
            <w:r>
              <w:rPr>
                <w:b/>
                <w:sz w:val="20"/>
              </w:rPr>
              <w:t>Videokonferens</w:t>
            </w:r>
          </w:p>
        </w:tc>
        <w:tc>
          <w:tcPr>
            <w:tcW w:w="2727" w:type="dxa"/>
            <w:tcMar>
              <w:top w:w="11" w:type="dxa"/>
              <w:bottom w:w="11" w:type="dxa"/>
            </w:tcMar>
          </w:tcPr>
          <w:p w:rsidRPr="0098347B" w:rsidR="00217C65" w:rsidP="00217C65" w:rsidRDefault="00217C65" w14:paraId="56642D51" w14:textId="35A1CB35">
            <w:pPr>
              <w:rPr>
                <w:sz w:val="20"/>
              </w:rPr>
            </w:pPr>
            <w:r w:rsidRPr="0098347B">
              <w:rPr>
                <w:sz w:val="20"/>
              </w:rPr>
              <w:t xml:space="preserve">Får användas.</w:t>
            </w:r>
            <w:r>
              <w:rPr>
                <w:sz w:val="20"/>
              </w:rPr>
              <w:t/>
            </w:r>
            <w:r w:rsidRPr="0098347B">
              <w:rPr>
                <w:sz w:val="20"/>
              </w:rPr>
              <w:t/>
            </w:r>
          </w:p>
          <w:p w:rsidRPr="0098347B" w:rsidR="00220C09" w:rsidP="00E175B0" w:rsidRDefault="00220C09" w14:paraId="3E49D4A5" w14:textId="1B20DA52">
            <w:pPr>
              <w:rPr>
                <w:sz w:val="20"/>
              </w:rPr>
            </w:pPr>
          </w:p>
        </w:tc>
        <w:tc>
          <w:tcPr>
            <w:tcW w:w="2727" w:type="dxa"/>
            <w:tcMar>
              <w:top w:w="11" w:type="dxa"/>
              <w:bottom w:w="11" w:type="dxa"/>
            </w:tcMar>
          </w:tcPr>
          <w:p w:rsidRPr="0098347B" w:rsidR="00220C09" w:rsidP="00E175B0" w:rsidRDefault="00217C65" w14:paraId="316F9BAE" w14:textId="0CDE0E08">
            <w:pPr>
              <w:rPr>
                <w:sz w:val="20"/>
              </w:rPr>
            </w:pPr>
            <w:r w:rsidRPr="0098347B">
              <w:rPr>
                <w:sz w:val="20"/>
              </w:rPr>
              <w:t xml:space="preserve">Får användas.</w:t>
            </w:r>
            <w:r>
              <w:rPr>
                <w:sz w:val="20"/>
              </w:rPr>
              <w:t/>
            </w:r>
          </w:p>
        </w:tc>
        <w:tc>
          <w:tcPr>
            <w:tcW w:w="2335" w:type="dxa"/>
            <w:tcMar>
              <w:top w:w="11" w:type="dxa"/>
              <w:bottom w:w="11" w:type="dxa"/>
            </w:tcMar>
          </w:tcPr>
          <w:p w:rsidRPr="0098347B" w:rsidR="00220C09" w:rsidP="00217C65" w:rsidRDefault="00217C65" w14:paraId="21B41E9B" w14:textId="75986E00">
            <w:pPr>
              <w:rPr>
                <w:sz w:val="20"/>
              </w:rPr>
            </w:pPr>
            <w:r w:rsidRPr="0098347B">
              <w:rPr>
                <w:sz w:val="20"/>
              </w:rPr>
              <w:t xml:space="preserve">Får användas under vissa förutsättningar se rutin </w:t>
            </w:r>
            <w:r>
              <w:rPr>
                <w:sz w:val="20"/>
              </w:rPr>
              <w:t xml:space="preserve"/>
            </w:r>
            <w:r w:rsidR="00E91EE8">
              <w:rPr>
                <w:sz w:val="20"/>
              </w:rPr>
              <w:t xml:space="preserve"/>
            </w:r>
            <w:hyperlink w:history="1" r:id="rId38">
              <w:r w:rsidRPr="00E91EE8" w:rsidR="00E91EE8">
                <w:rPr>
                  <w:rStyle w:val="Hyperlnk"/>
                  <w:sz w:val="20"/>
                </w:rPr>
                <w:t>Videokonferens och chatt</w:t>
              </w:r>
            </w:hyperlink>
            <w:r w:rsidR="00E91EE8">
              <w:rPr>
                <w:sz w:val="20"/>
              </w:rPr>
              <w:t>.</w:t>
            </w:r>
          </w:p>
        </w:tc>
      </w:tr>
      <w:tr w:rsidRPr="0098347B" w:rsidR="00E175B0" w:rsidTr="008A22E1" w14:paraId="3AF0CA16" w14:textId="77777777">
        <w:tc>
          <w:tcPr>
            <w:tcW w:w="2062" w:type="dxa"/>
            <w:tcMar>
              <w:top w:w="11" w:type="dxa"/>
              <w:bottom w:w="11" w:type="dxa"/>
            </w:tcMar>
          </w:tcPr>
          <w:p w:rsidRPr="0098347B" w:rsidR="00E175B0" w:rsidP="00E175B0" w:rsidRDefault="00217C65" w14:paraId="24A52398" w14:textId="4FA97C03">
            <w:pPr>
              <w:rPr>
                <w:b/>
                <w:sz w:val="20"/>
              </w:rPr>
            </w:pPr>
            <w:r>
              <w:rPr>
                <w:b/>
                <w:sz w:val="20"/>
              </w:rPr>
              <w:t>Rakel</w:t>
            </w:r>
          </w:p>
        </w:tc>
        <w:tc>
          <w:tcPr>
            <w:tcW w:w="2727" w:type="dxa"/>
            <w:tcMar>
              <w:top w:w="11" w:type="dxa"/>
              <w:bottom w:w="11" w:type="dxa"/>
            </w:tcMar>
          </w:tcPr>
          <w:p w:rsidRPr="0098347B" w:rsidR="00E175B0" w:rsidP="00217C65" w:rsidRDefault="00217C65" w14:paraId="6E5345B3" w14:textId="7C3241CA">
            <w:pPr>
              <w:rPr>
                <w:sz w:val="20"/>
              </w:rPr>
            </w:pPr>
            <w:r w:rsidRPr="0098347B">
              <w:rPr>
                <w:sz w:val="20"/>
              </w:rPr>
              <w:t xml:space="preserve">Får användas</w:t>
            </w:r>
            <w:r>
              <w:rPr>
                <w:sz w:val="20"/>
              </w:rPr>
              <w:t/>
            </w:r>
          </w:p>
        </w:tc>
        <w:tc>
          <w:tcPr>
            <w:tcW w:w="2727" w:type="dxa"/>
            <w:tcMar>
              <w:top w:w="11" w:type="dxa"/>
              <w:bottom w:w="11" w:type="dxa"/>
            </w:tcMar>
          </w:tcPr>
          <w:p w:rsidRPr="0098347B" w:rsidR="00E175B0" w:rsidP="00217C65" w:rsidRDefault="00217C65" w14:paraId="0BA5C8CF" w14:textId="2EE738B5">
            <w:pPr>
              <w:rPr>
                <w:sz w:val="20"/>
              </w:rPr>
            </w:pPr>
            <w:r w:rsidRPr="0098347B">
              <w:rPr>
                <w:sz w:val="20"/>
              </w:rPr>
              <w:t xml:space="preserve">Får användas</w:t>
            </w:r>
            <w:r>
              <w:rPr>
                <w:sz w:val="20"/>
              </w:rPr>
              <w:t/>
            </w:r>
          </w:p>
        </w:tc>
        <w:tc>
          <w:tcPr>
            <w:tcW w:w="2335" w:type="dxa"/>
            <w:tcMar>
              <w:top w:w="11" w:type="dxa"/>
              <w:bottom w:w="11" w:type="dxa"/>
            </w:tcMar>
          </w:tcPr>
          <w:p w:rsidRPr="0098347B" w:rsidR="00E175B0" w:rsidP="00217C65" w:rsidRDefault="00217C65" w14:paraId="72156C83" w14:textId="0371F5F6">
            <w:pPr>
              <w:rPr>
                <w:sz w:val="20"/>
              </w:rPr>
            </w:pPr>
            <w:r w:rsidRPr="0098347B">
              <w:rPr>
                <w:sz w:val="20"/>
              </w:rPr>
              <w:t xml:space="preserve">Får användas</w:t>
            </w:r>
            <w:r>
              <w:rPr>
                <w:sz w:val="20"/>
              </w:rPr>
              <w:t/>
            </w:r>
          </w:p>
        </w:tc>
      </w:tr>
      <w:tr w:rsidRPr="00623BA5" w:rsidR="00623BA5" w:rsidTr="00623BA5" w14:paraId="145F92D0" w14:textId="77777777">
        <w:tc>
          <w:tcPr>
            <w:tcW w:w="2062"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44DB73B5" w14:textId="77777777">
            <w:pPr>
              <w:rPr>
                <w:b/>
                <w:sz w:val="20"/>
              </w:rPr>
            </w:pPr>
            <w:r w:rsidRPr="00623BA5">
              <w:rPr>
                <w:b/>
                <w:sz w:val="20"/>
              </w:rPr>
              <w:t>Office 365 - lagring och samarbets-verktyg. </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31F2BC40" w14:textId="77777777">
            <w:pPr>
              <w:rPr>
                <w:sz w:val="20"/>
              </w:rPr>
            </w:pPr>
            <w:r w:rsidRPr="00623BA5">
              <w:rPr>
                <w:sz w:val="20"/>
              </w:rPr>
              <w:t>Se rubrik Arbetsrelaterad information i it-system</w:t>
            </w:r>
            <w:r>
              <w:rPr>
                <w:sz w:val="20"/>
              </w:rPr>
              <w:t xml:space="preserve"/>
            </w:r>
            <w:r w:rsidRPr="00623BA5">
              <w:rPr>
                <w:sz w:val="20"/>
              </w:rPr>
              <w:t xml:space="preserve"/>
            </w:r>
            <w:proofErr w:type="spellStart"/>
            <w:r w:rsidRPr="00623BA5">
              <w:rPr>
                <w:sz w:val="20"/>
              </w:rPr>
              <w:t/>
            </w:r>
            <w:proofErr w:type="spellEnd"/>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482CA064" w14:textId="77777777">
            <w:pPr>
              <w:rPr>
                <w:sz w:val="20"/>
              </w:rPr>
            </w:pPr>
            <w:r>
              <w:rPr>
                <w:sz w:val="20"/>
              </w:rPr>
              <w:t xml:space="preserve">Se rubrik Arbetsrelaterad information i it-system</w:t>
            </w:r>
            <w:r w:rsidRPr="00623BA5">
              <w:rPr>
                <w:sz w:val="20"/>
              </w:rPr>
              <w:t xml:space="preserve"/>
            </w:r>
            <w:proofErr w:type="spellStart"/>
            <w:r w:rsidRPr="00623BA5">
              <w:rPr>
                <w:sz w:val="20"/>
              </w:rPr>
              <w:t/>
            </w:r>
            <w:proofErr w:type="spellEnd"/>
          </w:p>
        </w:tc>
        <w:tc>
          <w:tcPr>
            <w:tcW w:w="2335"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623BA5" w:rsidP="00623BA5" w:rsidRDefault="00623BA5" w14:paraId="7311FE8E" w14:textId="77777777">
            <w:pPr>
              <w:rPr>
                <w:sz w:val="20"/>
              </w:rPr>
            </w:pPr>
            <w:r>
              <w:rPr>
                <w:sz w:val="20"/>
              </w:rPr>
              <w:t xml:space="preserve">Se rubrik Arbetsrelaterad information i it-system</w:t>
            </w:r>
            <w:r w:rsidRPr="00623BA5">
              <w:rPr>
                <w:sz w:val="20"/>
              </w:rPr>
              <w:t xml:space="preserve"/>
            </w:r>
            <w:proofErr w:type="spellStart"/>
            <w:r w:rsidRPr="00623BA5">
              <w:rPr>
                <w:sz w:val="20"/>
              </w:rPr>
              <w:t/>
            </w:r>
            <w:proofErr w:type="spellEnd"/>
          </w:p>
        </w:tc>
      </w:tr>
      <w:tr w:rsidRPr="00623BA5" w:rsidR="005A78F1" w:rsidTr="00623BA5" w14:paraId="4F8ACD4D" w14:textId="77777777">
        <w:tc>
          <w:tcPr>
            <w:tcW w:w="2062"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623BA5" w:rsidR="005A78F1" w:rsidP="005A78F1" w:rsidRDefault="005A78F1" w14:paraId="0072D747" w14:textId="7C5D6858">
            <w:pPr>
              <w:rPr>
                <w:b/>
                <w:sz w:val="20"/>
              </w:rPr>
            </w:pPr>
            <w:r>
              <w:rPr>
                <w:b/>
                <w:bCs/>
                <w:sz w:val="20"/>
              </w:rPr>
              <w:t>AI verktyg (Copilot)</w:t>
            </w:r>
            <w:proofErr w:type="spellStart"/>
            <w:r>
              <w:rPr>
                <w:b/>
                <w:bCs/>
                <w:sz w:val="20"/>
              </w:rPr>
              <w:t/>
            </w:r>
            <w:proofErr w:type="spellEnd"/>
            <w:r>
              <w:rPr>
                <w:b/>
                <w:bCs/>
                <w:sz w:val="20"/>
              </w:rPr>
              <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5A78F1" w:rsidP="005A78F1" w:rsidRDefault="005A78F1" w14:paraId="2678F480" w14:textId="77777777">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Pr="00623BA5" w:rsidR="005A78F1" w:rsidP="005A78F1" w:rsidRDefault="005A78F1" w14:paraId="50B9672E" w14:textId="77777777">
            <w:pPr>
              <w:rPr>
                <w:sz w:val="20"/>
              </w:rPr>
            </w:pPr>
          </w:p>
        </w:tc>
        <w:tc>
          <w:tcPr>
            <w:tcW w:w="2727"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5A78F1" w:rsidP="005A78F1" w:rsidRDefault="005A78F1" w14:paraId="0948A826" w14:textId="77777777">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005A78F1" w:rsidP="005A78F1" w:rsidRDefault="005A78F1" w14:paraId="73B825E0" w14:textId="77777777">
            <w:pPr>
              <w:rPr>
                <w:sz w:val="20"/>
              </w:rPr>
            </w:pPr>
          </w:p>
        </w:tc>
        <w:tc>
          <w:tcPr>
            <w:tcW w:w="2335" w:type="dxa"/>
            <w:tcBorders>
              <w:top w:val="single" w:color="auto" w:sz="4" w:space="0"/>
              <w:left w:val="single" w:color="auto" w:sz="4" w:space="0"/>
              <w:bottom w:val="single" w:color="auto" w:sz="4" w:space="0"/>
              <w:right w:val="single" w:color="auto" w:sz="4" w:space="0"/>
            </w:tcBorders>
            <w:shd w:val="clear" w:color="auto" w:fill="auto"/>
            <w:tcMar>
              <w:top w:w="11" w:type="dxa"/>
              <w:bottom w:w="11" w:type="dxa"/>
            </w:tcMar>
          </w:tcPr>
          <w:p w:rsidRPr="00F870BA" w:rsidR="005A78F1" w:rsidP="005A78F1" w:rsidRDefault="005A78F1" w14:paraId="43675E85" w14:textId="77777777">
            <w:pPr>
              <w:rPr>
                <w:sz w:val="20"/>
              </w:rPr>
            </w:pPr>
            <w:r>
              <w:rPr>
                <w:sz w:val="20"/>
              </w:rPr>
              <w:t xml:space="preserve">Se rubrik </w:t>
            </w:r>
            <w:hyperlink w:history="1" w:anchor="_AI_verktyg_-">
              <w:r w:rsidRPr="00F870BA">
                <w:rPr>
                  <w:rStyle w:val="Hyperlnk"/>
                  <w:sz w:val="20"/>
                </w:rPr>
                <w:t xml:space="preserve">AI verktyg - </w:t>
              </w:r>
              <w:proofErr w:type="spellStart"/>
              <w:r w:rsidRPr="00F870BA">
                <w:rPr>
                  <w:rStyle w:val="Hyperlnk"/>
                  <w:sz w:val="20"/>
                </w:rPr>
                <w:t>Copilot</w:t>
              </w:r>
              <w:proofErr w:type="spellEnd"/>
            </w:hyperlink>
          </w:p>
          <w:p w:rsidR="005A78F1" w:rsidP="005A78F1" w:rsidRDefault="005A78F1" w14:paraId="7A9209B1" w14:textId="77777777">
            <w:pPr>
              <w:rPr>
                <w:sz w:val="20"/>
              </w:rPr>
            </w:pPr>
          </w:p>
        </w:tc>
      </w:tr>
    </w:tbl>
    <w:p w:rsidRPr="00123847" w:rsidR="00E175B0" w:rsidP="00123847" w:rsidRDefault="00E175B0" w14:paraId="4285886E" w14:textId="6800FAD6">
      <w:pPr>
        <w:jc w:val="right"/>
        <w:rPr>
          <w:sz w:val="18"/>
        </w:rPr>
      </w:pPr>
      <w:bookmarkStart w:name="_Toc318885513" w:id="81"/>
    </w:p>
    <w:p w:rsidR="00DB6910" w:rsidRDefault="00DB6910" w14:paraId="10AA6391" w14:textId="5FDB31D6">
      <w:pPr>
        <w:rPr>
          <w:b/>
        </w:rPr>
      </w:pPr>
      <w:bookmarkStart w:name="_Toc373406736" w:id="82"/>
      <w:bookmarkStart w:name="_Toc380584970" w:id="83"/>
    </w:p>
    <w:p w:rsidRPr="00E175B0" w:rsidR="00E175B0" w:rsidP="008A22E1" w:rsidRDefault="00E175B0" w14:paraId="17CFC705" w14:textId="5856AFFD">
      <w:pPr>
        <w:pStyle w:val="Rubrik2"/>
      </w:pPr>
      <w:bookmarkStart w:name="_Toc71117240" w:id="84"/>
      <w:r w:rsidRPr="00E175B0">
        <w:lastRenderedPageBreak/>
        <w:t>Lagring/kommunikation av papper, film, band med mera</w:t>
      </w:r>
      <w:bookmarkEnd w:id="81"/>
      <w:bookmarkEnd w:id="82"/>
      <w:bookmarkEnd w:id="83"/>
      <w:bookmarkEnd w:id="84"/>
      <w:r w:rsidRPr="00E175B0">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36"/>
        <w:gridCol w:w="2141"/>
        <w:gridCol w:w="2554"/>
        <w:gridCol w:w="2431"/>
      </w:tblGrid>
      <w:tr w:rsidRPr="0098347B" w:rsidR="00E175B0" w:rsidTr="00102F40" w14:paraId="4F8C3D27" w14:textId="77777777">
        <w:trPr>
          <w:tblHeader/>
        </w:trPr>
        <w:tc>
          <w:tcPr>
            <w:tcW w:w="1967" w:type="dxa"/>
            <w:shd w:val="clear" w:color="auto" w:fill="F2F2F2" w:themeFill="background1" w:themeFillShade="F2"/>
            <w:tcMar>
              <w:top w:w="11" w:type="dxa"/>
              <w:bottom w:w="11" w:type="dxa"/>
            </w:tcMar>
          </w:tcPr>
          <w:p w:rsidRPr="0098347B" w:rsidR="00E175B0" w:rsidP="00E175B0" w:rsidRDefault="00E175B0" w14:paraId="1912C33D" w14:textId="77777777">
            <w:pPr>
              <w:rPr>
                <w:b/>
                <w:sz w:val="20"/>
                <w:szCs w:val="20"/>
              </w:rPr>
            </w:pPr>
            <w:r w:rsidRPr="0098347B">
              <w:rPr>
                <w:b/>
                <w:sz w:val="20"/>
                <w:szCs w:val="20"/>
              </w:rPr>
              <w:t>Hantering</w:t>
            </w:r>
          </w:p>
        </w:tc>
        <w:tc>
          <w:tcPr>
            <w:tcW w:w="2182" w:type="dxa"/>
            <w:shd w:val="clear" w:color="auto" w:fill="F2F2F2" w:themeFill="background1" w:themeFillShade="F2"/>
            <w:tcMar>
              <w:top w:w="11" w:type="dxa"/>
              <w:bottom w:w="11" w:type="dxa"/>
            </w:tcMar>
          </w:tcPr>
          <w:p w:rsidRPr="0098347B" w:rsidR="00E175B0" w:rsidP="00E175B0" w:rsidRDefault="00E175B0" w14:paraId="7FD8CC61" w14:textId="77777777">
            <w:pPr>
              <w:rPr>
                <w:b/>
                <w:bCs/>
                <w:sz w:val="20"/>
                <w:szCs w:val="20"/>
              </w:rPr>
            </w:pPr>
            <w:r w:rsidRPr="0098347B">
              <w:rPr>
                <w:b/>
                <w:bCs/>
                <w:sz w:val="20"/>
                <w:szCs w:val="20"/>
              </w:rPr>
              <w:t xml:space="preserve">Säkerhetsnivå - Grund </w:t>
            </w:r>
          </w:p>
        </w:tc>
        <w:tc>
          <w:tcPr>
            <w:tcW w:w="2597" w:type="dxa"/>
            <w:shd w:val="clear" w:color="auto" w:fill="F2F2F2" w:themeFill="background1" w:themeFillShade="F2"/>
            <w:tcMar>
              <w:top w:w="11" w:type="dxa"/>
              <w:bottom w:w="11" w:type="dxa"/>
            </w:tcMar>
          </w:tcPr>
          <w:p w:rsidRPr="0098347B" w:rsidR="00E175B0" w:rsidP="00E175B0" w:rsidRDefault="00E175B0" w14:paraId="3B25A18C" w14:textId="77777777">
            <w:pPr>
              <w:rPr>
                <w:b/>
                <w:bCs/>
                <w:sz w:val="20"/>
                <w:szCs w:val="20"/>
              </w:rPr>
            </w:pPr>
            <w:r w:rsidRPr="0098347B">
              <w:rPr>
                <w:b/>
                <w:bCs/>
                <w:sz w:val="20"/>
                <w:szCs w:val="20"/>
              </w:rPr>
              <w:t xml:space="preserve">Säkerhetsnivå - Hög </w:t>
            </w:r>
          </w:p>
        </w:tc>
        <w:tc>
          <w:tcPr>
            <w:tcW w:w="2466" w:type="dxa"/>
            <w:shd w:val="clear" w:color="auto" w:fill="F2F2F2" w:themeFill="background1" w:themeFillShade="F2"/>
            <w:tcMar>
              <w:top w:w="11" w:type="dxa"/>
              <w:bottom w:w="11" w:type="dxa"/>
            </w:tcMar>
          </w:tcPr>
          <w:p w:rsidRPr="0098347B" w:rsidR="00E175B0" w:rsidP="00E175B0" w:rsidRDefault="00E175B0" w14:paraId="2DB33886" w14:textId="77777777">
            <w:pPr>
              <w:rPr>
                <w:b/>
                <w:bCs/>
                <w:sz w:val="20"/>
                <w:szCs w:val="20"/>
              </w:rPr>
            </w:pPr>
            <w:r w:rsidRPr="0098347B">
              <w:rPr>
                <w:b/>
                <w:bCs/>
                <w:sz w:val="20"/>
                <w:szCs w:val="20"/>
              </w:rPr>
              <w:t xml:space="preserve">Säkerhetsnivå - Mycket hög  </w:t>
            </w:r>
          </w:p>
        </w:tc>
      </w:tr>
      <w:tr w:rsidRPr="0098347B" w:rsidR="00E175B0" w:rsidTr="008A22E1" w14:paraId="5F7A3ED4" w14:textId="77777777">
        <w:tc>
          <w:tcPr>
            <w:tcW w:w="1967" w:type="dxa"/>
            <w:tcMar>
              <w:top w:w="11" w:type="dxa"/>
              <w:bottom w:w="11" w:type="dxa"/>
            </w:tcMar>
          </w:tcPr>
          <w:p w:rsidRPr="0098347B" w:rsidR="00E175B0" w:rsidP="00E175B0" w:rsidRDefault="00E175B0" w14:paraId="5212DE27" w14:textId="77777777">
            <w:pPr>
              <w:rPr>
                <w:bCs/>
                <w:sz w:val="20"/>
                <w:szCs w:val="20"/>
              </w:rPr>
            </w:pPr>
            <w:r w:rsidRPr="0098347B">
              <w:rPr>
                <w:b/>
                <w:bCs/>
                <w:sz w:val="20"/>
                <w:szCs w:val="20"/>
              </w:rPr>
              <w:t>Förvara</w:t>
            </w:r>
          </w:p>
        </w:tc>
        <w:tc>
          <w:tcPr>
            <w:tcW w:w="2182" w:type="dxa"/>
            <w:tcMar>
              <w:top w:w="11" w:type="dxa"/>
              <w:bottom w:w="11" w:type="dxa"/>
            </w:tcMar>
          </w:tcPr>
          <w:p w:rsidRPr="0098347B" w:rsidR="00E175B0" w:rsidP="00B176F8" w:rsidRDefault="00E175B0" w14:paraId="38E167F8" w14:textId="3245AF2A">
            <w:pPr>
              <w:rPr>
                <w:sz w:val="20"/>
                <w:szCs w:val="20"/>
              </w:rPr>
            </w:pPr>
            <w:r w:rsidRPr="0098347B">
              <w:rPr>
                <w:sz w:val="20"/>
                <w:szCs w:val="20"/>
              </w:rPr>
              <w:t>Kontors-, arkivlokal.</w:t>
            </w:r>
            <w:r w:rsidR="00B176F8">
              <w:rPr>
                <w:sz w:val="20"/>
                <w:szCs w:val="20"/>
              </w:rPr>
              <w:t/>
            </w:r>
          </w:p>
        </w:tc>
        <w:tc>
          <w:tcPr>
            <w:tcW w:w="2597" w:type="dxa"/>
            <w:tcMar>
              <w:top w:w="11" w:type="dxa"/>
              <w:bottom w:w="11" w:type="dxa"/>
            </w:tcMar>
          </w:tcPr>
          <w:p w:rsidRPr="0098347B" w:rsidR="00E175B0" w:rsidP="00E175B0" w:rsidRDefault="00E175B0" w14:paraId="3A5E5ADA" w14:textId="365D9E06">
            <w:pPr>
              <w:rPr>
                <w:sz w:val="20"/>
                <w:szCs w:val="20"/>
              </w:rPr>
            </w:pPr>
            <w:r w:rsidRPr="0098347B">
              <w:rPr>
                <w:sz w:val="20"/>
                <w:szCs w:val="20"/>
              </w:rPr>
              <w:t>Kontors-, arkivlokal under direkt uppsikt eller inlåst.</w:t>
            </w:r>
            <w:r w:rsidR="00B176F8">
              <w:rPr>
                <w:sz w:val="20"/>
                <w:szCs w:val="20"/>
              </w:rPr>
              <w:t/>
            </w:r>
          </w:p>
        </w:tc>
        <w:tc>
          <w:tcPr>
            <w:tcW w:w="2466" w:type="dxa"/>
            <w:tcMar>
              <w:top w:w="11" w:type="dxa"/>
              <w:bottom w:w="11" w:type="dxa"/>
            </w:tcMar>
          </w:tcPr>
          <w:p w:rsidRPr="0098347B" w:rsidR="00E175B0" w:rsidP="00E175B0" w:rsidRDefault="00E175B0" w14:paraId="50D03B28" w14:textId="77777777">
            <w:pPr>
              <w:rPr>
                <w:sz w:val="20"/>
                <w:szCs w:val="20"/>
              </w:rPr>
            </w:pPr>
            <w:r w:rsidRPr="0098347B">
              <w:rPr>
                <w:sz w:val="20"/>
                <w:szCs w:val="20"/>
              </w:rPr>
              <w:t xml:space="preserve">Kontors-, arkivlokal under direkt uppsikt eller inlåst. </w:t>
            </w:r>
          </w:p>
        </w:tc>
      </w:tr>
      <w:tr w:rsidRPr="0098347B" w:rsidR="00E175B0" w:rsidTr="008A22E1" w14:paraId="552AEF1E" w14:textId="77777777">
        <w:tc>
          <w:tcPr>
            <w:tcW w:w="1967" w:type="dxa"/>
            <w:tcMar>
              <w:top w:w="11" w:type="dxa"/>
              <w:bottom w:w="11" w:type="dxa"/>
            </w:tcMar>
          </w:tcPr>
          <w:p w:rsidRPr="0098347B" w:rsidR="00E175B0" w:rsidP="00E175B0" w:rsidRDefault="00E175B0" w14:paraId="6FC927ED" w14:textId="77777777">
            <w:pPr>
              <w:rPr>
                <w:b/>
                <w:bCs/>
                <w:sz w:val="20"/>
                <w:szCs w:val="20"/>
              </w:rPr>
            </w:pPr>
            <w:r w:rsidRPr="0098347B">
              <w:rPr>
                <w:b/>
                <w:bCs/>
                <w:sz w:val="20"/>
                <w:szCs w:val="20"/>
              </w:rPr>
              <w:t>Skicka internt</w:t>
            </w:r>
          </w:p>
          <w:p w:rsidRPr="0098347B" w:rsidR="00E175B0" w:rsidP="00E175B0" w:rsidRDefault="00E175B0" w14:paraId="130D91EE" w14:textId="77777777">
            <w:pPr>
              <w:rPr>
                <w:sz w:val="20"/>
                <w:szCs w:val="20"/>
              </w:rPr>
            </w:pPr>
            <w:r w:rsidRPr="0098347B">
              <w:rPr>
                <w:sz w:val="20"/>
                <w:szCs w:val="20"/>
              </w:rPr>
              <w:t>(inom RH och privata vårdgivare i Halland)</w:t>
            </w:r>
          </w:p>
        </w:tc>
        <w:tc>
          <w:tcPr>
            <w:tcW w:w="2182" w:type="dxa"/>
            <w:tcMar>
              <w:top w:w="11" w:type="dxa"/>
              <w:bottom w:w="11" w:type="dxa"/>
            </w:tcMar>
          </w:tcPr>
          <w:p w:rsidRPr="0098347B" w:rsidR="00E175B0" w:rsidP="00E175B0" w:rsidRDefault="00E175B0" w14:paraId="0AA4216B" w14:textId="408415C2">
            <w:pPr>
              <w:rPr>
                <w:sz w:val="20"/>
                <w:szCs w:val="20"/>
              </w:rPr>
            </w:pPr>
            <w:r w:rsidRPr="0098347B">
              <w:rPr>
                <w:sz w:val="20"/>
                <w:szCs w:val="20"/>
              </w:rPr>
              <w:t>Inga särskilda krav.</w:t>
            </w:r>
            <w:r w:rsidR="00B176F8">
              <w:rPr>
                <w:sz w:val="20"/>
                <w:szCs w:val="20"/>
              </w:rPr>
              <w:t/>
            </w:r>
          </w:p>
        </w:tc>
        <w:tc>
          <w:tcPr>
            <w:tcW w:w="2597" w:type="dxa"/>
            <w:tcMar>
              <w:top w:w="11" w:type="dxa"/>
              <w:bottom w:w="11" w:type="dxa"/>
            </w:tcMar>
          </w:tcPr>
          <w:p w:rsidRPr="0098347B" w:rsidR="00E175B0" w:rsidP="00E175B0" w:rsidRDefault="00E175B0" w14:paraId="55A2C410" w14:textId="47F368DF">
            <w:pPr>
              <w:rPr>
                <w:sz w:val="20"/>
                <w:szCs w:val="20"/>
              </w:rPr>
            </w:pPr>
            <w:r w:rsidRPr="0098347B">
              <w:rPr>
                <w:sz w:val="20"/>
                <w:szCs w:val="20"/>
              </w:rPr>
              <w:t>Sekretessprövning i vissa fall. Igenklistrat kuvert i internkuvert. Inte tillräckligt med hophäftat internkuvert. Använd inte förkortningar i adressen.</w:t>
            </w:r>
            <w:r w:rsidRPr="0098347B" w:rsidR="006B18EB">
              <w:rPr>
                <w:sz w:val="20"/>
                <w:szCs w:val="20"/>
              </w:rPr>
              <w:t xml:space="preserve"/>
            </w:r>
            <w:r w:rsidRPr="0098347B">
              <w:rPr>
                <w:sz w:val="20"/>
                <w:szCs w:val="20"/>
              </w:rPr>
              <w:t xml:space="preserve"/>
            </w:r>
            <w:r w:rsidRPr="0098347B" w:rsidR="006B18EB">
              <w:rPr>
                <w:sz w:val="20"/>
                <w:szCs w:val="20"/>
              </w:rPr>
              <w:t/>
            </w:r>
            <w:r w:rsidRPr="0098347B">
              <w:rPr>
                <w:sz w:val="20"/>
                <w:szCs w:val="20"/>
              </w:rPr>
              <w:t/>
            </w:r>
          </w:p>
        </w:tc>
        <w:tc>
          <w:tcPr>
            <w:tcW w:w="2466" w:type="dxa"/>
            <w:tcMar>
              <w:top w:w="11" w:type="dxa"/>
              <w:bottom w:w="11" w:type="dxa"/>
            </w:tcMar>
          </w:tcPr>
          <w:p w:rsidRPr="0098347B" w:rsidR="00E175B0" w:rsidP="00E175B0" w:rsidRDefault="00E175B0" w14:paraId="60486A82" w14:textId="42365D8B">
            <w:pPr>
              <w:rPr>
                <w:sz w:val="20"/>
                <w:szCs w:val="20"/>
              </w:rPr>
            </w:pPr>
            <w:r w:rsidRPr="0098347B">
              <w:rPr>
                <w:sz w:val="20"/>
                <w:szCs w:val="20"/>
              </w:rPr>
              <w:t xml:space="preserve">Sekretessprövning. Igenklistrat kuvert i ett internkuvert eller avsedd plastmapp.  Det är </w:t>
            </w:r>
            <w:r w:rsidRPr="0098347B">
              <w:rPr>
                <w:sz w:val="20"/>
                <w:szCs w:val="20"/>
                <w:u w:val="single"/>
              </w:rPr>
              <w:t>inte</w:t>
            </w:r>
            <w:r w:rsidRPr="0098347B" w:rsidR="006B18EB">
              <w:rPr>
                <w:sz w:val="20"/>
                <w:szCs w:val="20"/>
              </w:rPr>
              <w:t xml:space="preserve"> tillåtet med enbart hophäftat internkuvert. Använd inte förkortningar i adressen. Se rutin </w:t>
            </w:r>
            <w:r w:rsidRPr="0098347B">
              <w:rPr>
                <w:sz w:val="20"/>
                <w:szCs w:val="20"/>
              </w:rPr>
              <w:t xml:space="preserve"/>
            </w:r>
            <w:hyperlink w:history="1" r:id="rId39">
              <w:r w:rsidRPr="002301D4">
                <w:rPr>
                  <w:rStyle w:val="Hyperlnk"/>
                  <w:i/>
                  <w:sz w:val="20"/>
                  <w:szCs w:val="20"/>
                </w:rPr>
                <w:t>Journalhandling via internpost</w:t>
              </w:r>
            </w:hyperlink>
            <w:r w:rsidRPr="0098347B">
              <w:rPr>
                <w:i/>
                <w:sz w:val="20"/>
                <w:szCs w:val="20"/>
              </w:rPr>
              <w:t>.</w:t>
            </w:r>
          </w:p>
        </w:tc>
      </w:tr>
      <w:tr w:rsidRPr="0098347B" w:rsidR="00E175B0" w:rsidTr="008A22E1" w14:paraId="6F326AE4" w14:textId="77777777">
        <w:tc>
          <w:tcPr>
            <w:tcW w:w="1967" w:type="dxa"/>
            <w:tcMar>
              <w:top w:w="11" w:type="dxa"/>
              <w:bottom w:w="11" w:type="dxa"/>
            </w:tcMar>
          </w:tcPr>
          <w:p w:rsidRPr="0098347B" w:rsidR="00E175B0" w:rsidP="00E175B0" w:rsidRDefault="00E175B0" w14:paraId="6B242F55" w14:textId="77777777">
            <w:pPr>
              <w:rPr>
                <w:b/>
                <w:bCs/>
                <w:sz w:val="20"/>
                <w:szCs w:val="20"/>
              </w:rPr>
            </w:pPr>
            <w:r w:rsidRPr="0098347B">
              <w:rPr>
                <w:b/>
                <w:bCs/>
                <w:sz w:val="20"/>
                <w:szCs w:val="20"/>
              </w:rPr>
              <w:t>Skicka externt</w:t>
            </w:r>
          </w:p>
          <w:p w:rsidRPr="0098347B" w:rsidR="00E175B0" w:rsidP="00E175B0" w:rsidRDefault="00E175B0" w14:paraId="6638BD1F" w14:textId="77777777">
            <w:pPr>
              <w:rPr>
                <w:sz w:val="20"/>
                <w:szCs w:val="20"/>
              </w:rPr>
            </w:pPr>
            <w:r w:rsidRPr="0098347B">
              <w:rPr>
                <w:sz w:val="20"/>
                <w:szCs w:val="20"/>
              </w:rPr>
              <w:t>(utanför RH)</w:t>
            </w:r>
          </w:p>
        </w:tc>
        <w:tc>
          <w:tcPr>
            <w:tcW w:w="2182" w:type="dxa"/>
            <w:tcMar>
              <w:top w:w="11" w:type="dxa"/>
              <w:bottom w:w="11" w:type="dxa"/>
            </w:tcMar>
          </w:tcPr>
          <w:p w:rsidRPr="0098347B" w:rsidR="00E175B0" w:rsidP="00E175B0" w:rsidRDefault="00E175B0" w14:paraId="29BC482C" w14:textId="26439B8E">
            <w:pPr>
              <w:rPr>
                <w:sz w:val="20"/>
                <w:szCs w:val="20"/>
              </w:rPr>
            </w:pPr>
            <w:r w:rsidRPr="0098347B">
              <w:rPr>
                <w:sz w:val="20"/>
                <w:szCs w:val="20"/>
              </w:rPr>
              <w:t>Inga särskilda krav.</w:t>
            </w:r>
            <w:r w:rsidR="00B176F8">
              <w:rPr>
                <w:sz w:val="20"/>
                <w:szCs w:val="20"/>
              </w:rPr>
              <w:t/>
            </w:r>
          </w:p>
        </w:tc>
        <w:tc>
          <w:tcPr>
            <w:tcW w:w="2597" w:type="dxa"/>
            <w:tcMar>
              <w:top w:w="11" w:type="dxa"/>
              <w:bottom w:w="11" w:type="dxa"/>
            </w:tcMar>
          </w:tcPr>
          <w:p w:rsidRPr="0098347B" w:rsidR="00E175B0" w:rsidP="00E175B0" w:rsidRDefault="00E175B0" w14:paraId="372987C4" w14:textId="77777777">
            <w:pPr>
              <w:rPr>
                <w:sz w:val="20"/>
                <w:szCs w:val="20"/>
              </w:rPr>
            </w:pPr>
            <w:r w:rsidRPr="0098347B">
              <w:rPr>
                <w:sz w:val="20"/>
                <w:szCs w:val="20"/>
              </w:rPr>
              <w:t>Sekretessprövning i vissa fall. Igenklistrat kuvert.</w:t>
            </w:r>
          </w:p>
        </w:tc>
        <w:tc>
          <w:tcPr>
            <w:tcW w:w="2466" w:type="dxa"/>
            <w:tcMar>
              <w:top w:w="11" w:type="dxa"/>
              <w:bottom w:w="11" w:type="dxa"/>
            </w:tcMar>
          </w:tcPr>
          <w:p w:rsidRPr="0098347B" w:rsidR="00E175B0" w:rsidP="00E175B0" w:rsidRDefault="00E175B0" w14:paraId="4F4A447E" w14:textId="07B5B862">
            <w:pPr>
              <w:rPr>
                <w:sz w:val="20"/>
                <w:szCs w:val="20"/>
              </w:rPr>
            </w:pPr>
            <w:r w:rsidRPr="0098347B">
              <w:rPr>
                <w:sz w:val="20"/>
                <w:szCs w:val="20"/>
              </w:rPr>
              <w:t xml:space="preserve">Sekretessprövning. Igenklistrat kuvert med streckkod och rekom-menderad försändelse. Se rutin </w:t>
            </w:r>
            <w:proofErr w:type="spellStart"/>
            <w:r w:rsidRPr="0098347B">
              <w:rPr>
                <w:sz w:val="20"/>
                <w:szCs w:val="20"/>
              </w:rPr>
              <w:t/>
            </w:r>
            <w:proofErr w:type="spellEnd"/>
            <w:r w:rsidRPr="0098347B">
              <w:rPr>
                <w:sz w:val="20"/>
                <w:szCs w:val="20"/>
              </w:rPr>
              <w:t xml:space="preserve"/>
            </w:r>
            <w:hyperlink w:history="1" r:id="rId40">
              <w:r w:rsidRPr="002301D4">
                <w:rPr>
                  <w:rStyle w:val="Hyperlnk"/>
                  <w:i/>
                  <w:sz w:val="20"/>
                  <w:szCs w:val="20"/>
                </w:rPr>
                <w:t>Journal-utlämnande</w:t>
              </w:r>
            </w:hyperlink>
            <w:r w:rsidRPr="0098347B">
              <w:rPr>
                <w:i/>
                <w:sz w:val="20"/>
                <w:szCs w:val="20"/>
              </w:rPr>
              <w:t xml:space="preserve">. </w:t>
            </w:r>
            <w:r w:rsidRPr="0098347B" w:rsidR="006B18EB">
              <w:rPr>
                <w:sz w:val="20"/>
                <w:szCs w:val="20"/>
              </w:rPr>
              <w:t xml:space="preserve">RGS har interna posttransporter till vissa enheter i Halland, VGR och Skåne. Se rutin </w:t>
            </w:r>
            <w:r w:rsidRPr="0098347B">
              <w:rPr>
                <w:sz w:val="20"/>
                <w:szCs w:val="20"/>
              </w:rPr>
              <w:t xml:space="preserve"/>
            </w:r>
            <w:hyperlink w:history="1" r:id="rId41">
              <w:r w:rsidRPr="002301D4">
                <w:rPr>
                  <w:rStyle w:val="Hyperlnk"/>
                  <w:i/>
                  <w:sz w:val="20"/>
                  <w:szCs w:val="20"/>
                </w:rPr>
                <w:t>Journalhandling via internpost</w:t>
              </w:r>
            </w:hyperlink>
            <w:r w:rsidRPr="0098347B">
              <w:rPr>
                <w:sz w:val="20"/>
                <w:szCs w:val="20"/>
              </w:rPr>
              <w:t>.</w:t>
            </w:r>
          </w:p>
        </w:tc>
      </w:tr>
      <w:tr w:rsidRPr="0098347B" w:rsidR="00E175B0" w:rsidTr="008A22E1" w14:paraId="5AD81C3C" w14:textId="77777777">
        <w:tc>
          <w:tcPr>
            <w:tcW w:w="1967" w:type="dxa"/>
            <w:tcMar>
              <w:top w:w="11" w:type="dxa"/>
              <w:bottom w:w="11" w:type="dxa"/>
            </w:tcMar>
          </w:tcPr>
          <w:p w:rsidRPr="0098347B" w:rsidR="00E175B0" w:rsidP="00E175B0" w:rsidRDefault="00E175B0" w14:paraId="7C3B93DA" w14:textId="77777777">
            <w:pPr>
              <w:rPr>
                <w:b/>
                <w:bCs/>
                <w:sz w:val="20"/>
                <w:szCs w:val="20"/>
              </w:rPr>
            </w:pPr>
            <w:r w:rsidRPr="0098347B">
              <w:rPr>
                <w:b/>
                <w:bCs/>
                <w:sz w:val="20"/>
                <w:szCs w:val="20"/>
              </w:rPr>
              <w:t>Skicka via fax</w:t>
            </w:r>
          </w:p>
        </w:tc>
        <w:tc>
          <w:tcPr>
            <w:tcW w:w="2182" w:type="dxa"/>
            <w:tcMar>
              <w:top w:w="11" w:type="dxa"/>
              <w:bottom w:w="11" w:type="dxa"/>
            </w:tcMar>
          </w:tcPr>
          <w:p w:rsidRPr="0098347B" w:rsidR="00E175B0" w:rsidP="00E175B0" w:rsidRDefault="00E175B0" w14:paraId="14A4091C" w14:textId="191D8E73">
            <w:pPr>
              <w:rPr>
                <w:sz w:val="20"/>
                <w:szCs w:val="20"/>
              </w:rPr>
            </w:pPr>
            <w:r w:rsidRPr="0098347B">
              <w:rPr>
                <w:sz w:val="20"/>
                <w:szCs w:val="20"/>
              </w:rPr>
              <w:t xml:space="preserve">Se rutin </w:t>
            </w:r>
            <w:hyperlink w:history="1" r:id="rId42">
              <w:r w:rsidRPr="002301D4">
                <w:rPr>
                  <w:rStyle w:val="Hyperlnk"/>
                  <w:i/>
                  <w:sz w:val="20"/>
                  <w:szCs w:val="20"/>
                </w:rPr>
                <w:t>Faxöverföring</w:t>
              </w:r>
            </w:hyperlink>
            <w:r w:rsidRPr="0098347B" w:rsidR="00B176F8">
              <w:rPr>
                <w:sz w:val="20"/>
              </w:rPr>
              <w:t>.</w:t>
            </w:r>
          </w:p>
          <w:p w:rsidRPr="0098347B" w:rsidR="00E175B0" w:rsidP="00E175B0" w:rsidRDefault="00E175B0" w14:paraId="73FE34D6" w14:textId="77777777">
            <w:pPr>
              <w:rPr>
                <w:sz w:val="20"/>
                <w:szCs w:val="20"/>
              </w:rPr>
            </w:pPr>
          </w:p>
        </w:tc>
        <w:tc>
          <w:tcPr>
            <w:tcW w:w="2597" w:type="dxa"/>
            <w:tcMar>
              <w:top w:w="11" w:type="dxa"/>
              <w:bottom w:w="11" w:type="dxa"/>
            </w:tcMar>
          </w:tcPr>
          <w:p w:rsidRPr="0098347B" w:rsidR="00E175B0" w:rsidP="00E175B0" w:rsidRDefault="00E175B0" w14:paraId="7A3DE263" w14:textId="3BB2EE70">
            <w:pPr>
              <w:rPr>
                <w:sz w:val="20"/>
                <w:szCs w:val="20"/>
              </w:rPr>
            </w:pPr>
            <w:r w:rsidRPr="0098347B">
              <w:rPr>
                <w:sz w:val="20"/>
                <w:szCs w:val="20"/>
              </w:rPr>
              <w:t xml:space="preserve">Sekretessprövning i vissa fall. Se rutin </w:t>
            </w:r>
            <w:hyperlink w:history="1" r:id="rId43">
              <w:r w:rsidRPr="002301D4">
                <w:rPr>
                  <w:rStyle w:val="Hyperlnk"/>
                  <w:i/>
                  <w:sz w:val="20"/>
                  <w:szCs w:val="20"/>
                </w:rPr>
                <w:t>Faxöverföring</w:t>
              </w:r>
            </w:hyperlink>
            <w:r w:rsidRPr="0098347B" w:rsidR="00B176F8">
              <w:rPr>
                <w:sz w:val="20"/>
              </w:rPr>
              <w:t>.</w:t>
            </w:r>
          </w:p>
        </w:tc>
        <w:tc>
          <w:tcPr>
            <w:tcW w:w="2466" w:type="dxa"/>
            <w:tcMar>
              <w:top w:w="11" w:type="dxa"/>
              <w:bottom w:w="11" w:type="dxa"/>
            </w:tcMar>
          </w:tcPr>
          <w:p w:rsidRPr="0098347B" w:rsidR="00E175B0" w:rsidP="00E175B0" w:rsidRDefault="00E175B0" w14:paraId="3322D87E" w14:textId="6A5D1A63">
            <w:pPr>
              <w:rPr>
                <w:sz w:val="20"/>
                <w:szCs w:val="20"/>
              </w:rPr>
            </w:pPr>
            <w:r w:rsidRPr="0098347B">
              <w:rPr>
                <w:sz w:val="20"/>
                <w:szCs w:val="20"/>
              </w:rPr>
              <w:t xml:space="preserve">Sekretessprövning. Se rutin </w:t>
            </w:r>
            <w:hyperlink w:history="1" r:id="rId44">
              <w:r w:rsidRPr="002301D4">
                <w:rPr>
                  <w:rStyle w:val="Hyperlnk"/>
                  <w:i/>
                  <w:sz w:val="20"/>
                  <w:szCs w:val="20"/>
                </w:rPr>
                <w:t>Faxöverföring</w:t>
              </w:r>
            </w:hyperlink>
            <w:r w:rsidRPr="0098347B" w:rsidR="00B176F8">
              <w:rPr>
                <w:sz w:val="20"/>
              </w:rPr>
              <w:t>.</w:t>
            </w:r>
          </w:p>
        </w:tc>
      </w:tr>
      <w:tr w:rsidRPr="0098347B" w:rsidR="00E175B0" w:rsidTr="008A22E1" w14:paraId="727F7E8A" w14:textId="77777777">
        <w:tc>
          <w:tcPr>
            <w:tcW w:w="1967" w:type="dxa"/>
            <w:tcMar>
              <w:top w:w="11" w:type="dxa"/>
              <w:bottom w:w="11" w:type="dxa"/>
            </w:tcMar>
          </w:tcPr>
          <w:p w:rsidRPr="0098347B" w:rsidR="00E175B0" w:rsidP="00E175B0" w:rsidRDefault="00E175B0" w14:paraId="2FC0080F" w14:textId="77777777">
            <w:pPr>
              <w:rPr>
                <w:b/>
                <w:bCs/>
                <w:sz w:val="20"/>
                <w:szCs w:val="20"/>
              </w:rPr>
            </w:pPr>
            <w:r w:rsidRPr="0098347B">
              <w:rPr>
                <w:b/>
                <w:bCs/>
                <w:sz w:val="20"/>
                <w:szCs w:val="20"/>
              </w:rPr>
              <w:t>Makulera</w:t>
            </w:r>
          </w:p>
        </w:tc>
        <w:tc>
          <w:tcPr>
            <w:tcW w:w="2182" w:type="dxa"/>
            <w:tcMar>
              <w:top w:w="11" w:type="dxa"/>
              <w:bottom w:w="11" w:type="dxa"/>
            </w:tcMar>
          </w:tcPr>
          <w:p w:rsidRPr="0098347B" w:rsidR="00E175B0" w:rsidP="00E175B0" w:rsidRDefault="00E175B0" w14:paraId="7501EE41" w14:textId="2E5F2F8E">
            <w:pPr>
              <w:rPr>
                <w:sz w:val="20"/>
                <w:szCs w:val="20"/>
              </w:rPr>
            </w:pPr>
            <w:r w:rsidRPr="0098347B">
              <w:rPr>
                <w:sz w:val="20"/>
                <w:szCs w:val="20"/>
              </w:rPr>
              <w:t>Inga särskilda krav.</w:t>
            </w:r>
            <w:r w:rsidRPr="0098347B" w:rsidR="00B176F8">
              <w:rPr>
                <w:sz w:val="20"/>
              </w:rPr>
              <w:t/>
            </w:r>
          </w:p>
        </w:tc>
        <w:tc>
          <w:tcPr>
            <w:tcW w:w="2597" w:type="dxa"/>
            <w:tcMar>
              <w:top w:w="11" w:type="dxa"/>
              <w:bottom w:w="11" w:type="dxa"/>
            </w:tcMar>
          </w:tcPr>
          <w:p w:rsidRPr="0098347B" w:rsidR="00E175B0" w:rsidP="00E175B0" w:rsidRDefault="00E175B0" w14:paraId="661E2667" w14:textId="77777777">
            <w:pPr>
              <w:rPr>
                <w:sz w:val="20"/>
                <w:szCs w:val="20"/>
              </w:rPr>
            </w:pPr>
            <w:r w:rsidRPr="0098347B">
              <w:rPr>
                <w:sz w:val="20"/>
                <w:szCs w:val="20"/>
              </w:rPr>
              <w:t>Ska makuleras i dokumentförstörare eller läggas i sekretessbox.</w:t>
            </w:r>
          </w:p>
        </w:tc>
        <w:tc>
          <w:tcPr>
            <w:tcW w:w="2466" w:type="dxa"/>
            <w:tcMar>
              <w:top w:w="11" w:type="dxa"/>
              <w:bottom w:w="11" w:type="dxa"/>
            </w:tcMar>
          </w:tcPr>
          <w:p w:rsidRPr="0098347B" w:rsidR="00E175B0" w:rsidP="00E175B0" w:rsidRDefault="00E175B0" w14:paraId="2DB421C0" w14:textId="77777777">
            <w:pPr>
              <w:rPr>
                <w:sz w:val="20"/>
                <w:szCs w:val="20"/>
              </w:rPr>
            </w:pPr>
            <w:r w:rsidRPr="0098347B">
              <w:rPr>
                <w:sz w:val="20"/>
                <w:szCs w:val="20"/>
              </w:rPr>
              <w:t xml:space="preserve">Ska makuleras i dokumentförstörare eller läggas i sekretessbox. </w:t>
            </w:r>
          </w:p>
        </w:tc>
      </w:tr>
      <w:tr w:rsidRPr="0098347B" w:rsidR="00E175B0" w:rsidTr="008A22E1" w14:paraId="7316DC6C" w14:textId="77777777">
        <w:tc>
          <w:tcPr>
            <w:tcW w:w="1967" w:type="dxa"/>
            <w:tcMar>
              <w:top w:w="11" w:type="dxa"/>
              <w:bottom w:w="11" w:type="dxa"/>
            </w:tcMar>
          </w:tcPr>
          <w:p w:rsidRPr="0098347B" w:rsidR="00E175B0" w:rsidP="00E175B0" w:rsidRDefault="00E175B0" w14:paraId="20267264" w14:textId="77777777">
            <w:pPr>
              <w:rPr>
                <w:b/>
                <w:bCs/>
                <w:sz w:val="20"/>
                <w:szCs w:val="20"/>
              </w:rPr>
            </w:pPr>
            <w:r w:rsidRPr="0098347B">
              <w:rPr>
                <w:b/>
                <w:bCs/>
                <w:sz w:val="20"/>
                <w:szCs w:val="20"/>
              </w:rPr>
              <w:t>Skanna handlingar - patientjournal</w:t>
            </w:r>
          </w:p>
          <w:p w:rsidRPr="0098347B" w:rsidR="00E175B0" w:rsidP="00E175B0" w:rsidRDefault="00E175B0" w14:paraId="7DFF1C59" w14:textId="77777777">
            <w:pPr>
              <w:rPr>
                <w:b/>
                <w:bCs/>
                <w:sz w:val="20"/>
                <w:szCs w:val="20"/>
              </w:rPr>
            </w:pPr>
          </w:p>
        </w:tc>
        <w:tc>
          <w:tcPr>
            <w:tcW w:w="2182" w:type="dxa"/>
            <w:tcMar>
              <w:top w:w="11" w:type="dxa"/>
              <w:bottom w:w="11" w:type="dxa"/>
            </w:tcMar>
          </w:tcPr>
          <w:p w:rsidRPr="0098347B" w:rsidR="00E175B0" w:rsidP="00E175B0" w:rsidRDefault="00E175B0" w14:paraId="3EEF811C" w14:textId="77777777">
            <w:pPr>
              <w:rPr>
                <w:sz w:val="20"/>
                <w:szCs w:val="20"/>
              </w:rPr>
            </w:pPr>
            <w:r w:rsidRPr="0098347B">
              <w:rPr>
                <w:sz w:val="20"/>
                <w:szCs w:val="20"/>
              </w:rPr>
              <w:t>---</w:t>
            </w:r>
          </w:p>
        </w:tc>
        <w:tc>
          <w:tcPr>
            <w:tcW w:w="2597" w:type="dxa"/>
            <w:tcMar>
              <w:top w:w="11" w:type="dxa"/>
              <w:bottom w:w="11" w:type="dxa"/>
            </w:tcMar>
          </w:tcPr>
          <w:p w:rsidRPr="0098347B" w:rsidR="00E175B0" w:rsidP="00E175B0" w:rsidRDefault="00E175B0" w14:paraId="0538F5E7" w14:textId="77777777">
            <w:pPr>
              <w:rPr>
                <w:sz w:val="20"/>
                <w:szCs w:val="20"/>
              </w:rPr>
            </w:pPr>
            <w:r w:rsidRPr="0098347B">
              <w:rPr>
                <w:sz w:val="20"/>
                <w:szCs w:val="20"/>
              </w:rPr>
              <w:t>---</w:t>
            </w:r>
          </w:p>
        </w:tc>
        <w:tc>
          <w:tcPr>
            <w:tcW w:w="2466" w:type="dxa"/>
            <w:tcMar>
              <w:top w:w="11" w:type="dxa"/>
              <w:bottom w:w="11" w:type="dxa"/>
            </w:tcMar>
          </w:tcPr>
          <w:p w:rsidRPr="0098347B" w:rsidR="00E175B0" w:rsidP="00E175B0" w:rsidRDefault="00E175B0" w14:paraId="753E5384" w14:textId="555CA5A9">
            <w:pPr>
              <w:rPr>
                <w:sz w:val="20"/>
                <w:szCs w:val="20"/>
              </w:rPr>
            </w:pPr>
            <w:proofErr w:type="spellStart"/>
            <w:r w:rsidRPr="0098347B">
              <w:rPr>
                <w:sz w:val="20"/>
                <w:szCs w:val="20"/>
              </w:rPr>
              <w:t>Patienthandlingar ska skannas in i digitalt journalsystem. Pappersoriginal får gallras efter kontrolläsning och signering.</w:t>
            </w:r>
            <w:proofErr w:type="spellEnd"/>
            <w:r w:rsidRPr="0098347B">
              <w:rPr>
                <w:sz w:val="20"/>
                <w:szCs w:val="20"/>
              </w:rPr>
              <w:t xml:space="preserve"/>
            </w:r>
            <w:r w:rsidRPr="0098347B" w:rsidR="00422F23">
              <w:rPr>
                <w:sz w:val="20"/>
                <w:szCs w:val="20"/>
              </w:rPr>
              <w:t/>
            </w:r>
            <w:r w:rsidRPr="0098347B">
              <w:rPr>
                <w:sz w:val="20"/>
                <w:szCs w:val="20"/>
              </w:rPr>
              <w:t/>
            </w:r>
          </w:p>
        </w:tc>
      </w:tr>
      <w:tr w:rsidRPr="0098347B" w:rsidR="00E175B0" w:rsidTr="008A22E1" w14:paraId="47EC56D1" w14:textId="77777777">
        <w:tc>
          <w:tcPr>
            <w:tcW w:w="1967" w:type="dxa"/>
            <w:tcMar>
              <w:top w:w="11" w:type="dxa"/>
              <w:bottom w:w="11" w:type="dxa"/>
            </w:tcMar>
          </w:tcPr>
          <w:p w:rsidRPr="0098347B" w:rsidR="00E175B0" w:rsidP="00E175B0" w:rsidRDefault="00E175B0" w14:paraId="4F13039C" w14:textId="77777777">
            <w:pPr>
              <w:rPr>
                <w:b/>
                <w:bCs/>
                <w:sz w:val="20"/>
                <w:szCs w:val="20"/>
              </w:rPr>
            </w:pPr>
            <w:r w:rsidRPr="0098347B">
              <w:rPr>
                <w:b/>
                <w:bCs/>
                <w:sz w:val="20"/>
                <w:szCs w:val="20"/>
              </w:rPr>
              <w:t>Inskrivna handlingar - patientjournal</w:t>
            </w:r>
          </w:p>
          <w:p w:rsidRPr="0098347B" w:rsidR="00E175B0" w:rsidP="00E175B0" w:rsidRDefault="00E175B0" w14:paraId="277E5290" w14:textId="77777777">
            <w:pPr>
              <w:rPr>
                <w:b/>
                <w:bCs/>
                <w:sz w:val="20"/>
                <w:szCs w:val="20"/>
              </w:rPr>
            </w:pPr>
          </w:p>
        </w:tc>
        <w:tc>
          <w:tcPr>
            <w:tcW w:w="2182" w:type="dxa"/>
            <w:tcMar>
              <w:top w:w="11" w:type="dxa"/>
              <w:bottom w:w="11" w:type="dxa"/>
            </w:tcMar>
          </w:tcPr>
          <w:p w:rsidRPr="0098347B" w:rsidR="00E175B0" w:rsidP="00E175B0" w:rsidRDefault="00E175B0" w14:paraId="34321E74" w14:textId="77777777">
            <w:pPr>
              <w:rPr>
                <w:sz w:val="20"/>
                <w:szCs w:val="20"/>
              </w:rPr>
            </w:pPr>
            <w:r w:rsidRPr="0098347B">
              <w:rPr>
                <w:sz w:val="20"/>
                <w:szCs w:val="20"/>
              </w:rPr>
              <w:t>---</w:t>
            </w:r>
          </w:p>
        </w:tc>
        <w:tc>
          <w:tcPr>
            <w:tcW w:w="2597" w:type="dxa"/>
            <w:tcMar>
              <w:top w:w="11" w:type="dxa"/>
              <w:bottom w:w="11" w:type="dxa"/>
            </w:tcMar>
          </w:tcPr>
          <w:p w:rsidRPr="0098347B" w:rsidR="00E175B0" w:rsidP="00E175B0" w:rsidRDefault="00E175B0" w14:paraId="01C70E34" w14:textId="77777777">
            <w:pPr>
              <w:rPr>
                <w:sz w:val="20"/>
                <w:szCs w:val="20"/>
              </w:rPr>
            </w:pPr>
            <w:r w:rsidRPr="0098347B">
              <w:rPr>
                <w:sz w:val="20"/>
                <w:szCs w:val="20"/>
              </w:rPr>
              <w:t>---</w:t>
            </w:r>
          </w:p>
        </w:tc>
        <w:tc>
          <w:tcPr>
            <w:tcW w:w="2466" w:type="dxa"/>
            <w:tcMar>
              <w:top w:w="11" w:type="dxa"/>
              <w:bottom w:w="11" w:type="dxa"/>
            </w:tcMar>
          </w:tcPr>
          <w:p w:rsidRPr="0098347B" w:rsidR="00E175B0" w:rsidP="00E175B0" w:rsidRDefault="00E175B0" w14:paraId="4C788DFF" w14:textId="77777777">
            <w:pPr>
              <w:rPr>
                <w:sz w:val="20"/>
                <w:szCs w:val="20"/>
              </w:rPr>
            </w:pPr>
            <w:proofErr w:type="spellStart"/>
            <w:r w:rsidRPr="0098347B">
              <w:rPr>
                <w:sz w:val="20"/>
                <w:szCs w:val="20"/>
              </w:rPr>
              <w:t>Patienthandling</w:t>
            </w:r>
            <w:proofErr w:type="spellEnd"/>
            <w:r w:rsidRPr="0098347B">
              <w:rPr>
                <w:sz w:val="20"/>
                <w:szCs w:val="20"/>
              </w:rPr>
              <w:t xml:space="preserve"> upp-rättad i RH får gallras efter inskrivning, kontrolläsning och signering i journal. </w:t>
            </w:r>
            <w:proofErr w:type="spellStart"/>
            <w:r w:rsidRPr="0098347B">
              <w:rPr>
                <w:sz w:val="20"/>
                <w:szCs w:val="20"/>
              </w:rPr>
              <w:t>Patienthandling</w:t>
            </w:r>
            <w:proofErr w:type="spellEnd"/>
            <w:r w:rsidRPr="0098347B">
              <w:rPr>
                <w:sz w:val="20"/>
                <w:szCs w:val="20"/>
              </w:rPr>
              <w:t xml:space="preserve"> upprättad av </w:t>
            </w:r>
            <w:r w:rsidRPr="0098347B">
              <w:rPr>
                <w:b/>
                <w:bCs/>
                <w:sz w:val="20"/>
                <w:szCs w:val="20"/>
              </w:rPr>
              <w:t>annan</w:t>
            </w:r>
            <w:r w:rsidRPr="0098347B">
              <w:rPr>
                <w:sz w:val="20"/>
                <w:szCs w:val="20"/>
              </w:rPr>
              <w:t xml:space="preserve"> vårdgivare än RH ska sparas i 3 år efter inskrivning och signering.</w:t>
            </w:r>
          </w:p>
        </w:tc>
      </w:tr>
      <w:tr w:rsidRPr="0098347B" w:rsidR="00E175B0" w:rsidTr="008A22E1" w14:paraId="790B2CED" w14:textId="77777777">
        <w:tc>
          <w:tcPr>
            <w:tcW w:w="1967" w:type="dxa"/>
            <w:tcMar>
              <w:top w:w="11" w:type="dxa"/>
              <w:bottom w:w="11" w:type="dxa"/>
            </w:tcMar>
          </w:tcPr>
          <w:p w:rsidRPr="0098347B" w:rsidR="00E175B0" w:rsidP="00E175B0" w:rsidRDefault="00E175B0" w14:paraId="50CB5EF9" w14:textId="77777777">
            <w:pPr>
              <w:rPr>
                <w:b/>
                <w:bCs/>
                <w:sz w:val="20"/>
                <w:szCs w:val="20"/>
              </w:rPr>
            </w:pPr>
            <w:proofErr w:type="gramStart"/>
            <w:r w:rsidRPr="0098347B">
              <w:rPr>
                <w:b/>
                <w:bCs/>
                <w:sz w:val="20"/>
                <w:szCs w:val="20"/>
              </w:rPr>
              <w:t xml:space="preserve">Fakturor- skanna handlingar </w:t>
            </w:r>
            <w:proofErr w:type="gramEnd"/>
            <w:r w:rsidRPr="0098347B">
              <w:rPr>
                <w:b/>
                <w:bCs/>
                <w:sz w:val="20"/>
                <w:szCs w:val="20"/>
              </w:rPr>
              <w:t xml:space="preserve"/>
            </w:r>
          </w:p>
          <w:p w:rsidRPr="0098347B" w:rsidR="00E175B0" w:rsidP="00E175B0" w:rsidRDefault="00E175B0" w14:paraId="25076880" w14:textId="77777777">
            <w:pPr>
              <w:rPr>
                <w:sz w:val="20"/>
                <w:szCs w:val="20"/>
              </w:rPr>
            </w:pPr>
          </w:p>
        </w:tc>
        <w:tc>
          <w:tcPr>
            <w:tcW w:w="2182" w:type="dxa"/>
            <w:tcMar>
              <w:top w:w="11" w:type="dxa"/>
              <w:bottom w:w="11" w:type="dxa"/>
            </w:tcMar>
          </w:tcPr>
          <w:p w:rsidRPr="0098347B" w:rsidR="00E175B0" w:rsidP="00E175B0" w:rsidRDefault="00E175B0" w14:paraId="2840BB83" w14:textId="77777777">
            <w:pPr>
              <w:rPr>
                <w:sz w:val="20"/>
                <w:szCs w:val="20"/>
              </w:rPr>
            </w:pPr>
            <w:r w:rsidRPr="0098347B">
              <w:rPr>
                <w:sz w:val="20"/>
                <w:szCs w:val="20"/>
              </w:rPr>
              <w:t xml:space="preserve">Faktura ska skannas in i digitalt faktura-system. </w:t>
            </w:r>
          </w:p>
        </w:tc>
        <w:tc>
          <w:tcPr>
            <w:tcW w:w="2597" w:type="dxa"/>
            <w:tcMar>
              <w:top w:w="11" w:type="dxa"/>
              <w:bottom w:w="11" w:type="dxa"/>
            </w:tcMar>
          </w:tcPr>
          <w:p w:rsidRPr="0098347B" w:rsidR="00E175B0" w:rsidP="00E175B0" w:rsidRDefault="00E175B0" w14:paraId="56664F3B" w14:textId="77777777">
            <w:pPr>
              <w:rPr>
                <w:sz w:val="20"/>
                <w:szCs w:val="20"/>
              </w:rPr>
            </w:pPr>
            <w:r w:rsidRPr="0098347B">
              <w:rPr>
                <w:sz w:val="20"/>
                <w:szCs w:val="20"/>
              </w:rPr>
              <w:t>---</w:t>
            </w:r>
          </w:p>
        </w:tc>
        <w:tc>
          <w:tcPr>
            <w:tcW w:w="2466" w:type="dxa"/>
            <w:tcMar>
              <w:top w:w="11" w:type="dxa"/>
              <w:bottom w:w="11" w:type="dxa"/>
            </w:tcMar>
          </w:tcPr>
          <w:p w:rsidRPr="0098347B" w:rsidR="00E175B0" w:rsidP="00E175B0" w:rsidRDefault="00E175B0" w14:paraId="2DFA5E94" w14:textId="77777777">
            <w:pPr>
              <w:rPr>
                <w:sz w:val="20"/>
                <w:szCs w:val="20"/>
              </w:rPr>
            </w:pPr>
            <w:r w:rsidRPr="0098347B">
              <w:rPr>
                <w:sz w:val="20"/>
                <w:szCs w:val="20"/>
              </w:rPr>
              <w:t>Patient- och sekretessuppgifter får inte skannas. Ska hanteras via originalfaktura.</w:t>
            </w:r>
          </w:p>
        </w:tc>
      </w:tr>
      <w:tr w:rsidRPr="0098347B" w:rsidR="00E175B0" w:rsidTr="008A22E1" w14:paraId="7B65825C" w14:textId="77777777">
        <w:tc>
          <w:tcPr>
            <w:tcW w:w="1967" w:type="dxa"/>
            <w:tcMar>
              <w:top w:w="11" w:type="dxa"/>
              <w:bottom w:w="11" w:type="dxa"/>
            </w:tcMar>
          </w:tcPr>
          <w:p w:rsidRPr="0098347B" w:rsidR="00E175B0" w:rsidP="00E175B0" w:rsidRDefault="00E175B0" w14:paraId="3CC78625" w14:textId="77777777">
            <w:pPr>
              <w:rPr>
                <w:b/>
                <w:bCs/>
                <w:sz w:val="20"/>
                <w:szCs w:val="20"/>
              </w:rPr>
            </w:pPr>
            <w:r w:rsidRPr="0098347B">
              <w:rPr>
                <w:b/>
                <w:bCs/>
                <w:sz w:val="20"/>
                <w:szCs w:val="20"/>
              </w:rPr>
              <w:t>Skanna övriga handlingar</w:t>
            </w:r>
          </w:p>
          <w:p w:rsidRPr="0098347B" w:rsidR="00E175B0" w:rsidP="00E175B0" w:rsidRDefault="00E175B0" w14:paraId="4D7211A2" w14:textId="77777777">
            <w:pPr>
              <w:rPr>
                <w:b/>
                <w:bCs/>
                <w:sz w:val="20"/>
                <w:szCs w:val="20"/>
              </w:rPr>
            </w:pPr>
          </w:p>
        </w:tc>
        <w:tc>
          <w:tcPr>
            <w:tcW w:w="2182" w:type="dxa"/>
            <w:tcMar>
              <w:top w:w="11" w:type="dxa"/>
              <w:bottom w:w="11" w:type="dxa"/>
            </w:tcMar>
          </w:tcPr>
          <w:p w:rsidRPr="0098347B" w:rsidR="00E175B0" w:rsidP="00E175B0" w:rsidRDefault="00E175B0" w14:paraId="2C1B45AD" w14:textId="77777777">
            <w:pPr>
              <w:rPr>
                <w:sz w:val="20"/>
                <w:szCs w:val="20"/>
              </w:rPr>
            </w:pPr>
            <w:r w:rsidRPr="0098347B">
              <w:rPr>
                <w:sz w:val="20"/>
                <w:szCs w:val="20"/>
              </w:rPr>
              <w:lastRenderedPageBreak/>
              <w:t>Inga särskilda krav</w:t>
            </w:r>
          </w:p>
        </w:tc>
        <w:tc>
          <w:tcPr>
            <w:tcW w:w="2597" w:type="dxa"/>
            <w:tcMar>
              <w:top w:w="11" w:type="dxa"/>
              <w:bottom w:w="11" w:type="dxa"/>
            </w:tcMar>
          </w:tcPr>
          <w:p w:rsidRPr="0098347B" w:rsidR="00E175B0" w:rsidP="00E175B0" w:rsidRDefault="00E175B0" w14:paraId="2D4CBED0" w14:textId="77777777">
            <w:pPr>
              <w:rPr>
                <w:sz w:val="20"/>
                <w:szCs w:val="20"/>
              </w:rPr>
            </w:pPr>
            <w:r w:rsidRPr="0098347B">
              <w:rPr>
                <w:sz w:val="20"/>
                <w:szCs w:val="20"/>
              </w:rPr>
              <w:t>---</w:t>
            </w:r>
          </w:p>
        </w:tc>
        <w:tc>
          <w:tcPr>
            <w:tcW w:w="2466" w:type="dxa"/>
            <w:tcMar>
              <w:top w:w="11" w:type="dxa"/>
              <w:bottom w:w="11" w:type="dxa"/>
            </w:tcMar>
          </w:tcPr>
          <w:p w:rsidRPr="0098347B" w:rsidR="00E175B0" w:rsidP="00E175B0" w:rsidRDefault="00E175B0" w14:paraId="7440F78B" w14:textId="77777777">
            <w:pPr>
              <w:rPr>
                <w:sz w:val="20"/>
                <w:szCs w:val="20"/>
              </w:rPr>
            </w:pPr>
            <w:r w:rsidRPr="0098347B">
              <w:rPr>
                <w:sz w:val="20"/>
                <w:szCs w:val="20"/>
              </w:rPr>
              <w:t>---</w:t>
            </w:r>
          </w:p>
        </w:tc>
      </w:tr>
    </w:tbl>
    <w:p w:rsidR="00E175B0" w:rsidP="00E175B0" w:rsidRDefault="00E175B0" w14:paraId="0046EECC" w14:textId="77777777"/>
    <w:p w:rsidR="00102F40" w:rsidP="008A22E1" w:rsidRDefault="00102F40" w14:paraId="610C5884" w14:textId="77777777">
      <w:pPr>
        <w:pStyle w:val="Rubrik2"/>
      </w:pPr>
      <w:bookmarkStart w:name="_Toc318885514" w:id="85"/>
      <w:bookmarkStart w:name="_Toc373406737" w:id="86"/>
      <w:bookmarkStart w:name="_Toc380584971" w:id="87"/>
    </w:p>
    <w:p w:rsidRPr="00E175B0" w:rsidR="00E175B0" w:rsidP="008A22E1" w:rsidRDefault="00422F23" w14:paraId="3C43C6D3" w14:textId="542B0922">
      <w:pPr>
        <w:pStyle w:val="Rubrik2"/>
      </w:pPr>
      <w:bookmarkStart w:name="_Toc71117241" w:id="88"/>
      <w:r>
        <w:t>Förstöring av elektronisk media</w:t>
      </w:r>
      <w:r w:rsidR="001C3966">
        <w:t/>
      </w:r>
      <w:r w:rsidRPr="00E175B0" w:rsidR="00E175B0">
        <w:t xml:space="preserve"/>
      </w:r>
      <w:bookmarkEnd w:id="85"/>
      <w:bookmarkEnd w:id="86"/>
      <w:bookmarkEnd w:id="87"/>
      <w:bookmarkEnd w:id="88"/>
    </w:p>
    <w:tbl>
      <w:tblPr>
        <w:tblW w:w="9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13"/>
        <w:gridCol w:w="2268"/>
        <w:gridCol w:w="2552"/>
        <w:gridCol w:w="2551"/>
      </w:tblGrid>
      <w:tr w:rsidRPr="0098347B" w:rsidR="00E175B0" w:rsidTr="00C07B38" w14:paraId="60EE21C4" w14:textId="77777777">
        <w:trPr>
          <w:tblHeader/>
        </w:trPr>
        <w:tc>
          <w:tcPr>
            <w:tcW w:w="1913" w:type="dxa"/>
            <w:tcMar>
              <w:top w:w="11" w:type="dxa"/>
              <w:bottom w:w="11" w:type="dxa"/>
            </w:tcMar>
          </w:tcPr>
          <w:p w:rsidRPr="0098347B" w:rsidR="00E175B0" w:rsidP="00E175B0" w:rsidRDefault="00E175B0" w14:paraId="0F2F67C5" w14:textId="77777777">
            <w:pPr>
              <w:rPr>
                <w:b/>
                <w:bCs/>
                <w:sz w:val="20"/>
              </w:rPr>
            </w:pPr>
            <w:r w:rsidRPr="0098347B">
              <w:rPr>
                <w:b/>
                <w:bCs/>
                <w:sz w:val="20"/>
              </w:rPr>
              <w:t>Hantering</w:t>
            </w:r>
          </w:p>
        </w:tc>
        <w:tc>
          <w:tcPr>
            <w:tcW w:w="2268" w:type="dxa"/>
            <w:tcMar>
              <w:top w:w="11" w:type="dxa"/>
              <w:bottom w:w="11" w:type="dxa"/>
            </w:tcMar>
          </w:tcPr>
          <w:p w:rsidRPr="0098347B" w:rsidR="00E175B0" w:rsidP="00E175B0" w:rsidRDefault="00E175B0" w14:paraId="28ACADA2" w14:textId="77777777">
            <w:pPr>
              <w:rPr>
                <w:b/>
                <w:sz w:val="20"/>
              </w:rPr>
            </w:pPr>
            <w:r w:rsidRPr="0098347B">
              <w:rPr>
                <w:b/>
                <w:sz w:val="20"/>
              </w:rPr>
              <w:t>Säkerhetsnivå - Grund</w:t>
            </w:r>
          </w:p>
        </w:tc>
        <w:tc>
          <w:tcPr>
            <w:tcW w:w="2552" w:type="dxa"/>
            <w:tcMar>
              <w:top w:w="11" w:type="dxa"/>
              <w:bottom w:w="11" w:type="dxa"/>
            </w:tcMar>
          </w:tcPr>
          <w:p w:rsidRPr="0098347B" w:rsidR="00E175B0" w:rsidP="00E175B0" w:rsidRDefault="00E175B0" w14:paraId="038DFB1E" w14:textId="77777777">
            <w:pPr>
              <w:rPr>
                <w:b/>
                <w:sz w:val="20"/>
              </w:rPr>
            </w:pPr>
            <w:r w:rsidRPr="0098347B">
              <w:rPr>
                <w:b/>
                <w:sz w:val="20"/>
              </w:rPr>
              <w:t>Säkerhetsnivå - Hög</w:t>
            </w:r>
          </w:p>
        </w:tc>
        <w:tc>
          <w:tcPr>
            <w:tcW w:w="2551" w:type="dxa"/>
            <w:tcMar>
              <w:top w:w="11" w:type="dxa"/>
              <w:bottom w:w="11" w:type="dxa"/>
            </w:tcMar>
          </w:tcPr>
          <w:p w:rsidRPr="0098347B" w:rsidR="00E175B0" w:rsidP="00E175B0" w:rsidRDefault="00E175B0" w14:paraId="78E76A83" w14:textId="77777777">
            <w:pPr>
              <w:rPr>
                <w:b/>
                <w:sz w:val="20"/>
              </w:rPr>
            </w:pPr>
            <w:r w:rsidRPr="0098347B">
              <w:rPr>
                <w:b/>
                <w:sz w:val="20"/>
              </w:rPr>
              <w:t>Säkerhetsnivå – Mycket hög</w:t>
            </w:r>
          </w:p>
        </w:tc>
      </w:tr>
      <w:tr w:rsidRPr="0098347B" w:rsidR="00E175B0" w:rsidTr="008A22E1" w14:paraId="46C9528D" w14:textId="77777777">
        <w:tc>
          <w:tcPr>
            <w:tcW w:w="1913" w:type="dxa"/>
            <w:tcMar>
              <w:top w:w="11" w:type="dxa"/>
              <w:bottom w:w="11" w:type="dxa"/>
            </w:tcMar>
          </w:tcPr>
          <w:p w:rsidRPr="0098347B" w:rsidR="00E175B0" w:rsidP="00E175B0" w:rsidRDefault="001C3966" w14:paraId="2A9257E9" w14:textId="615CEED0">
            <w:pPr>
              <w:rPr>
                <w:b/>
                <w:bCs/>
                <w:sz w:val="20"/>
              </w:rPr>
            </w:pPr>
            <w:r w:rsidRPr="0098347B">
              <w:rPr>
                <w:b/>
                <w:bCs/>
                <w:sz w:val="20"/>
              </w:rPr>
              <w:t xml:space="preserve">Förstöring av CD, DVD, USB-minne, diskett, hårddisk </w:t>
            </w:r>
            <w:r w:rsidRPr="0098347B" w:rsidR="00E175B0">
              <w:rPr>
                <w:b/>
                <w:bCs/>
                <w:sz w:val="20"/>
              </w:rPr>
              <w:t xml:space="preserve"/>
            </w:r>
          </w:p>
          <w:p w:rsidRPr="0098347B" w:rsidR="00E175B0" w:rsidP="00E175B0" w:rsidRDefault="00E175B0" w14:paraId="4B435B36" w14:textId="77777777">
            <w:pPr>
              <w:rPr>
                <w:b/>
                <w:bCs/>
                <w:sz w:val="20"/>
              </w:rPr>
            </w:pPr>
            <w:r w:rsidRPr="0098347B">
              <w:rPr>
                <w:b/>
                <w:bCs/>
                <w:sz w:val="20"/>
              </w:rPr>
              <w:t>etcetera</w:t>
            </w:r>
          </w:p>
        </w:tc>
        <w:tc>
          <w:tcPr>
            <w:tcW w:w="2268" w:type="dxa"/>
            <w:tcMar>
              <w:top w:w="11" w:type="dxa"/>
              <w:bottom w:w="11" w:type="dxa"/>
            </w:tcMar>
          </w:tcPr>
          <w:p w:rsidRPr="0098347B" w:rsidR="00E175B0" w:rsidP="00E175B0" w:rsidRDefault="00E175B0" w14:paraId="720F1116" w14:textId="112D7AF2">
            <w:pPr>
              <w:rPr>
                <w:sz w:val="20"/>
              </w:rPr>
            </w:pPr>
            <w:r w:rsidRPr="0098347B">
              <w:rPr>
                <w:sz w:val="20"/>
              </w:rPr>
              <w:t xml:space="preserve">Hårddisk lämnas till RK ITD, övriga förstörs på lämpligt sätt.</w:t>
            </w:r>
            <w:r w:rsidR="00E2672D">
              <w:rPr>
                <w:sz w:val="20"/>
              </w:rPr>
              <w:t xml:space="preserve"/>
            </w:r>
            <w:r w:rsidRPr="0098347B" w:rsidR="00E2672D">
              <w:rPr>
                <w:sz w:val="20"/>
              </w:rPr>
              <w:t/>
            </w:r>
            <w:r w:rsidR="00E2672D">
              <w:rPr>
                <w:sz w:val="20"/>
              </w:rPr>
              <w:t/>
            </w:r>
            <w:r w:rsidRPr="0098347B">
              <w:rPr>
                <w:sz w:val="20"/>
              </w:rPr>
              <w:t/>
            </w:r>
          </w:p>
        </w:tc>
        <w:tc>
          <w:tcPr>
            <w:tcW w:w="2552" w:type="dxa"/>
            <w:tcMar>
              <w:top w:w="11" w:type="dxa"/>
              <w:bottom w:w="11" w:type="dxa"/>
            </w:tcMar>
          </w:tcPr>
          <w:p w:rsidRPr="0098347B" w:rsidR="00E175B0" w:rsidP="00E2672D" w:rsidRDefault="00E175B0" w14:paraId="384D1D77" w14:textId="665A634F">
            <w:pPr>
              <w:rPr>
                <w:sz w:val="20"/>
              </w:rPr>
            </w:pPr>
            <w:r w:rsidRPr="0098347B">
              <w:rPr>
                <w:sz w:val="20"/>
              </w:rPr>
              <w:t xml:space="preserve">Hårddisk lämnas till RK ITD, övriga förstörs på lämpligt sätt.</w:t>
            </w:r>
            <w:r w:rsidR="00E2672D">
              <w:rPr>
                <w:sz w:val="20"/>
              </w:rPr>
              <w:t xml:space="preserve"/>
            </w:r>
            <w:r w:rsidRPr="0098347B" w:rsidR="00E2672D">
              <w:rPr>
                <w:sz w:val="20"/>
              </w:rPr>
              <w:t/>
            </w:r>
            <w:r w:rsidR="00E2672D">
              <w:rPr>
                <w:sz w:val="20"/>
              </w:rPr>
              <w:t/>
            </w:r>
            <w:r w:rsidRPr="0098347B">
              <w:rPr>
                <w:sz w:val="20"/>
              </w:rPr>
              <w:t/>
            </w:r>
          </w:p>
        </w:tc>
        <w:tc>
          <w:tcPr>
            <w:tcW w:w="2551" w:type="dxa"/>
            <w:tcMar>
              <w:top w:w="11" w:type="dxa"/>
              <w:bottom w:w="11" w:type="dxa"/>
            </w:tcMar>
          </w:tcPr>
          <w:p w:rsidRPr="0098347B" w:rsidR="00E175B0" w:rsidP="00E175B0" w:rsidRDefault="00E175B0" w14:paraId="017032E7" w14:textId="77777777">
            <w:pPr>
              <w:rPr>
                <w:sz w:val="20"/>
              </w:rPr>
            </w:pPr>
            <w:r w:rsidRPr="0098347B">
              <w:rPr>
                <w:sz w:val="20"/>
              </w:rPr>
              <w:t>Hårddisk lämnas till</w:t>
            </w:r>
          </w:p>
          <w:p w:rsidRPr="0098347B" w:rsidR="00E175B0" w:rsidP="001525DF" w:rsidRDefault="00E2672D" w14:paraId="485D8522" w14:textId="13C399BD">
            <w:pPr>
              <w:rPr>
                <w:sz w:val="20"/>
              </w:rPr>
            </w:pPr>
            <w:r>
              <w:rPr>
                <w:sz w:val="20"/>
              </w:rPr>
              <w:t xml:space="preserve">RK ITD, övriga förstörs på lämpligt sätt. CD och DVD-skivor bryts isär. Minneskretsar bryts eller klipps isär med tång.</w:t>
            </w:r>
            <w:r w:rsidRPr="0098347B">
              <w:rPr>
                <w:sz w:val="20"/>
              </w:rPr>
              <w:t/>
            </w:r>
            <w:r>
              <w:rPr>
                <w:sz w:val="20"/>
              </w:rPr>
              <w:t/>
            </w:r>
            <w:r w:rsidRPr="0098347B" w:rsidR="00E175B0">
              <w:rPr>
                <w:sz w:val="20"/>
              </w:rPr>
              <w:t/>
            </w:r>
            <w:r w:rsidR="001525DF">
              <w:rPr>
                <w:sz w:val="20"/>
              </w:rPr>
              <w:t xml:space="preserve"/>
            </w:r>
          </w:p>
        </w:tc>
      </w:tr>
      <w:tr w:rsidRPr="0098347B" w:rsidR="00E175B0" w:rsidTr="008A22E1" w14:paraId="60A3204B" w14:textId="77777777">
        <w:tc>
          <w:tcPr>
            <w:tcW w:w="1913" w:type="dxa"/>
            <w:tcMar>
              <w:top w:w="11" w:type="dxa"/>
              <w:bottom w:w="11" w:type="dxa"/>
            </w:tcMar>
          </w:tcPr>
          <w:p w:rsidRPr="0098347B" w:rsidR="00E175B0" w:rsidP="00E175B0" w:rsidRDefault="001C3966" w14:paraId="3470D16D" w14:textId="24B576E0">
            <w:pPr>
              <w:rPr>
                <w:b/>
                <w:bCs/>
                <w:sz w:val="20"/>
              </w:rPr>
            </w:pPr>
            <w:r w:rsidRPr="0098347B">
              <w:rPr>
                <w:b/>
                <w:bCs/>
                <w:sz w:val="20"/>
              </w:rPr>
              <w:t>Förstöring av</w:t>
            </w:r>
            <w:r w:rsidRPr="0098347B" w:rsidR="00E175B0">
              <w:rPr>
                <w:b/>
                <w:bCs/>
                <w:sz w:val="20"/>
              </w:rPr>
              <w:t xml:space="preserve"/>
            </w:r>
          </w:p>
          <w:p w:rsidRPr="0098347B" w:rsidR="00E175B0" w:rsidP="00E175B0" w:rsidRDefault="00E175B0" w14:paraId="671F1325" w14:textId="77777777">
            <w:pPr>
              <w:rPr>
                <w:b/>
                <w:bCs/>
                <w:sz w:val="20"/>
              </w:rPr>
            </w:pPr>
            <w:r w:rsidRPr="0098347B">
              <w:rPr>
                <w:b/>
                <w:bCs/>
                <w:sz w:val="20"/>
              </w:rPr>
              <w:t xml:space="preserve">hårddisk/minne i </w:t>
            </w:r>
          </w:p>
          <w:p w:rsidRPr="0098347B" w:rsidR="00E175B0" w:rsidP="00E175B0" w:rsidRDefault="00E175B0" w14:paraId="2E2E5666" w14:textId="77777777">
            <w:pPr>
              <w:rPr>
                <w:b/>
                <w:bCs/>
                <w:sz w:val="20"/>
              </w:rPr>
            </w:pPr>
            <w:r w:rsidRPr="0098347B">
              <w:rPr>
                <w:b/>
                <w:bCs/>
                <w:sz w:val="20"/>
              </w:rPr>
              <w:t>medicinteknisk produkt</w:t>
            </w:r>
          </w:p>
        </w:tc>
        <w:tc>
          <w:tcPr>
            <w:tcW w:w="2268" w:type="dxa"/>
            <w:tcMar>
              <w:top w:w="11" w:type="dxa"/>
              <w:bottom w:w="11" w:type="dxa"/>
            </w:tcMar>
          </w:tcPr>
          <w:p w:rsidRPr="0098347B" w:rsidR="00E175B0" w:rsidP="00E175B0" w:rsidRDefault="00E175B0" w14:paraId="42B5465F" w14:textId="77777777">
            <w:pPr>
              <w:rPr>
                <w:sz w:val="20"/>
              </w:rPr>
            </w:pPr>
            <w:r w:rsidRPr="0098347B">
              <w:rPr>
                <w:sz w:val="20"/>
              </w:rPr>
              <w:t>----</w:t>
            </w:r>
          </w:p>
        </w:tc>
        <w:tc>
          <w:tcPr>
            <w:tcW w:w="2552" w:type="dxa"/>
            <w:tcMar>
              <w:top w:w="11" w:type="dxa"/>
              <w:bottom w:w="11" w:type="dxa"/>
            </w:tcMar>
          </w:tcPr>
          <w:p w:rsidRPr="0098347B" w:rsidR="00E175B0" w:rsidP="00E175B0" w:rsidRDefault="00E175B0" w14:paraId="3F5970A5" w14:textId="77777777">
            <w:pPr>
              <w:rPr>
                <w:sz w:val="20"/>
              </w:rPr>
            </w:pPr>
            <w:r w:rsidRPr="0098347B">
              <w:rPr>
                <w:sz w:val="20"/>
              </w:rPr>
              <w:t>----</w:t>
            </w:r>
          </w:p>
        </w:tc>
        <w:tc>
          <w:tcPr>
            <w:tcW w:w="2551" w:type="dxa"/>
            <w:tcMar>
              <w:top w:w="11" w:type="dxa"/>
              <w:bottom w:w="11" w:type="dxa"/>
            </w:tcMar>
          </w:tcPr>
          <w:p w:rsidRPr="0098347B" w:rsidR="00E175B0" w:rsidP="00B176F8" w:rsidRDefault="00E175B0" w14:paraId="65434461" w14:textId="08410982">
            <w:pPr>
              <w:rPr>
                <w:sz w:val="20"/>
              </w:rPr>
            </w:pPr>
            <w:r w:rsidRPr="0098347B">
              <w:rPr>
                <w:sz w:val="20"/>
              </w:rPr>
              <w:t>Hanteras enligt rutin på MTH.</w:t>
            </w:r>
            <w:r w:rsidR="00B176F8">
              <w:rPr>
                <w:sz w:val="20"/>
              </w:rPr>
              <w:t/>
            </w:r>
          </w:p>
        </w:tc>
      </w:tr>
      <w:tr w:rsidRPr="0098347B" w:rsidR="00E175B0" w:rsidTr="008A22E1" w14:paraId="76AB9122" w14:textId="77777777">
        <w:tc>
          <w:tcPr>
            <w:tcW w:w="1913" w:type="dxa"/>
            <w:tcMar>
              <w:top w:w="11" w:type="dxa"/>
              <w:bottom w:w="11" w:type="dxa"/>
            </w:tcMar>
          </w:tcPr>
          <w:p w:rsidRPr="0098347B" w:rsidR="00E175B0" w:rsidP="00E175B0" w:rsidRDefault="001C3966" w14:paraId="6D1ABC07" w14:textId="2DE83427">
            <w:pPr>
              <w:rPr>
                <w:b/>
                <w:bCs/>
                <w:sz w:val="20"/>
              </w:rPr>
            </w:pPr>
            <w:r w:rsidRPr="0098347B">
              <w:rPr>
                <w:b/>
                <w:bCs/>
                <w:sz w:val="20"/>
              </w:rPr>
              <w:t>Förstöring av</w:t>
            </w:r>
            <w:r w:rsidRPr="0098347B" w:rsidR="00E175B0">
              <w:rPr>
                <w:b/>
                <w:bCs/>
                <w:sz w:val="20"/>
              </w:rPr>
              <w:t xml:space="preserve"/>
            </w:r>
          </w:p>
          <w:p w:rsidRPr="0098347B" w:rsidR="00E175B0" w:rsidP="00E175B0" w:rsidRDefault="00E175B0" w14:paraId="35AC5021" w14:textId="77777777">
            <w:pPr>
              <w:rPr>
                <w:b/>
                <w:bCs/>
                <w:sz w:val="20"/>
              </w:rPr>
            </w:pPr>
            <w:r w:rsidRPr="0098347B">
              <w:rPr>
                <w:b/>
                <w:bCs/>
                <w:sz w:val="20"/>
              </w:rPr>
              <w:t xml:space="preserve">hårddisk/minne i </w:t>
            </w:r>
          </w:p>
          <w:p w:rsidRPr="0098347B" w:rsidR="00E175B0" w:rsidP="00E175B0" w:rsidRDefault="00E175B0" w14:paraId="2E8AD7EF" w14:textId="77777777">
            <w:pPr>
              <w:rPr>
                <w:b/>
                <w:bCs/>
                <w:sz w:val="20"/>
              </w:rPr>
            </w:pPr>
            <w:r w:rsidRPr="0098347B">
              <w:rPr>
                <w:b/>
                <w:bCs/>
                <w:sz w:val="20"/>
              </w:rPr>
              <w:t xml:space="preserve">kopiator och </w:t>
            </w:r>
          </w:p>
          <w:p w:rsidRPr="0098347B" w:rsidR="00E175B0" w:rsidP="00E175B0" w:rsidRDefault="00E175B0" w14:paraId="1F8AAC6A" w14:textId="77777777">
            <w:pPr>
              <w:rPr>
                <w:b/>
                <w:bCs/>
                <w:sz w:val="20"/>
              </w:rPr>
            </w:pPr>
            <w:r w:rsidRPr="0098347B">
              <w:rPr>
                <w:b/>
                <w:bCs/>
                <w:sz w:val="20"/>
              </w:rPr>
              <w:t>skrivare</w:t>
            </w:r>
          </w:p>
        </w:tc>
        <w:tc>
          <w:tcPr>
            <w:tcW w:w="2268" w:type="dxa"/>
            <w:tcMar>
              <w:top w:w="11" w:type="dxa"/>
              <w:bottom w:w="11" w:type="dxa"/>
            </w:tcMar>
          </w:tcPr>
          <w:p w:rsidRPr="0098347B" w:rsidR="00E175B0" w:rsidP="006F172B" w:rsidRDefault="00E175B0" w14:paraId="26052804" w14:textId="6361905D">
            <w:pPr>
              <w:rPr>
                <w:sz w:val="20"/>
              </w:rPr>
            </w:pPr>
            <w:r w:rsidRPr="0098347B">
              <w:rPr>
                <w:sz w:val="20"/>
              </w:rPr>
              <w:t>Hårddisk lämnas till leverantör.</w:t>
            </w:r>
            <w:r w:rsidR="006F172B">
              <w:rPr>
                <w:sz w:val="20"/>
              </w:rPr>
              <w:t xml:space="preserve"> </w:t>
            </w:r>
          </w:p>
        </w:tc>
        <w:tc>
          <w:tcPr>
            <w:tcW w:w="2552" w:type="dxa"/>
            <w:tcMar>
              <w:top w:w="11" w:type="dxa"/>
              <w:bottom w:w="11" w:type="dxa"/>
            </w:tcMar>
          </w:tcPr>
          <w:p w:rsidRPr="0098347B" w:rsidR="00E175B0" w:rsidP="00E175B0" w:rsidRDefault="00E175B0" w14:paraId="2EDCDC33" w14:textId="77777777">
            <w:pPr>
              <w:rPr>
                <w:sz w:val="20"/>
              </w:rPr>
            </w:pPr>
            <w:r w:rsidRPr="0098347B">
              <w:rPr>
                <w:sz w:val="20"/>
              </w:rPr>
              <w:t>Hårddisk lämnas till leverantör.</w:t>
            </w:r>
          </w:p>
        </w:tc>
        <w:tc>
          <w:tcPr>
            <w:tcW w:w="2551" w:type="dxa"/>
            <w:tcMar>
              <w:top w:w="11" w:type="dxa"/>
              <w:bottom w:w="11" w:type="dxa"/>
            </w:tcMar>
          </w:tcPr>
          <w:p w:rsidRPr="0098347B" w:rsidR="00E175B0" w:rsidP="00E175B0" w:rsidRDefault="00E175B0" w14:paraId="69F85396" w14:textId="77777777">
            <w:pPr>
              <w:rPr>
                <w:sz w:val="20"/>
              </w:rPr>
            </w:pPr>
            <w:r w:rsidRPr="0098347B">
              <w:rPr>
                <w:sz w:val="20"/>
              </w:rPr>
              <w:t>Hårddisk lämnas till leverantör.</w:t>
            </w:r>
          </w:p>
        </w:tc>
      </w:tr>
    </w:tbl>
    <w:p w:rsidR="00B176F8" w:rsidP="00641724" w:rsidRDefault="00B176F8" w14:paraId="421662EB" w14:textId="77777777">
      <w:pPr>
        <w:pStyle w:val="Rubrik2"/>
      </w:pPr>
      <w:bookmarkStart w:name="_Toc373406738" w:id="89"/>
      <w:bookmarkStart w:name="_Toc380584972" w:id="90"/>
    </w:p>
    <w:p w:rsidRPr="00F870BA" w:rsidR="00F870BA" w:rsidP="00F870BA" w:rsidRDefault="00F870BA" w14:paraId="0CB0354B" w14:textId="77777777">
      <w:pPr>
        <w:pStyle w:val="Rubrik2"/>
      </w:pPr>
      <w:bookmarkStart w:name="_AI_verktyg_-" w:id="91"/>
      <w:bookmarkStart w:name="_Toc71117242" w:id="92"/>
      <w:bookmarkEnd w:id="91"/>
      <w:r w:rsidRPr="00F870BA">
        <w:t xml:space="preserve">AI verktyg - Copilot</w:t>
      </w:r>
      <w:proofErr w:type="spellStart"/>
      <w:r w:rsidRPr="00F870BA">
        <w:t/>
      </w:r>
      <w:proofErr w:type="spellEnd"/>
    </w:p>
    <w:p w:rsidRPr="00F870BA" w:rsidR="00F870BA" w:rsidP="00F870BA" w:rsidRDefault="00F870BA" w14:paraId="5EF9232F" w14:textId="77777777">
      <w:pPr>
        <w:pStyle w:val="paragraph"/>
        <w:spacing w:before="0" w:beforeAutospacing="0" w:after="0" w:afterAutospacing="0"/>
        <w:textAlignment w:val="baseline"/>
        <w:rPr>
          <w:rFonts w:ascii="Arial" w:hAnsi="Arial" w:cs="Arial"/>
          <w:sz w:val="22"/>
          <w:szCs w:val="26"/>
        </w:rPr>
      </w:pPr>
      <w:r w:rsidRPr="00F870BA">
        <w:rPr>
          <w:rFonts w:ascii="Arial" w:hAnsi="Arial" w:cs="Arial"/>
          <w:sz w:val="22"/>
          <w:szCs w:val="26"/>
        </w:rPr>
        <w:t xml:space="preserve">Verktyg för generativ AI ska användas med eftertanke. Detta då många av verktygen använder din information för att bygga modellen, vilket kan leda till ett okontrollerat informationsläckage om de används utan eftertanke. </w:t>
      </w:r>
    </w:p>
    <w:p w:rsidRPr="00F870BA" w:rsidR="00F870BA" w:rsidP="00F870BA" w:rsidRDefault="00F870BA" w14:paraId="16C7B0F9" w14:textId="77777777">
      <w:pPr>
        <w:pStyle w:val="paragraph"/>
        <w:spacing w:before="0" w:beforeAutospacing="0" w:after="0" w:afterAutospacing="0"/>
        <w:textAlignment w:val="baseline"/>
        <w:rPr>
          <w:rFonts w:ascii="Arial" w:hAnsi="Arial" w:cs="Arial"/>
          <w:sz w:val="22"/>
          <w:szCs w:val="26"/>
        </w:rPr>
      </w:pPr>
    </w:p>
    <w:p w:rsidRPr="001830F1" w:rsidR="00F870BA" w:rsidP="00F870BA" w:rsidRDefault="00F870BA" w14:paraId="05DCED58" w14:textId="77777777">
      <w:pPr>
        <w:pStyle w:val="paragraph"/>
        <w:spacing w:before="0" w:beforeAutospacing="0" w:after="0" w:afterAutospacing="0"/>
        <w:textAlignment w:val="baseline"/>
        <w:rPr>
          <w:color w:val="FF0000"/>
        </w:rPr>
      </w:pPr>
      <w:r w:rsidRPr="00F870BA">
        <w:rPr>
          <w:rFonts w:ascii="Arial" w:hAnsi="Arial" w:cs="Arial"/>
          <w:sz w:val="22"/>
          <w:szCs w:val="26"/>
        </w:rPr>
        <w:t xml:space="preserve">RH ska därför endast använda Microsoft </w:t>
      </w:r>
      <w:proofErr w:type="spellStart"/>
      <w:r w:rsidRPr="00F870BA">
        <w:rPr>
          <w:rFonts w:ascii="Arial" w:hAnsi="Arial" w:cs="Arial"/>
          <w:sz w:val="22"/>
          <w:szCs w:val="26"/>
        </w:rPr>
        <w:t>Copilot</w:t>
      </w:r>
      <w:proofErr w:type="spellEnd"/>
      <w:r w:rsidRPr="00F870BA">
        <w:rPr>
          <w:rFonts w:ascii="Arial" w:hAnsi="Arial" w:cs="Arial"/>
          <w:sz w:val="22"/>
          <w:szCs w:val="26"/>
        </w:rPr>
        <w:t xml:space="preserve"> för att minimera risken för informationsläckage. Information som kan hanteras i Microsoft 365 kan ofta hanteras i Microsoft </w:t>
      </w:r>
      <w:proofErr w:type="spellStart"/>
      <w:r w:rsidRPr="00F870BA">
        <w:rPr>
          <w:rFonts w:ascii="Arial" w:hAnsi="Arial" w:cs="Arial"/>
          <w:sz w:val="22"/>
          <w:szCs w:val="26"/>
        </w:rPr>
        <w:t>Copilot</w:t>
      </w:r>
      <w:proofErr w:type="spellEnd"/>
      <w:r w:rsidRPr="001830F1">
        <w:rPr>
          <w:color w:val="FF0000"/>
        </w:rPr>
        <w:t>. </w:t>
      </w:r>
    </w:p>
    <w:p w:rsidR="009763C2" w:rsidP="00641724" w:rsidRDefault="009763C2" w14:paraId="1ECF827E" w14:textId="77777777">
      <w:pPr>
        <w:pStyle w:val="Rubrik2"/>
      </w:pPr>
    </w:p>
    <w:p w:rsidRPr="00DA6230" w:rsidR="00DA6230" w:rsidP="001C267C" w:rsidRDefault="7284530D" w14:paraId="32D2F3B2" w14:textId="77777777">
      <w:pPr>
        <w:rPr>
          <w:b/>
          <w:bCs/>
        </w:rPr>
      </w:pPr>
      <w:r w:rsidRPr="00DA6230">
        <w:rPr>
          <w:b/>
          <w:bCs/>
        </w:rPr>
        <w:t xml:space="preserve">Destruering av sekretesspapper</w:t>
      </w:r>
      <w:r w:rsidRPr="00DA6230" w:rsidR="00483FD2">
        <w:rPr>
          <w:b/>
          <w:bCs/>
        </w:rPr>
        <w:t xml:space="preserve"/>
      </w:r>
      <w:r w:rsidRPr="00DA6230" w:rsidR="00942B25">
        <w:rPr>
          <w:b/>
          <w:bCs/>
        </w:rPr>
        <w:t/>
      </w:r>
      <w:r w:rsidRPr="00DA6230" w:rsidR="00483FD2">
        <w:rPr>
          <w:b/>
          <w:bCs/>
        </w:rPr>
        <w:t/>
      </w:r>
      <w:bookmarkEnd w:id="92"/>
      <w:r w:rsidRPr="00DA6230" w:rsidR="00D6243E">
        <w:rPr>
          <w:b/>
          <w:bCs/>
        </w:rPr>
        <w:t xml:space="preserve">. </w:t>
      </w:r>
    </w:p>
    <w:p w:rsidR="001C267C" w:rsidP="001C267C" w:rsidRDefault="001C267C" w14:paraId="798BDAD0" w14:textId="13014579">
      <w:r>
        <w:t xml:space="preserve">Sekretesspapper är papper med information som ska vara skyddad för obehöriga.  Var god se rutin för krav och metod: </w:t>
      </w:r>
      <w:r w:rsidR="7DC79EC7">
        <w:t xml:space="preserve"/>
      </w:r>
      <w:hyperlink w:history="1" r:id="rId45">
        <w:r w:rsidRPr="612F11D5" w:rsidR="7DC79EC7">
          <w:rPr>
            <w:rStyle w:val="Hyperlnk"/>
          </w:rPr>
          <w:t>Destruering av sekretessinformation</w:t>
        </w:r>
      </w:hyperlink>
      <w:r w:rsidR="7DC79EC7">
        <w:t xml:space="preserve"> </w:t>
      </w:r>
      <w:r>
        <w:t xml:space="preserve"> </w:t>
      </w:r>
    </w:p>
    <w:p w:rsidR="612F11D5" w:rsidP="612F11D5" w:rsidRDefault="001C267C" w14:paraId="498B4055" w14:textId="26833B91">
      <w:pPr>
        <w:rPr>
          <w:b/>
          <w:bCs/>
        </w:rPr>
      </w:pPr>
      <w:r>
        <w:t xml:space="preserve"> </w:t>
      </w:r>
    </w:p>
    <w:p w:rsidRPr="001C267C" w:rsidR="001C267C" w:rsidP="001C267C" w:rsidRDefault="001C267C" w14:paraId="5AC5C307" w14:textId="77777777">
      <w:pPr>
        <w:rPr>
          <w:b/>
          <w:bCs/>
        </w:rPr>
      </w:pPr>
      <w:r w:rsidRPr="001C267C">
        <w:rPr>
          <w:b/>
          <w:bCs/>
        </w:rPr>
        <w:t xml:space="preserve">Behov av att öppna sekretesstunna </w:t>
      </w:r>
    </w:p>
    <w:p w:rsidRPr="00942B25" w:rsidR="00942B25" w:rsidP="001C267C" w:rsidRDefault="001C267C" w14:paraId="3E3B3AFA" w14:textId="6A1DF439">
      <w:r>
        <w:t xml:space="preserve">Om verksamheten har behov av att kunna öppna en sekretesstunna, då de av misstag har slängt något, (viktiga papper, nycklar, telefon) kontaktas Säkerhetsavdelningens </w:t>
      </w:r>
      <w:hyperlink r:id="rId46">
        <w:r w:rsidRPr="612F11D5">
          <w:rPr>
            <w:rStyle w:val="Hyperlnk"/>
          </w:rPr>
          <w:t>funktionsbrevlåda Säkerhetsavdelningen</w:t>
        </w:r>
      </w:hyperlink>
      <w:r>
        <w:t xml:space="preserve"> </w:t>
      </w:r>
      <w:r w:rsidR="3849A7B5">
        <w:t xml:space="preserve">som tar kontakt med Securitas. Securitasväktare får information om vad som har slängts och kommer och låser upp tunnan enligt överenskommelse. Koden lämnas aldrig ut till verksamheten. Verksamheten själv står för utryckningskostnaden.</w:t>
      </w:r>
      <w:r>
        <w:t/>
      </w:r>
      <w:r w:rsidR="000D5239">
        <w:t/>
      </w:r>
      <w:r>
        <w:br/>
      </w:r>
    </w:p>
    <w:p w:rsidRPr="00D6243E" w:rsidR="00942B25" w:rsidP="612F11D5" w:rsidRDefault="001C267C" w14:paraId="50A319C2" w14:textId="484DE7B6">
      <w:pPr>
        <w:rPr>
          <w:b/>
          <w:bCs/>
        </w:rPr>
      </w:pPr>
      <w:r>
        <w:br/>
      </w:r>
      <w:r>
        <w:br/>
      </w:r>
      <w:r w:rsidRPr="00D6243E" w:rsidR="20B8E64F">
        <w:rPr>
          <w:b/>
          <w:bCs/>
        </w:rPr>
        <w:t>Destruering av film, band, CD, DVD och disketter</w:t>
      </w:r>
    </w:p>
    <w:p w:rsidRPr="00942B25" w:rsidR="00942B25" w:rsidP="001C267C" w:rsidRDefault="00F01E11" w14:paraId="42A24184" w14:textId="3185B93A">
      <w:r>
        <w:t xml:space="preserve">Film, band, CD, DVD och disketter innehållande sekretessinformation läggs i speciell påse avsedd för ändamålet, påsen lämnas till vaktmästarna.</w:t>
      </w:r>
      <w:r w:rsidR="00942B25">
        <w:t/>
      </w:r>
      <w:r>
        <w:t/>
      </w:r>
      <w:r w:rsidR="00942B25">
        <w:t xml:space="preserve"/>
      </w:r>
      <w:r w:rsidR="7494E4C2">
        <w:t/>
      </w:r>
      <w:r w:rsidR="00942B25">
        <w:t xml:space="preserve"/>
      </w:r>
    </w:p>
    <w:p w:rsidRPr="00B815FE" w:rsidR="00B815FE" w:rsidP="00B815FE" w:rsidRDefault="00B815FE" w14:paraId="142C23FD" w14:textId="613F215A">
      <w:r>
        <w:t xml:space="preserve">Se rutin: </w:t>
      </w:r>
      <w:hyperlink w:history="1" r:id="rId47">
        <w:r w:rsidRPr="00B815FE">
          <w:rPr>
            <w:rStyle w:val="Hyperlnk"/>
            <w:i/>
          </w:rPr>
          <w:t>Avfall, källsorterat</w:t>
        </w:r>
      </w:hyperlink>
      <w:r w:rsidR="004E0414">
        <w:rPr>
          <w:rStyle w:val="Hyperlnk"/>
          <w:i/>
          <w:u w:val="none"/>
        </w:rPr>
        <w:t xml:space="preserve"> </w:t>
      </w:r>
      <w:r w:rsidRPr="004E0414" w:rsidR="004E0414">
        <w:t>och</w:t>
      </w:r>
      <w:r w:rsidR="004E0414">
        <w:rPr>
          <w:rStyle w:val="Hyperlnk"/>
          <w:i/>
          <w:u w:val="none"/>
        </w:rPr>
        <w:t xml:space="preserve"> </w:t>
      </w:r>
      <w:hyperlink w:history="1" r:id="rId48">
        <w:r w:rsidRPr="001C437A" w:rsidR="004E0414">
          <w:rPr>
            <w:rStyle w:val="Hyperlnk"/>
            <w:i/>
          </w:rPr>
          <w:t>Kassering av utrustning/inventarier</w:t>
        </w:r>
      </w:hyperlink>
      <w:r w:rsidRPr="00C2604F" w:rsidR="004E0414">
        <w:rPr>
          <w:i/>
        </w:rPr>
        <w:t>.</w:t>
      </w:r>
    </w:p>
    <w:p w:rsidR="00B815FE" w:rsidP="00641724" w:rsidRDefault="00B815FE" w14:paraId="7051D4DD" w14:textId="77777777">
      <w:pPr>
        <w:pStyle w:val="Rubrik2"/>
      </w:pPr>
    </w:p>
    <w:p w:rsidR="00F54B0E" w:rsidP="00A00A1A" w:rsidRDefault="00F54B0E" w14:paraId="3AD1F49A" w14:textId="7DD031C4">
      <w:pPr>
        <w:pStyle w:val="Rubrik2"/>
      </w:pPr>
      <w:bookmarkStart w:name="_Toc71117243" w:id="93"/>
      <w:bookmarkStart w:name="_Toc373406731" w:id="94"/>
      <w:bookmarkStart w:name="_Toc380584965" w:id="95"/>
      <w:r>
        <w:t>Allmänna sekretesshandlingar</w:t>
      </w:r>
      <w:bookmarkEnd w:id="93"/>
    </w:p>
    <w:p w:rsidRPr="00F54B0E" w:rsidR="00F54B0E" w:rsidP="00F54B0E" w:rsidRDefault="00F54B0E" w14:paraId="1BFB48BD" w14:textId="0B365ECB">
      <w:r w:rsidRPr="00F54B0E">
        <w:t>Allmänna handlingar som registrerats hos en myndighet (nämnd) med sekretessmarkering och som av någon anledning behöver sändas över till annan myndighet (nämnd) ska överflyttas inom Ärendehanteringssystemet Platina.</w:t>
      </w:r>
      <w:r w:rsidR="00F97875">
        <w:t/>
      </w:r>
    </w:p>
    <w:p w:rsidRPr="00F54B0E" w:rsidR="00F54B0E" w:rsidP="00F54B0E" w:rsidRDefault="00F54B0E" w14:paraId="34A98AAF" w14:textId="77777777"/>
    <w:p w:rsidRPr="00E175B0" w:rsidR="00A00A1A" w:rsidP="00A00A1A" w:rsidRDefault="00A00A1A" w14:paraId="4A1B3A83" w14:textId="340E4B52">
      <w:pPr>
        <w:pStyle w:val="Rubrik2"/>
      </w:pPr>
      <w:bookmarkStart w:name="_Toc71117244" w:id="96"/>
      <w:r>
        <w:t xml:space="preserve">Fysisk transportering av handlingar</w:t>
      </w:r>
      <w:r w:rsidRPr="00E175B0">
        <w:t/>
      </w:r>
      <w:bookmarkEnd w:id="94"/>
      <w:bookmarkEnd w:id="95"/>
      <w:bookmarkEnd w:id="96"/>
    </w:p>
    <w:p w:rsidR="00A00A1A" w:rsidP="00A00A1A" w:rsidRDefault="00A00A1A" w14:paraId="11A0A0D7" w14:textId="77777777">
      <w:r w:rsidRPr="00E175B0">
        <w:t xml:space="preserve">Om bud eller transportfirma ska anlitas bör avtal skrivas med den firma som ska utföra uppgiften. Emballaget måste vara tillräckligt. Om det rör särskilt känslig eller kritisk information ska avtal tecknas och säkerhetsnivån höjas. Åtgärder kan till exempel vara låsta transportbehållare, personligt överlämnande etc.</w:t>
      </w:r>
      <w:proofErr w:type="gramStart"/>
      <w:r w:rsidRPr="00E175B0">
        <w:t/>
      </w:r>
      <w:proofErr w:type="gramEnd"/>
    </w:p>
    <w:p w:rsidRPr="00A00A1A" w:rsidR="00A00A1A" w:rsidP="00A00A1A" w:rsidRDefault="00A00A1A" w14:paraId="39AD5824" w14:textId="77777777"/>
    <w:p w:rsidR="00641724" w:rsidP="00CE0093" w:rsidRDefault="00641724" w14:paraId="586B9E86" w14:textId="1C08FE8F">
      <w:pPr>
        <w:pStyle w:val="Rubrik2"/>
      </w:pPr>
      <w:bookmarkStart w:name="_Toc71117245" w:id="97"/>
      <w:r>
        <w:t>Personnummer</w:t>
      </w:r>
      <w:bookmarkEnd w:id="97"/>
    </w:p>
    <w:p w:rsidR="00641724" w:rsidP="00641724" w:rsidRDefault="00641724" w14:paraId="465CAE84" w14:textId="2BC71B3D">
      <w:r>
        <w:t>Personnummer får skickas med e-post, men aldrig tillsammans med integritetskänslig information som till exempel hälso- och sjukvårdsuppgifter eller personliga omdömen.</w:t>
      </w:r>
      <w:r w:rsidR="00B176F8">
        <w:t xml:space="preserve"/>
      </w:r>
      <w:r w:rsidR="004F497E">
        <w:t xml:space="preserve"/>
      </w:r>
      <w:r>
        <w:t/>
      </w:r>
    </w:p>
    <w:p w:rsidR="00641724" w:rsidP="00641724" w:rsidRDefault="00641724" w14:paraId="201A79B6" w14:textId="043AFD92">
      <w:pPr>
        <w:rPr>
          <w:lang w:eastAsia="en-US"/>
        </w:rPr>
      </w:pPr>
    </w:p>
    <w:p w:rsidR="00DC2035" w:rsidP="00DC2035" w:rsidRDefault="00DC2035" w14:paraId="661E80BC" w14:textId="67B0325A">
      <w:pPr>
        <w:pStyle w:val="Rubrik1"/>
      </w:pPr>
      <w:bookmarkStart w:name="_Toc71117246" w:id="98"/>
      <w:r>
        <w:t>Inköp och upphandling</w:t>
      </w:r>
      <w:bookmarkEnd w:id="98"/>
    </w:p>
    <w:p w:rsidRPr="001B640A" w:rsidR="00DC2035" w:rsidP="001B640A" w:rsidRDefault="00DC2035" w14:paraId="7EAF6BFE" w14:textId="2111591A">
      <w:pPr>
        <w:rPr>
          <w:lang w:eastAsia="en-US"/>
        </w:rPr>
      </w:pPr>
      <w:r>
        <w:rPr>
          <w:lang w:eastAsia="en-US"/>
        </w:rPr>
        <w:t xml:space="preserve">Vid inköp av vårdrelaterade it-system ska ett antal informationssäkerhetskrav beaktas. Se </w:t>
      </w:r>
      <w:proofErr w:type="spellStart"/>
      <w:r>
        <w:rPr>
          <w:lang w:eastAsia="en-US"/>
        </w:rPr>
        <w:t/>
      </w:r>
      <w:proofErr w:type="spellEnd"/>
      <w:r>
        <w:rPr>
          <w:lang w:eastAsia="en-US"/>
        </w:rPr>
        <w:t xml:space="preserve"/>
      </w:r>
      <w:hyperlink w:history="1" r:id="rId49">
        <w:r w:rsidRPr="0008678B" w:rsidR="001B640A">
          <w:rPr>
            <w:rStyle w:val="Hyperlnk"/>
            <w:lang w:eastAsia="en-US"/>
          </w:rPr>
          <w:t>grunddokument 305</w:t>
        </w:r>
      </w:hyperlink>
      <w:r w:rsidR="001B640A">
        <w:rPr>
          <w:lang w:eastAsia="en-US"/>
        </w:rPr>
        <w:t xml:space="preserve"> och </w:t>
      </w:r>
      <w:hyperlink w:history="1" r:id="rId50">
        <w:r w:rsidRPr="001B640A" w:rsidR="001B640A">
          <w:rPr>
            <w:rStyle w:val="Hyperlnk"/>
            <w:i/>
            <w:lang w:eastAsia="en-US"/>
          </w:rPr>
          <w:t xml:space="preserve">Inköp av varor och tjänster – bilaga Informationssäkerhetskrav vid upphandling av vårdrelaterade </w:t>
        </w:r>
        <w:proofErr w:type="spellStart"/>
        <w:r w:rsidRPr="001B640A" w:rsidR="001B640A">
          <w:rPr>
            <w:rStyle w:val="Hyperlnk"/>
            <w:i/>
            <w:lang w:eastAsia="en-US"/>
          </w:rPr>
          <w:t>it-system</w:t>
        </w:r>
        <w:proofErr w:type="spellEnd"/>
      </w:hyperlink>
      <w:r w:rsidR="001B640A">
        <w:rPr>
          <w:lang w:eastAsia="en-US"/>
        </w:rPr>
        <w:t>.</w:t>
      </w:r>
    </w:p>
    <w:p w:rsidRPr="00641724" w:rsidR="00DC2035" w:rsidP="00641724" w:rsidRDefault="00DC2035" w14:paraId="44587B48" w14:textId="77777777">
      <w:pPr>
        <w:rPr>
          <w:lang w:eastAsia="en-US"/>
        </w:rPr>
      </w:pPr>
    </w:p>
    <w:p w:rsidRPr="00E175B0" w:rsidR="00E175B0" w:rsidP="008A22E1" w:rsidRDefault="00E175B0" w14:paraId="23FB81DF" w14:textId="77777777">
      <w:pPr>
        <w:pStyle w:val="Rubrik1"/>
      </w:pPr>
      <w:bookmarkStart w:name="_Toc71117247" w:id="99"/>
      <w:r w:rsidRPr="00E175B0">
        <w:t>Sekretess och samtycken</w:t>
      </w:r>
      <w:bookmarkEnd w:id="89"/>
      <w:bookmarkEnd w:id="90"/>
      <w:bookmarkEnd w:id="99"/>
    </w:p>
    <w:p w:rsidR="00B815FE" w:rsidP="0002794B" w:rsidRDefault="0008678B" w14:paraId="2F4B9101" w14:textId="0C7E4564">
      <w:r>
        <w:t xml:space="preserve">Rutinen </w:t>
      </w:r>
      <w:hyperlink w:history="1" r:id="rId51">
        <w:r w:rsidRPr="00FC722F">
          <w:rPr>
            <w:rStyle w:val="Hyperlnk"/>
            <w:i/>
          </w:rPr>
          <w:t>Sekretess och samtycken</w:t>
        </w:r>
      </w:hyperlink>
      <w:r>
        <w:t xml:space="preserve"> beskriver sekretess och när samtycke måste lämnas av patienten.</w:t>
      </w:r>
      <w:r w:rsidR="00B176F8">
        <w:t/>
      </w:r>
      <w:r w:rsidRPr="00E175B0" w:rsidR="00E175B0">
        <w:t xml:space="preserve"/>
      </w:r>
      <w:r w:rsidRPr="00B176F8" w:rsidR="00B176F8">
        <w:t/>
      </w:r>
      <w:r w:rsidR="00B176F8">
        <w:t xml:space="preserve"> </w:t>
      </w:r>
      <w:r w:rsidRPr="00E175B0" w:rsidR="00E175B0">
        <w:t>Varje medarbetare har ansvar för att skydda informationen så att obehöriga inte får åtkomst.</w:t>
      </w:r>
      <w:r w:rsidR="00B815FE">
        <w:t/>
      </w:r>
    </w:p>
    <w:p w:rsidR="00B815FE" w:rsidP="0002794B" w:rsidRDefault="00B815FE" w14:paraId="0106AD35" w14:textId="77777777"/>
    <w:p w:rsidRPr="002B651A" w:rsidR="00E175B0" w:rsidP="00E175B0" w:rsidRDefault="00E175B0" w14:paraId="739AA926" w14:textId="374CD6BA">
      <w:pPr>
        <w:pStyle w:val="Rubrik1"/>
      </w:pPr>
      <w:bookmarkStart w:name="_Toc318885516" w:id="100"/>
      <w:bookmarkStart w:name="_Toc373406739" w:id="101"/>
      <w:bookmarkStart w:name="_Toc380584973" w:id="102"/>
      <w:bookmarkStart w:name="_Toc71117248" w:id="103"/>
      <w:r>
        <w:t>Behörigheter och åtkomst till information</w:t>
      </w:r>
      <w:r w:rsidR="0098347B">
        <w:t xml:space="preserve"/>
      </w:r>
      <w:r w:rsidRPr="002B651A">
        <w:t/>
      </w:r>
      <w:bookmarkEnd w:id="100"/>
      <w:bookmarkEnd w:id="101"/>
      <w:bookmarkEnd w:id="102"/>
      <w:bookmarkEnd w:id="103"/>
    </w:p>
    <w:p w:rsidRPr="008A22E1" w:rsidR="00E175B0" w:rsidP="008A22E1" w:rsidRDefault="00E175B0" w14:paraId="0F581C1B" w14:textId="77777777">
      <w:pPr>
        <w:pStyle w:val="Rubrik2"/>
      </w:pPr>
      <w:bookmarkStart w:name="_Toc318885517" w:id="104"/>
      <w:bookmarkStart w:name="_Toc373406740" w:id="105"/>
      <w:bookmarkStart w:name="_Toc380584974" w:id="106"/>
      <w:bookmarkStart w:name="_Toc71117249" w:id="107"/>
      <w:r w:rsidRPr="008A22E1">
        <w:t>Beslut och tilldelning av behörigheter</w:t>
      </w:r>
      <w:bookmarkEnd w:id="104"/>
      <w:r w:rsidRPr="008A22E1">
        <w:t xml:space="preserve"> till it-system</w:t>
      </w:r>
      <w:proofErr w:type="spellStart"/>
      <w:r w:rsidRPr="008A22E1">
        <w:t/>
      </w:r>
      <w:bookmarkEnd w:id="105"/>
      <w:bookmarkEnd w:id="106"/>
      <w:bookmarkEnd w:id="107"/>
      <w:proofErr w:type="spellEnd"/>
    </w:p>
    <w:p w:rsidR="00E175B0" w:rsidP="00E175B0" w:rsidRDefault="00E175B0" w14:paraId="423AF0AE" w14:textId="7AFD6549">
      <w:r w:rsidRPr="002B651A">
        <w:t>Förvaltningschef/verksamhetschef (motsvarande) är informationsägare och beslutar om och tilldelar behörigheter. Detta gäller nyanställda, studerande, vid förändrade uppdrag eller arbetsuppgifter eller vid frånvaro, avslutad anställning etcetera. Använd digital beställning via</w:t>
      </w:r>
      <w:r w:rsidR="00156A63">
        <w:t/>
      </w:r>
      <w:r w:rsidRPr="002B651A">
        <w:t/>
      </w:r>
      <w:r>
        <w:t xml:space="preserve"/>
      </w:r>
      <w:r w:rsidRPr="002B651A">
        <w:t/>
      </w:r>
      <w:r>
        <w:t/>
      </w:r>
      <w:r w:rsidRPr="002B651A">
        <w:t xml:space="preserve"/>
      </w:r>
      <w:r>
        <w:t xml:space="preserve"/>
      </w:r>
      <w:r w:rsidRPr="002B651A">
        <w:t xml:space="preserve"/>
      </w:r>
      <w:r>
        <w:t xml:space="preserve"/>
      </w:r>
      <w:r w:rsidRPr="002B651A">
        <w:t xml:space="preserve"/>
      </w:r>
      <w:r w:rsidR="0058529B">
        <w:t/>
      </w:r>
      <w:r w:rsidR="002F6AEA">
        <w:t xml:space="preserve"/>
      </w:r>
      <w:r w:rsidR="00B01EDA">
        <w:t xml:space="preserve"> </w:t>
      </w:r>
      <w:proofErr w:type="spellStart"/>
      <w:r w:rsidR="00B01EDA">
        <w:t>it-stödet</w:t>
      </w:r>
      <w:proofErr w:type="spellEnd"/>
      <w:r w:rsidR="002F6AEA">
        <w:t xml:space="preserve"> </w:t>
      </w:r>
      <w:hyperlink w:history="1" r:id="rId52">
        <w:proofErr w:type="spellStart"/>
        <w:r w:rsidRPr="00B01EDA" w:rsidR="002F6AEA">
          <w:rPr>
            <w:rStyle w:val="Hyperlnk"/>
          </w:rPr>
          <w:t>Virgam</w:t>
        </w:r>
        <w:proofErr w:type="spellEnd"/>
      </w:hyperlink>
      <w:r w:rsidR="0058529B">
        <w:t>, i de fall det är möjligt. För övriga beställningar används:</w:t>
      </w:r>
      <w:r w:rsidR="00B01EDA">
        <w:t/>
      </w:r>
      <w:r w:rsidR="0058529B">
        <w:t xml:space="preserve"/>
      </w:r>
    </w:p>
    <w:p w:rsidR="00E175B0" w:rsidP="00156A63" w:rsidRDefault="0035210A" w14:paraId="441234ED" w14:textId="74FDE5D9">
      <w:pPr>
        <w:pStyle w:val="Liststycke"/>
        <w:numPr>
          <w:ilvl w:val="0"/>
          <w:numId w:val="29"/>
        </w:numPr>
        <w:ind w:left="426" w:hanging="426"/>
      </w:pPr>
      <w:r>
        <w:t xml:space="preserve">Rutin: </w:t>
      </w:r>
      <w:hyperlink w:history="1" r:id="rId53">
        <w:r w:rsidRPr="0035210A">
          <w:rPr>
            <w:rStyle w:val="Hyperlnk"/>
            <w:i/>
          </w:rPr>
          <w:t xml:space="preserve">Behörigheter och åtkomst till </w:t>
        </w:r>
        <w:proofErr w:type="spellStart"/>
        <w:r w:rsidRPr="0035210A">
          <w:rPr>
            <w:rStyle w:val="Hyperlnk"/>
            <w:i/>
          </w:rPr>
          <w:t>it-system</w:t>
        </w:r>
        <w:proofErr w:type="spellEnd"/>
      </w:hyperlink>
    </w:p>
    <w:p w:rsidR="0035210A" w:rsidP="00156A63" w:rsidRDefault="0035210A" w14:paraId="650C5CB7" w14:textId="686C5BE7">
      <w:pPr>
        <w:pStyle w:val="Liststycke"/>
        <w:numPr>
          <w:ilvl w:val="0"/>
          <w:numId w:val="29"/>
        </w:numPr>
        <w:ind w:left="426" w:hanging="426"/>
      </w:pPr>
      <w:r>
        <w:t xml:space="preserve">Blankett: </w:t>
      </w:r>
      <w:hyperlink w:history="1" r:id="rId54">
        <w:r w:rsidRPr="0035210A">
          <w:rPr>
            <w:rStyle w:val="Hyperlnk"/>
            <w:i/>
          </w:rPr>
          <w:t xml:space="preserve">Behörigheter </w:t>
        </w:r>
        <w:proofErr w:type="spellStart"/>
        <w:r w:rsidRPr="0035210A">
          <w:rPr>
            <w:rStyle w:val="Hyperlnk"/>
            <w:i/>
          </w:rPr>
          <w:t>it-system</w:t>
        </w:r>
        <w:proofErr w:type="spellEnd"/>
      </w:hyperlink>
    </w:p>
    <w:p w:rsidRPr="002B651A" w:rsidR="0035210A" w:rsidP="00E175B0" w:rsidRDefault="0035210A" w14:paraId="0F077D70" w14:textId="77777777"/>
    <w:p w:rsidR="00297F2E" w:rsidP="00297F2E" w:rsidRDefault="00F718ED" w14:paraId="115AC21C" w14:textId="7B75583E">
      <w:pPr>
        <w:pStyle w:val="Rubrik2"/>
      </w:pPr>
      <w:bookmarkStart w:name="_Toc71117250" w:id="108"/>
      <w:bookmarkStart w:name="_Toc373406741" w:id="109"/>
      <w:bookmarkStart w:name="_Toc380584975" w:id="110"/>
      <w:r>
        <w:t>Gruppinloggning</w:t>
      </w:r>
      <w:r w:rsidR="00297F2E">
        <w:t/>
      </w:r>
      <w:r w:rsidR="0023642C">
        <w:t/>
      </w:r>
      <w:bookmarkEnd w:id="108"/>
    </w:p>
    <w:p w:rsidR="00C62753" w:rsidP="0023642C" w:rsidRDefault="00F718ED" w14:paraId="51F90C57" w14:textId="77777777">
      <w:pPr>
        <w:rPr>
          <w:szCs w:val="22"/>
        </w:rPr>
      </w:pPr>
      <w:r>
        <w:rPr>
          <w:szCs w:val="22"/>
        </w:rPr>
        <w:t xml:space="preserve">Strävan är att medarbetare i Region Halland alltid ska identifiera sig i våra IT-system med SITHS-kort och stark autenticering. Gruppinloggning avviker från denna målsättning. Gruppinloggning innebär att flera personer gemensamt använder en inloggningsidentitet.</w:t>
      </w:r>
      <w:proofErr w:type="spellStart"/>
      <w:r>
        <w:rPr>
          <w:szCs w:val="22"/>
        </w:rPr>
        <w:t/>
      </w:r>
      <w:proofErr w:type="spellEnd"/>
      <w:r>
        <w:rPr>
          <w:szCs w:val="22"/>
        </w:rPr>
        <w:t/>
      </w:r>
      <w:r w:rsidR="00C62753">
        <w:rPr>
          <w:szCs w:val="22"/>
        </w:rPr>
        <w:t xml:space="preserve"/>
      </w:r>
      <w:r w:rsidRPr="0023642C" w:rsidR="0023642C">
        <w:rPr>
          <w:szCs w:val="22"/>
        </w:rPr>
        <w:t/>
      </w:r>
    </w:p>
    <w:p w:rsidR="00C62753" w:rsidP="0023642C" w:rsidRDefault="00C62753" w14:paraId="73480EF5" w14:textId="77777777">
      <w:pPr>
        <w:rPr>
          <w:szCs w:val="22"/>
        </w:rPr>
      </w:pPr>
    </w:p>
    <w:p w:rsidRPr="005C59F0" w:rsidR="0023642C" w:rsidP="0023642C" w:rsidRDefault="0023642C" w14:paraId="3F8F024E" w14:textId="4FA6E769">
      <w:pPr>
        <w:rPr>
          <w:i/>
          <w:szCs w:val="22"/>
        </w:rPr>
      </w:pPr>
      <w:r w:rsidRPr="005C59F0">
        <w:rPr>
          <w:i/>
          <w:szCs w:val="22"/>
        </w:rPr>
        <w:t xml:space="preserve">Gruppinloggning ska så långt som möjligt undvikas då det innebär att bland annat att kravet på stark autenticering och spårbarhet i PDL (vem som gör och läser vad) inte uppfylls. Gruppinloggningskonton ökar också risken för angrepp på vår it-miljö.</w:t>
      </w:r>
      <w:r w:rsidR="00F718ED">
        <w:rPr>
          <w:i/>
          <w:szCs w:val="22"/>
        </w:rPr>
        <w:t xml:space="preserve"/>
      </w:r>
      <w:r w:rsidRPr="005C59F0">
        <w:rPr>
          <w:i/>
          <w:szCs w:val="22"/>
        </w:rPr>
        <w:t xml:space="preserve"/>
      </w:r>
      <w:r w:rsidR="00F718ED">
        <w:rPr>
          <w:i/>
          <w:szCs w:val="22"/>
        </w:rPr>
        <w:t xml:space="preserve"/>
      </w:r>
      <w:proofErr w:type="spellStart"/>
      <w:r w:rsidR="00F718ED">
        <w:rPr>
          <w:i/>
          <w:szCs w:val="22"/>
        </w:rPr>
        <w:t/>
      </w:r>
      <w:proofErr w:type="spellEnd"/>
      <w:r w:rsidR="00F718ED">
        <w:rPr>
          <w:i/>
          <w:szCs w:val="22"/>
        </w:rPr>
        <w:t xml:space="preserve"/>
      </w:r>
      <w:r w:rsidRPr="005C59F0">
        <w:rPr>
          <w:i/>
          <w:szCs w:val="22"/>
        </w:rPr>
        <w:t xml:space="preserve"/>
      </w:r>
      <w:r w:rsidR="00F718ED">
        <w:rPr>
          <w:i/>
          <w:szCs w:val="22"/>
        </w:rPr>
        <w:t/>
      </w:r>
      <w:r w:rsidRPr="005C59F0">
        <w:rPr>
          <w:i/>
          <w:szCs w:val="22"/>
        </w:rPr>
        <w:t xml:space="preserve"/>
      </w:r>
      <w:proofErr w:type="spellStart"/>
      <w:r w:rsidR="00E2672D">
        <w:rPr>
          <w:i/>
          <w:szCs w:val="22"/>
        </w:rPr>
        <w:t/>
      </w:r>
      <w:r w:rsidRPr="005C59F0">
        <w:rPr>
          <w:i/>
          <w:szCs w:val="22"/>
        </w:rPr>
        <w:t/>
      </w:r>
      <w:proofErr w:type="spellEnd"/>
      <w:r w:rsidRPr="005C59F0">
        <w:rPr>
          <w:i/>
          <w:szCs w:val="22"/>
        </w:rPr>
        <w:t/>
      </w:r>
    </w:p>
    <w:p w:rsidR="0023642C" w:rsidP="0023642C" w:rsidRDefault="0023642C" w14:paraId="6C58326A" w14:textId="62850DEC">
      <w:pPr>
        <w:rPr>
          <w:szCs w:val="22"/>
        </w:rPr>
      </w:pPr>
    </w:p>
    <w:p w:rsidR="00C62753" w:rsidP="0023642C" w:rsidRDefault="00C62753" w14:paraId="25741118" w14:textId="7CE5B392">
      <w:pPr>
        <w:rPr>
          <w:szCs w:val="22"/>
        </w:rPr>
      </w:pPr>
      <w:r w:rsidRPr="0023642C">
        <w:rPr>
          <w:szCs w:val="22"/>
        </w:rPr>
        <w:t xml:space="preserve">Gruppinloggning får endast undantagsvis tillämpas på de ställen där en dator behöver användas av flera personer. Arbetsuppgiften ska vara verksamhetskritisk och inte kunna lösas med personlig inloggning, utan att allvarligt hindra arbetet. Ett gruppinloggningskonto ska ha så liten tillgång som möjligt till it-system</w:t>
      </w:r>
      <w:r>
        <w:rPr>
          <w:szCs w:val="22"/>
        </w:rPr>
        <w:t xml:space="preserve"/>
      </w:r>
      <w:r w:rsidRPr="0023642C">
        <w:rPr>
          <w:szCs w:val="22"/>
        </w:rPr>
        <w:t xml:space="preserve"/>
      </w:r>
      <w:r w:rsidR="00D30148">
        <w:rPr>
          <w:szCs w:val="22"/>
        </w:rPr>
        <w:t xml:space="preserve"/>
      </w:r>
      <w:r>
        <w:rPr>
          <w:szCs w:val="22"/>
        </w:rPr>
        <w:t/>
      </w:r>
      <w:r w:rsidR="00D30148">
        <w:rPr>
          <w:szCs w:val="22"/>
        </w:rPr>
        <w:t/>
      </w:r>
      <w:r>
        <w:rPr>
          <w:szCs w:val="22"/>
        </w:rPr>
        <w:t xml:space="preserve"/>
      </w:r>
      <w:r w:rsidR="00D30148">
        <w:rPr>
          <w:szCs w:val="22"/>
        </w:rPr>
        <w:t xml:space="preserve"/>
      </w:r>
      <w:r w:rsidRPr="00D30148">
        <w:rPr>
          <w:szCs w:val="22"/>
        </w:rPr>
        <w:t/>
      </w:r>
      <w:r w:rsidRPr="00D30148" w:rsidR="00D30148">
        <w:rPr>
          <w:szCs w:val="22"/>
        </w:rPr>
        <w:t/>
      </w:r>
      <w:r>
        <w:rPr>
          <w:szCs w:val="22"/>
        </w:rPr>
        <w:t/>
      </w:r>
      <w:r w:rsidRPr="0023642C">
        <w:rPr>
          <w:szCs w:val="22"/>
        </w:rPr>
        <w:t/>
      </w:r>
      <w:r>
        <w:rPr>
          <w:szCs w:val="22"/>
        </w:rPr>
        <w:t/>
      </w:r>
      <w:r w:rsidRPr="0023642C">
        <w:rPr>
          <w:szCs w:val="22"/>
        </w:rPr>
        <w:t/>
      </w:r>
      <w:r>
        <w:rPr>
          <w:szCs w:val="22"/>
        </w:rPr>
        <w:t xml:space="preserve"/>
      </w:r>
      <w:proofErr w:type="spellStart"/>
      <w:r>
        <w:rPr>
          <w:szCs w:val="22"/>
        </w:rPr>
        <w:t/>
      </w:r>
      <w:proofErr w:type="spellEnd"/>
      <w:r w:rsidRPr="0023642C">
        <w:rPr>
          <w:szCs w:val="22"/>
        </w:rPr>
        <w:t xml:space="preserve"> </w:t>
      </w:r>
      <w:r>
        <w:rPr>
          <w:szCs w:val="22"/>
        </w:rPr>
        <w:t xml:space="preserve">med känslig information. Var och en som loggar in ansvarar för sina egna aktiviteter.</w:t>
      </w:r>
      <w:r w:rsidRPr="0023642C">
        <w:rPr>
          <w:szCs w:val="22"/>
        </w:rPr>
        <w:t/>
      </w:r>
    </w:p>
    <w:p w:rsidRPr="0023642C" w:rsidR="00C62753" w:rsidP="0023642C" w:rsidRDefault="00C62753" w14:paraId="6502E96D" w14:textId="77777777">
      <w:pPr>
        <w:rPr>
          <w:szCs w:val="22"/>
        </w:rPr>
      </w:pPr>
    </w:p>
    <w:p w:rsidR="00297F2E" w:rsidP="0023642C" w:rsidRDefault="0023642C" w14:paraId="41434F22" w14:textId="5108991C">
      <w:r w:rsidRPr="0023642C">
        <w:rPr>
          <w:szCs w:val="22"/>
        </w:rPr>
        <w:lastRenderedPageBreak/>
        <w:t xml:space="preserve">Gruppinloggning kan beviljas av IT-säkerhetsansvarig inom RK ITD. Riskanalys ska genomföras innan gruppinloggningsbehörighet tilldelas. Kompletterande säkerhetsåtgärder ska beslutas och införas, som kompenserar för den sänkta säkerhetsnivån.</w:t>
      </w:r>
      <w:r w:rsidR="009D71C2">
        <w:rPr>
          <w:szCs w:val="22"/>
        </w:rPr>
        <w:t/>
      </w:r>
      <w:r w:rsidR="00E2672D">
        <w:rPr>
          <w:szCs w:val="22"/>
        </w:rPr>
        <w:t/>
      </w:r>
      <w:r w:rsidR="006B5308">
        <w:t xml:space="preserve"/>
      </w:r>
      <w:r w:rsidR="00F718ED">
        <w:t/>
      </w:r>
      <w:r w:rsidR="00D30148">
        <w:t xml:space="preserve"/>
      </w:r>
      <w:r w:rsidR="00F718ED">
        <w:t/>
      </w:r>
      <w:r w:rsidR="00D30148">
        <w:t/>
      </w:r>
      <w:r w:rsidR="00F718ED">
        <w:t xml:space="preserve"/>
      </w:r>
      <w:r w:rsidR="00C62753">
        <w:t/>
      </w:r>
      <w:r w:rsidR="00D30148">
        <w:t xml:space="preserve"/>
      </w:r>
    </w:p>
    <w:p w:rsidR="00297F2E" w:rsidP="00297F2E" w:rsidRDefault="00297F2E" w14:paraId="500E48A2" w14:textId="3EE95619"/>
    <w:p w:rsidRPr="008A22E1" w:rsidR="00E175B0" w:rsidP="008A22E1" w:rsidRDefault="00E175B0" w14:paraId="09853D5F" w14:textId="77777777">
      <w:pPr>
        <w:pStyle w:val="Rubrik2"/>
      </w:pPr>
      <w:bookmarkStart w:name="_Toc71117251" w:id="111"/>
      <w:r w:rsidRPr="008A22E1">
        <w:t>SITHS-kortet</w:t>
      </w:r>
      <w:bookmarkEnd w:id="109"/>
      <w:bookmarkEnd w:id="110"/>
      <w:bookmarkEnd w:id="111"/>
    </w:p>
    <w:p w:rsidRPr="00304953" w:rsidR="00E175B0" w:rsidP="00E175B0" w:rsidRDefault="00E175B0" w14:paraId="57900DBF" w14:textId="3C0883F1">
      <w:r w:rsidRPr="00304953">
        <w:t xml:space="preserve">SITHS-kortet är ett personligt id-kort med elektroniska certifikat som möjliggör säker identifiering av användaren och säker hantering av känslig information. Kort och PIN-koder måste hållas åtskilda. SITHS-kortet får inte lånas ut till någon annan. Om kortet förloras ska det polisanmälas. Se rutiner som börjar med SITHS i ledningssystemet. </w:t>
      </w:r>
      <w:r w:rsidR="000E7FC7">
        <w:t/>
      </w:r>
      <w:r w:rsidRPr="00304953">
        <w:t xml:space="preserve"/>
      </w:r>
      <w:r>
        <w:t xml:space="preserve"/>
      </w:r>
      <w:r w:rsidRPr="00304953">
        <w:t/>
      </w:r>
      <w:r w:rsidR="00FC66BC">
        <w:t/>
      </w:r>
      <w:r w:rsidRPr="00304953">
        <w:t xml:space="preserve"/>
      </w:r>
      <w:r w:rsidR="0058529B">
        <w:t xml:space="preserve"/>
      </w:r>
      <w:r w:rsidRPr="00304953">
        <w:t xml:space="preserve"/>
      </w:r>
    </w:p>
    <w:p w:rsidR="00F95D66" w:rsidP="009043EA" w:rsidRDefault="00F95D66" w14:paraId="13E823A7" w14:textId="77777777">
      <w:bookmarkStart w:name="_Toc318885519" w:id="112"/>
      <w:bookmarkStart w:name="_Toc373406742" w:id="113"/>
    </w:p>
    <w:p w:rsidRPr="008A22E1" w:rsidR="00E175B0" w:rsidP="008A22E1" w:rsidRDefault="00E175B0" w14:paraId="4C6C46FB" w14:textId="3ADC14D1">
      <w:pPr>
        <w:pStyle w:val="Rubrik2"/>
      </w:pPr>
      <w:bookmarkStart w:name="_Toc380584976" w:id="114"/>
      <w:bookmarkStart w:name="_Toc71117252" w:id="115"/>
      <w:r w:rsidRPr="008A22E1">
        <w:t>In- och utloggning till och från regionens nätverk (RHWLAN)</w:t>
      </w:r>
      <w:r w:rsidR="00D52680">
        <w:t xml:space="preserve"/>
      </w:r>
      <w:r w:rsidR="00DF24B9">
        <w:t xml:space="preserve"/>
      </w:r>
      <w:r w:rsidR="00D52680">
        <w:t/>
      </w:r>
      <w:r w:rsidRPr="008A22E1">
        <w:t/>
      </w:r>
      <w:r w:rsidR="00D52680">
        <w:t/>
      </w:r>
      <w:r w:rsidRPr="008A22E1">
        <w:t/>
      </w:r>
      <w:bookmarkEnd w:id="112"/>
      <w:bookmarkEnd w:id="113"/>
      <w:bookmarkEnd w:id="114"/>
      <w:bookmarkEnd w:id="115"/>
    </w:p>
    <w:p w:rsidRPr="00304953" w:rsidR="00E175B0" w:rsidP="00E175B0" w:rsidRDefault="00E175B0" w14:paraId="70EBE8EB" w14:textId="1DDDC86D">
      <w:r w:rsidRPr="00304953">
        <w:t xml:space="preserve">Användare ska logga in på nätverket med egen inloggningsidentitet (användarnamn och lösenord) alternativt med SITHS-kort. Ett användarnamn kan inte ändras. Identiteten och de resurser som hör till den är personliga. Det är inte tillåtet att låna ut identiteten till någon annan. Den som äger identiteten ansvarar för de aktiviteter som görs.</w:t>
      </w:r>
      <w:r w:rsidRPr="00304953" w:rsidR="000E7FC7">
        <w:t/>
      </w:r>
      <w:r w:rsidR="00B176F8">
        <w:t/>
      </w:r>
    </w:p>
    <w:p w:rsidR="00F95D66" w:rsidP="009043EA" w:rsidRDefault="00F95D66" w14:paraId="4BAC6FDF" w14:textId="77777777">
      <w:bookmarkStart w:name="_Toc373406743" w:id="116"/>
    </w:p>
    <w:p w:rsidRPr="007C74C2" w:rsidR="00DF24B9" w:rsidP="00DF24B9" w:rsidRDefault="00DD2711" w14:paraId="71617D54" w14:textId="72C63D9D">
      <w:pPr>
        <w:pStyle w:val="Rubrik2"/>
      </w:pPr>
      <w:bookmarkStart w:name="_Toc71117253" w:id="117"/>
      <w:r w:rsidRPr="007C74C2">
        <w:t>Lösenord</w:t>
      </w:r>
      <w:r w:rsidRPr="007C74C2" w:rsidR="00DF24B9">
        <w:t/>
      </w:r>
      <w:bookmarkEnd w:id="117"/>
    </w:p>
    <w:p w:rsidRPr="00DF24B9" w:rsidR="00DF24B9" w:rsidP="0082613D" w:rsidRDefault="000E7FC7" w14:paraId="6A342842" w14:textId="3329E4E1">
      <w:r w:rsidRPr="007C74C2">
        <w:t xml:space="preserve">Lösenordet ska skapas och hanteras enligt rutinen </w:t>
      </w:r>
      <w:r w:rsidR="00156A63">
        <w:t xml:space="preserve"/>
      </w:r>
      <w:hyperlink w:history="1" r:id="rId55">
        <w:proofErr w:type="spellStart"/>
        <w:r w:rsidRPr="0082613D" w:rsidR="00156A63">
          <w:rPr>
            <w:rStyle w:val="Hyperlnk"/>
            <w:i/>
            <w:iCs/>
          </w:rPr>
          <w:t>Lösenord_RH</w:t>
        </w:r>
        <w:proofErr w:type="spellEnd"/>
      </w:hyperlink>
      <w:r w:rsidR="00156A63">
        <w:t>.</w:t>
      </w:r>
    </w:p>
    <w:p w:rsidR="00DF24B9" w:rsidP="00DF24B9" w:rsidRDefault="00DF24B9" w14:paraId="73ACCBBF" w14:textId="77777777"/>
    <w:p w:rsidRPr="008A22E1" w:rsidR="00E175B0" w:rsidP="008A22E1" w:rsidRDefault="00E175B0" w14:paraId="25536221" w14:textId="77777777">
      <w:pPr>
        <w:pStyle w:val="Rubrik2"/>
      </w:pPr>
      <w:bookmarkStart w:name="_Toc380584977" w:id="118"/>
      <w:bookmarkStart w:name="_Toc71117254" w:id="119"/>
      <w:r w:rsidRPr="008A22E1">
        <w:t>Lämna datorn tillfälligt</w:t>
      </w:r>
      <w:bookmarkEnd w:id="116"/>
      <w:bookmarkEnd w:id="118"/>
      <w:bookmarkEnd w:id="119"/>
    </w:p>
    <w:p w:rsidRPr="00304953" w:rsidR="00E175B0" w:rsidP="00E175B0" w:rsidRDefault="00E175B0" w14:paraId="0AE84F0D" w14:textId="321A1C86">
      <w:r w:rsidRPr="00881363">
        <w:t xml:space="preserve">När datorn lämnas utan uppsikt ska den alltid låsas.</w:t>
      </w:r>
      <w:r w:rsidR="007C74C2">
        <w:t/>
      </w:r>
      <w:r w:rsidR="001C364F">
        <w:t xml:space="preserve"> </w:t>
      </w:r>
      <w:r w:rsidRPr="00881363" w:rsidR="00881363">
        <w:t>Snabbkommandot är [Ctrl]+[Alt]+[Delete] och därefter [Enter]. Du kan ofta även</w:t>
      </w:r>
      <w:proofErr w:type="spellStart"/>
      <w:r w:rsidRPr="00881363">
        <w:t/>
      </w:r>
      <w:proofErr w:type="spellEnd"/>
      <w:r w:rsidRPr="00881363" w:rsidR="00881363">
        <w:t/>
      </w:r>
      <w:r w:rsidRPr="00881363">
        <w:t/>
      </w:r>
      <w:r w:rsidRPr="00881363" w:rsidR="00881363">
        <w:t/>
      </w:r>
      <w:proofErr w:type="spellStart"/>
      <w:r w:rsidRPr="00881363">
        <w:t/>
      </w:r>
      <w:proofErr w:type="spellEnd"/>
      <w:r w:rsidR="001C364F">
        <w:t/>
      </w:r>
      <w:proofErr w:type="spellStart"/>
      <w:r w:rsidR="001C364F">
        <w:t/>
      </w:r>
      <w:proofErr w:type="spellEnd"/>
      <w:r w:rsidR="001C364F">
        <w:t xml:space="preserve"/>
      </w:r>
      <w:r w:rsidR="007C74C2">
        <w:t/>
      </w:r>
      <w:r w:rsidRPr="00881363" w:rsidR="00881363">
        <w:t xml:space="preserve"> </w:t>
      </w:r>
      <w:r w:rsidR="001C364F">
        <w:t xml:space="preserve">använda [Win]+[L].</w:t>
      </w:r>
      <w:r w:rsidRPr="00881363" w:rsidR="00881363">
        <w:t/>
      </w:r>
      <w:proofErr w:type="spellStart"/>
      <w:r w:rsidRPr="00881363" w:rsidR="00881363">
        <w:t/>
      </w:r>
      <w:proofErr w:type="spellEnd"/>
      <w:r w:rsidRPr="00881363" w:rsidR="00881363">
        <w:t/>
      </w:r>
    </w:p>
    <w:p w:rsidR="00F95D66" w:rsidP="009043EA" w:rsidRDefault="00F95D66" w14:paraId="314C8C50" w14:textId="77777777">
      <w:bookmarkStart w:name="_Toc373406744" w:id="120"/>
    </w:p>
    <w:p w:rsidRPr="008A22E1" w:rsidR="00E175B0" w:rsidP="008A22E1" w:rsidRDefault="002C67AD" w14:paraId="0D2D6F02" w14:textId="093CE6E8">
      <w:pPr>
        <w:pStyle w:val="Rubrik2"/>
      </w:pPr>
      <w:bookmarkStart w:name="_Toc380584978" w:id="121"/>
      <w:bookmarkStart w:name="_Toc71117255" w:id="122"/>
      <w:r>
        <w:t>Efter avslutat arbetspass</w:t>
      </w:r>
      <w:bookmarkEnd w:id="120"/>
      <w:bookmarkEnd w:id="121"/>
      <w:bookmarkEnd w:id="122"/>
    </w:p>
    <w:p w:rsidR="0010387B" w:rsidP="0010387B" w:rsidRDefault="0010387B" w14:paraId="4A7541B6" w14:textId="66239369">
      <w:bookmarkStart w:name="_Toc318885541" w:id="123"/>
      <w:bookmarkStart w:name="_Toc373406745" w:id="124"/>
      <w:r>
        <w:t>Städa datorns skrivbord. Dokument sparade på skrivbordet blir inte säkerhetskopierade. Lagring av dokument ska därför göras i avsedda kataloger, enligt förvaltningens dokumenthanteringsplan.</w:t>
      </w:r>
    </w:p>
    <w:p w:rsidR="0010387B" w:rsidP="0010387B" w:rsidRDefault="0010387B" w14:paraId="3BCC6D1E" w14:textId="77777777"/>
    <w:p w:rsidR="0010387B" w:rsidP="0010387B" w:rsidRDefault="0010387B" w14:paraId="2C82ECCB" w14:textId="7DDB0094">
      <w:r>
        <w:t>Logga ut dig efter avslutat arbetspass, men stäng inte av datorn. På så sätt får datorn nödvändiga säkerhetsuppdateringar och du blir mindre störd i ditt arbete.</w:t>
      </w:r>
    </w:p>
    <w:p w:rsidR="0010387B" w:rsidP="0010387B" w:rsidRDefault="0010387B" w14:paraId="35C2F9DE" w14:textId="77777777"/>
    <w:p w:rsidR="00F95D66" w:rsidP="0010387B" w:rsidRDefault="0010387B" w14:paraId="60AFABC8" w14:textId="3EB5A433">
      <w:r>
        <w:t>En arbetsplats ska lämnas städad från pappersdokument och andra media, till exempel USB-minnen och CD, som innehåller känslig information. Dessa ska låsas in.</w:t>
      </w:r>
      <w:r w:rsidR="0082613D">
        <w:t/>
      </w:r>
      <w:r>
        <w:t xml:space="preserve"/>
      </w:r>
    </w:p>
    <w:p w:rsidR="0010387B" w:rsidP="0010387B" w:rsidRDefault="0010387B" w14:paraId="1E0447AE" w14:textId="77777777"/>
    <w:p w:rsidRPr="008A22E1" w:rsidR="00E175B0" w:rsidP="008A22E1" w:rsidRDefault="00E175B0" w14:paraId="0F619B1A" w14:textId="77777777">
      <w:pPr>
        <w:pStyle w:val="Rubrik2"/>
      </w:pPr>
      <w:bookmarkStart w:name="_Toc380584979" w:id="125"/>
      <w:bookmarkStart w:name="_Toc71117256" w:id="126"/>
      <w:r w:rsidRPr="008A22E1">
        <w:t>Distansarbete</w:t>
      </w:r>
      <w:bookmarkEnd w:id="123"/>
      <w:bookmarkEnd w:id="124"/>
      <w:bookmarkEnd w:id="125"/>
      <w:bookmarkEnd w:id="126"/>
    </w:p>
    <w:p w:rsidR="001C5592" w:rsidP="001C5592" w:rsidRDefault="00E175B0" w14:paraId="3CCABB45" w14:textId="77777777">
      <w:r w:rsidRPr="002B651A">
        <w:t>Med distansarbete avses arbete som utförs regelmässigt en eller flera dagar per vecka eller månad av anställd på arbetsplats som är utanför Region Halland. Distansarbete ska regleras i avtal mellan närmaste chef och medarbetare.</w:t>
      </w:r>
      <w:r w:rsidR="001C5592">
        <w:t xml:space="preserve"/>
      </w:r>
    </w:p>
    <w:p w:rsidR="001C5592" w:rsidP="001C5592" w:rsidRDefault="001C5592" w14:paraId="27A32028" w14:textId="6938D479">
      <w:r>
        <w:t xml:space="preserve">Mer information finns i rutin </w:t>
      </w:r>
      <w:hyperlink w:history="1" r:id="rId56">
        <w:r w:rsidRPr="0082613D">
          <w:rPr>
            <w:rStyle w:val="Hyperlnk"/>
            <w:i/>
            <w:iCs/>
          </w:rPr>
          <w:t>Distansarbete - informationssäkerhet</w:t>
        </w:r>
      </w:hyperlink>
    </w:p>
    <w:p w:rsidRPr="002B651A" w:rsidR="00E175B0" w:rsidP="00E175B0" w:rsidRDefault="00E175B0" w14:paraId="2E87FC9A" w14:textId="00266D21"/>
    <w:p w:rsidR="00E175B0" w:rsidP="00E175B0" w:rsidRDefault="00E175B0" w14:paraId="3DC10AFF" w14:textId="1DF84830">
      <w:r w:rsidRPr="002B651A">
        <w:t>Distansarbetsplats förutsätter att närmaste chef kan följa upp att arbetet genomförs med samma effektivitet, säkerhet och till samma kvalitet som om arbetet utförts på huvudarbetsplatsen.</w:t>
      </w:r>
    </w:p>
    <w:p w:rsidR="008A22E1" w:rsidP="00E175B0" w:rsidRDefault="008A22E1" w14:paraId="1209F4F1" w14:textId="77777777"/>
    <w:p w:rsidRPr="002B651A" w:rsidR="00E175B0" w:rsidP="00E175B0" w:rsidRDefault="00E175B0" w14:paraId="0480CC37" w14:textId="69BD6C89">
      <w:r w:rsidRPr="002B651A">
        <w:t xml:space="preserve">Chef beslutar om behörighet till distansåtkomst till regionens nät och beställer funktion hos RK ITD</w:t>
      </w:r>
      <w:r>
        <w:t xml:space="preserve"/>
      </w:r>
      <w:r w:rsidRPr="00304953">
        <w:t xml:space="preserve"/>
      </w:r>
      <w:r w:rsidR="00AE318F">
        <w:rPr>
          <w:sz w:val="20"/>
        </w:rPr>
        <w:t xml:space="preserve"/>
      </w:r>
      <w:r w:rsidRPr="0098347B" w:rsidR="00AE318F">
        <w:rPr>
          <w:sz w:val="20"/>
        </w:rPr>
        <w:t/>
      </w:r>
      <w:r w:rsidR="00AE318F">
        <w:rPr>
          <w:sz w:val="20"/>
        </w:rPr>
        <w:t/>
      </w:r>
      <w:r w:rsidRPr="0098347B" w:rsidR="00AE318F">
        <w:rPr>
          <w:sz w:val="20"/>
        </w:rPr>
        <w:t xml:space="preserve"> </w:t>
      </w:r>
      <w:r w:rsidRPr="002B651A">
        <w:t xml:space="preserve">via Intranätet/Stöd och service. Blankett </w:t>
      </w:r>
      <w:r>
        <w:t/>
      </w:r>
      <w:r w:rsidRPr="002B651A">
        <w:t xml:space="preserve"/>
      </w:r>
      <w:r w:rsidR="0035210A">
        <w:t/>
      </w:r>
      <w:r w:rsidRPr="002B651A">
        <w:t xml:space="preserve"/>
      </w:r>
      <w:hyperlink w:history="1" r:id="rId57">
        <w:r w:rsidRPr="0035210A" w:rsidR="0035210A">
          <w:rPr>
            <w:rStyle w:val="Hyperlnk"/>
            <w:i/>
          </w:rPr>
          <w:t xml:space="preserve">Behörigheter </w:t>
        </w:r>
        <w:proofErr w:type="spellStart"/>
        <w:r w:rsidRPr="0035210A" w:rsidR="0035210A">
          <w:rPr>
            <w:rStyle w:val="Hyperlnk"/>
            <w:i/>
          </w:rPr>
          <w:t>it-system</w:t>
        </w:r>
        <w:proofErr w:type="spellEnd"/>
      </w:hyperlink>
      <w:r w:rsidR="0035210A">
        <w:rPr>
          <w:i/>
        </w:rPr>
        <w:t xml:space="preserve"> </w:t>
      </w:r>
      <w:r w:rsidRPr="002B651A">
        <w:t>ska användas.</w:t>
      </w:r>
      <w:r>
        <w:t xml:space="preserve"> </w:t>
      </w:r>
      <w:r w:rsidR="00AE318F">
        <w:rPr>
          <w:sz w:val="20"/>
        </w:rPr>
        <w:t xml:space="preserve">RK ITD</w:t>
      </w:r>
      <w:r w:rsidRPr="0098347B" w:rsidR="00AE318F">
        <w:rPr>
          <w:sz w:val="20"/>
        </w:rPr>
        <w:t/>
      </w:r>
      <w:r w:rsidR="00AE318F">
        <w:rPr>
          <w:sz w:val="20"/>
        </w:rPr>
        <w:t/>
      </w:r>
      <w:r w:rsidRPr="0098347B" w:rsidR="00AE318F">
        <w:rPr>
          <w:sz w:val="20"/>
        </w:rPr>
        <w:t xml:space="preserve"> </w:t>
      </w:r>
      <w:r>
        <w:t>väljer lämplig säkerhetslösning.</w:t>
      </w:r>
    </w:p>
    <w:p w:rsidRPr="002B651A" w:rsidR="00E175B0" w:rsidP="00E175B0" w:rsidRDefault="00E175B0" w14:paraId="5C271CAA" w14:textId="77777777"/>
    <w:p w:rsidRPr="002B651A" w:rsidR="00E175B0" w:rsidP="00E175B0" w:rsidRDefault="00E175B0" w14:paraId="638398EC" w14:textId="77777777">
      <w:r w:rsidRPr="002B651A">
        <w:t>Fasta och bärbara datorer som används för distansarbete ska:</w:t>
      </w:r>
    </w:p>
    <w:p w:rsidRPr="002B651A" w:rsidR="00E175B0" w:rsidP="0082613D" w:rsidRDefault="00B176F8" w14:paraId="4A8E768B" w14:textId="3CF6B27C">
      <w:pPr>
        <w:pStyle w:val="Liststycke"/>
        <w:numPr>
          <w:ilvl w:val="0"/>
          <w:numId w:val="18"/>
        </w:numPr>
        <w:spacing w:before="120"/>
        <w:ind w:left="426" w:hanging="426"/>
      </w:pPr>
      <w:r>
        <w:t xml:space="preserve">förvaras på ett betryggande sätt </w:t>
      </w:r>
      <w:r w:rsidRPr="002B651A" w:rsidR="00E175B0">
        <w:t xml:space="preserve"/>
      </w:r>
    </w:p>
    <w:p w:rsidRPr="002B651A" w:rsidR="00E175B0" w:rsidP="0082613D" w:rsidRDefault="00E175B0" w14:paraId="5666800C" w14:textId="7A0190D9">
      <w:pPr>
        <w:pStyle w:val="Liststycke"/>
        <w:numPr>
          <w:ilvl w:val="0"/>
          <w:numId w:val="18"/>
        </w:numPr>
        <w:ind w:left="426" w:hanging="426"/>
      </w:pPr>
      <w:r>
        <w:t>användas i tjänsten</w:t>
      </w:r>
    </w:p>
    <w:p w:rsidRPr="002B651A" w:rsidR="00E175B0" w:rsidP="0082613D" w:rsidRDefault="00E175B0" w14:paraId="354B2620" w14:textId="627A90D2">
      <w:pPr>
        <w:pStyle w:val="Liststycke"/>
        <w:numPr>
          <w:ilvl w:val="0"/>
          <w:numId w:val="18"/>
        </w:numPr>
        <w:ind w:left="426" w:hanging="426"/>
      </w:pPr>
      <w:r w:rsidRPr="002B651A">
        <w:lastRenderedPageBreak/>
        <w:t>endast innehålla program som installerats av RK ITD</w:t>
      </w:r>
      <w:r>
        <w:t xml:space="preserve"/>
      </w:r>
      <w:r w:rsidR="00AE318F">
        <w:rPr>
          <w:sz w:val="20"/>
        </w:rPr>
        <w:t xml:space="preserve"/>
      </w:r>
      <w:r w:rsidRPr="0098347B" w:rsidR="00AE318F">
        <w:rPr>
          <w:sz w:val="20"/>
        </w:rPr>
        <w:t/>
      </w:r>
      <w:r w:rsidR="00AE318F">
        <w:rPr>
          <w:sz w:val="20"/>
        </w:rPr>
        <w:t/>
      </w:r>
    </w:p>
    <w:p w:rsidRPr="002B651A" w:rsidR="00E175B0" w:rsidP="0082613D" w:rsidRDefault="00E175B0" w14:paraId="1F026455" w14:textId="0AEB5DBF">
      <w:pPr>
        <w:pStyle w:val="Liststycke"/>
        <w:numPr>
          <w:ilvl w:val="0"/>
          <w:numId w:val="18"/>
        </w:numPr>
        <w:ind w:left="426" w:hanging="426"/>
      </w:pPr>
      <w:r w:rsidRPr="002B651A">
        <w:t xml:space="preserve">säkerhetskopieras enligt rutin på RK ITD</w:t>
      </w:r>
      <w:r w:rsidR="00AE318F">
        <w:rPr>
          <w:sz w:val="20"/>
        </w:rPr>
        <w:t xml:space="preserve"/>
      </w:r>
      <w:r w:rsidRPr="0098347B" w:rsidR="00AE318F">
        <w:rPr>
          <w:sz w:val="20"/>
        </w:rPr>
        <w:t/>
      </w:r>
      <w:r w:rsidR="00AE318F">
        <w:rPr>
          <w:sz w:val="20"/>
        </w:rPr>
        <w:t/>
      </w:r>
    </w:p>
    <w:p w:rsidR="00E175B0" w:rsidP="0082613D" w:rsidRDefault="00E175B0" w14:paraId="39CFC807" w14:textId="464637C9">
      <w:pPr>
        <w:pStyle w:val="Liststycke"/>
        <w:numPr>
          <w:ilvl w:val="0"/>
          <w:numId w:val="18"/>
        </w:numPr>
        <w:ind w:left="426" w:hanging="426"/>
      </w:pPr>
      <w:r>
        <w:t>lämnas tillbaka när hemarbetet eller anställningen upphör</w:t>
      </w:r>
      <w:r w:rsidRPr="002B651A">
        <w:t xml:space="preserve"/>
      </w:r>
      <w:r w:rsidR="003A3DDF">
        <w:t/>
      </w:r>
    </w:p>
    <w:p w:rsidR="00E175B0" w:rsidP="006A69D1" w:rsidRDefault="00E175B0" w14:paraId="004C2BF8" w14:textId="56FF65DE">
      <w:r>
        <w:t>Medarbetare som vid enstaka tillfällen får löfte om att arbeta hemma, för att exempelvis förbereda sig inför något speciellt, inläsning av material omfattas inte. När det ingår i medarbetares ordinarie tjänst att arbeta på olika geografiska platser inom regionen betraktas inte det som distansarbete.</w:t>
      </w:r>
      <w:r w:rsidRPr="002B651A">
        <w:t/>
      </w:r>
      <w:r>
        <w:t xml:space="preserve"/>
      </w:r>
      <w:r w:rsidRPr="002B651A">
        <w:t xml:space="preserve"/>
      </w:r>
      <w:r>
        <w:t xml:space="preserve"/>
      </w:r>
      <w:r w:rsidRPr="002B651A">
        <w:t/>
      </w:r>
    </w:p>
    <w:p w:rsidRPr="002B651A" w:rsidR="00871E33" w:rsidP="006A69D1" w:rsidRDefault="00871E33" w14:paraId="6B137C73" w14:textId="77777777"/>
    <w:p w:rsidRPr="002B651A" w:rsidR="00871E33" w:rsidP="00871E33" w:rsidRDefault="00871E33" w14:paraId="4D5D0202" w14:textId="77777777">
      <w:pPr>
        <w:pStyle w:val="Rubrik2"/>
      </w:pPr>
      <w:bookmarkStart w:name="_Toc71117257" w:id="127"/>
      <w:bookmarkStart w:name="_Toc318885521" w:id="128"/>
      <w:bookmarkStart w:name="_Toc373406746" w:id="129"/>
      <w:bookmarkStart w:name="_Toc380584980" w:id="130"/>
      <w:r>
        <w:t>Extern åtkomst till intranätet</w:t>
      </w:r>
      <w:bookmarkEnd w:id="127"/>
    </w:p>
    <w:p w:rsidRPr="002B651A" w:rsidR="00871E33" w:rsidP="00871E33" w:rsidRDefault="00871E33" w14:paraId="0422F1BA" w14:textId="02782A67">
      <w:r w:rsidRPr="002B651A">
        <w:t>Skriv in adressen https://intra.regionhalland.se i din webbläsare.</w:t>
      </w:r>
      <w:r>
        <w:t/>
      </w:r>
      <w:r w:rsidRPr="002B651A">
        <w:t xml:space="preserve"/>
      </w:r>
    </w:p>
    <w:p w:rsidRPr="002B651A" w:rsidR="00871E33" w:rsidP="00871E33" w:rsidRDefault="00871E33" w14:paraId="4BA02EBB" w14:textId="77777777">
      <w:r w:rsidRPr="002B651A">
        <w:t>Ange användarnamn och lösenord.</w:t>
      </w:r>
    </w:p>
    <w:p w:rsidR="00871E33" w:rsidP="00871E33" w:rsidRDefault="00871E33" w14:paraId="5B2DA4AF" w14:textId="77777777">
      <w:bookmarkStart w:name="_Toc318885544" w:id="131"/>
      <w:bookmarkStart w:name="_Toc373406777" w:id="132"/>
    </w:p>
    <w:p w:rsidRPr="002B651A" w:rsidR="00871E33" w:rsidP="00871E33" w:rsidRDefault="00871E33" w14:paraId="0113A4DF" w14:textId="77777777">
      <w:pPr>
        <w:pStyle w:val="Rubrik2"/>
      </w:pPr>
      <w:bookmarkStart w:name="_Toc380585015" w:id="133"/>
      <w:bookmarkStart w:name="_Toc71117258" w:id="134"/>
      <w:r w:rsidRPr="002B651A">
        <w:t>E-post via internet</w:t>
      </w:r>
      <w:bookmarkEnd w:id="131"/>
      <w:bookmarkEnd w:id="132"/>
      <w:bookmarkEnd w:id="133"/>
      <w:bookmarkEnd w:id="134"/>
    </w:p>
    <w:p w:rsidRPr="002B651A" w:rsidR="00871E33" w:rsidP="00871E33" w:rsidRDefault="00871E33" w14:paraId="69A8A393" w14:textId="77777777">
      <w:r w:rsidRPr="002B651A">
        <w:t>För åtkomst av e-post utanför regionens nät används Outlook Web App.</w:t>
      </w:r>
      <w:r>
        <w:t/>
      </w:r>
      <w:r w:rsidRPr="002B651A">
        <w:t/>
      </w:r>
    </w:p>
    <w:p w:rsidRPr="002B651A" w:rsidR="00871E33" w:rsidP="00871E33" w:rsidRDefault="00871E33" w14:paraId="059830D3" w14:textId="1A09A21F">
      <w:r w:rsidRPr="002B651A">
        <w:t xml:space="preserve">Skriv adressen </w:t>
      </w:r>
      <w:hyperlink w:history="1" r:id="rId58">
        <w:r w:rsidRPr="00C04124">
          <w:rPr>
            <w:rStyle w:val="Hyperlnk"/>
          </w:rPr>
          <w:t>epost.regionhalland.se</w:t>
        </w:r>
      </w:hyperlink>
      <w:r w:rsidRPr="002B651A">
        <w:t>.</w:t>
      </w:r>
    </w:p>
    <w:p w:rsidR="00871E33" w:rsidP="00871E33" w:rsidRDefault="00871E33" w14:paraId="3A95B53E" w14:textId="77777777">
      <w:bookmarkStart w:name="_Toc318885545" w:id="135"/>
      <w:bookmarkStart w:name="_Toc373406778" w:id="136"/>
    </w:p>
    <w:p w:rsidRPr="002B651A" w:rsidR="00871E33" w:rsidP="00871E33" w:rsidRDefault="00871E33" w14:paraId="1C56D3E8" w14:textId="77777777">
      <w:pPr>
        <w:pStyle w:val="Rubrik2"/>
      </w:pPr>
      <w:bookmarkStart w:name="_Toc380585016" w:id="137"/>
      <w:bookmarkStart w:name="_Toc71117259" w:id="138"/>
      <w:r w:rsidRPr="002B651A">
        <w:t>SharePoint via internet</w:t>
      </w:r>
      <w:bookmarkEnd w:id="135"/>
      <w:bookmarkEnd w:id="136"/>
      <w:bookmarkEnd w:id="137"/>
      <w:bookmarkEnd w:id="138"/>
    </w:p>
    <w:p w:rsidRPr="002B651A" w:rsidR="00871E33" w:rsidP="00871E33" w:rsidRDefault="00871E33" w14:paraId="4A0C3097" w14:textId="77777777">
      <w:r w:rsidRPr="002B651A">
        <w:t>Skriv in specifik SharePoint-adress i din webbläsare.</w:t>
      </w:r>
      <w:r>
        <w:t xml:space="preserve"/>
      </w:r>
      <w:r w:rsidRPr="002B651A">
        <w:t xml:space="preserve"/>
      </w:r>
    </w:p>
    <w:p w:rsidR="00871E33" w:rsidP="00871E33" w:rsidRDefault="00871E33" w14:paraId="50B0EB5E" w14:textId="77777777">
      <w:r w:rsidRPr="002B651A">
        <w:t>Ange LTHALLAND\ före ditt användarnamn och lösenord.</w:t>
      </w:r>
    </w:p>
    <w:p w:rsidR="006F6A26" w:rsidP="007C74C2" w:rsidRDefault="006F6A26" w14:paraId="6EA12F7A" w14:textId="77777777"/>
    <w:p w:rsidRPr="002B651A" w:rsidR="00E175B0" w:rsidP="00570174" w:rsidRDefault="00E175B0" w14:paraId="70A332D0" w14:textId="4B943290">
      <w:pPr>
        <w:pStyle w:val="Rubrik1"/>
        <w:spacing w:after="120"/>
      </w:pPr>
      <w:bookmarkStart w:name="_Toc71117260" w:id="139"/>
      <w:r>
        <w:t>Loggning</w:t>
      </w:r>
      <w:bookmarkEnd w:id="128"/>
      <w:bookmarkEnd w:id="129"/>
      <w:bookmarkEnd w:id="130"/>
      <w:r w:rsidR="00570174">
        <w:t xml:space="preserve"> - spårbarhet</w:t>
      </w:r>
      <w:bookmarkEnd w:id="139"/>
    </w:p>
    <w:p w:rsidRPr="002B651A" w:rsidR="00E175B0" w:rsidP="00E175B0" w:rsidRDefault="00E175B0" w14:paraId="3FE141D2" w14:textId="7E9D4DC8">
      <w:r w:rsidRPr="002B651A">
        <w:t xml:space="preserve">För att uppnå spårbarhet används loggning och versionshantering. När information skapas, ändras och läses ska detta vara möjligt att spåra. Syftet är att kunna utreda vem som har gjort vad och när då det måste styrkas i till exempel en utredning och för övervakning av åtkomstkontroll. Spårbarhet är lagkrav när det gäller journaldokumentation. </w:t>
      </w:r>
      <w:r>
        <w:t/>
      </w:r>
      <w:r w:rsidRPr="002B651A">
        <w:t xml:space="preserve"/>
      </w:r>
      <w:r>
        <w:t xml:space="preserve"/>
      </w:r>
      <w:r w:rsidRPr="002B651A">
        <w:t xml:space="preserve"/>
      </w:r>
    </w:p>
    <w:p w:rsidR="00E175B0" w:rsidP="00E175B0" w:rsidRDefault="00E175B0" w14:paraId="3FA6EA55" w14:textId="6B9E925F"/>
    <w:p w:rsidRPr="002B651A" w:rsidR="00570174" w:rsidP="00570174" w:rsidRDefault="00570174" w14:paraId="3D6246B7" w14:textId="4F407805">
      <w:pPr>
        <w:pStyle w:val="Rubrik2"/>
      </w:pPr>
      <w:bookmarkStart w:name="_Toc71117261" w:id="140"/>
      <w:r>
        <w:t>Ansvar</w:t>
      </w:r>
      <w:bookmarkEnd w:id="140"/>
    </w:p>
    <w:p w:rsidR="00E175B0" w:rsidP="00E175B0" w:rsidRDefault="00570174" w14:paraId="01789EF1" w14:textId="7349DA6F">
      <w:r w:rsidRPr="00570174">
        <w:t>Verksamhetschef ansvarar för att kontroll av loggar i journalsystem genomförs.</w:t>
      </w:r>
      <w:r>
        <w:t/>
      </w:r>
      <w:r w:rsidR="00A05B37">
        <w:t xml:space="preserve"> </w:t>
      </w:r>
      <w:r w:rsidR="00E175B0">
        <w:t>Den som har rätt att dela ut behörigheter har också skyldighet att granska loggarna. Chef beslutar om vem/vilka som ska ha särskild behörighet (loggkontrollroll) för att ta fram loggunderlag. Chef granskar och signerar genomförd loggkontroll på avsedd blankett.</w:t>
      </w:r>
      <w:r w:rsidRPr="002B651A" w:rsidR="00E175B0">
        <w:t/>
      </w:r>
      <w:r w:rsidR="00E175B0">
        <w:t xml:space="preserve"/>
      </w:r>
      <w:r w:rsidRPr="002B651A" w:rsidR="00E175B0">
        <w:t xml:space="preserve"/>
      </w:r>
      <w:r w:rsidR="00E175B0">
        <w:t xml:space="preserve"/>
      </w:r>
      <w:r w:rsidRPr="002B651A" w:rsidR="00E175B0">
        <w:t/>
      </w:r>
      <w:r w:rsidR="00E175B0">
        <w:t xml:space="preserve"/>
      </w:r>
      <w:r w:rsidRPr="00304953" w:rsidR="00E175B0">
        <w:t xml:space="preserve"/>
      </w:r>
      <w:r w:rsidR="00E175B0">
        <w:t/>
      </w:r>
      <w:r w:rsidRPr="002B651A" w:rsidR="00E175B0">
        <w:t xml:space="preserve"> </w:t>
      </w:r>
    </w:p>
    <w:p w:rsidR="00570174" w:rsidP="00E175B0" w:rsidRDefault="00570174" w14:paraId="2DDE6CB2" w14:textId="46DAA3E5"/>
    <w:p w:rsidRPr="00570174" w:rsidR="00570174" w:rsidP="00570174" w:rsidRDefault="00570174" w14:paraId="7FB76538" w14:textId="59B2C228">
      <w:r>
        <w:t xml:space="preserve">Se rutin: </w:t>
      </w:r>
      <w:hyperlink w:history="1" r:id="rId59">
        <w:r w:rsidRPr="00570174">
          <w:rPr>
            <w:rStyle w:val="Hyperlnk"/>
            <w:i/>
          </w:rPr>
          <w:t>Loggkontroll patientjournalsystem</w:t>
        </w:r>
      </w:hyperlink>
      <w:r>
        <w:t>.</w:t>
      </w:r>
    </w:p>
    <w:p w:rsidR="00570174" w:rsidP="00E175B0" w:rsidRDefault="00570174" w14:paraId="4CCE5A3D" w14:textId="77777777"/>
    <w:p w:rsidRPr="008A22E1" w:rsidR="00E175B0" w:rsidP="008A22E1" w:rsidRDefault="00E175B0" w14:paraId="0B7631C9" w14:textId="614364C8">
      <w:pPr>
        <w:pStyle w:val="Rubrik2"/>
      </w:pPr>
      <w:bookmarkStart w:name="_Toc318885522" w:id="141"/>
      <w:bookmarkStart w:name="_Toc373406747" w:id="142"/>
      <w:bookmarkStart w:name="_Toc380584981" w:id="143"/>
      <w:bookmarkStart w:name="_Toc71117262" w:id="144"/>
      <w:r w:rsidRPr="008A22E1">
        <w:t>Logg</w:t>
      </w:r>
      <w:bookmarkEnd w:id="141"/>
      <w:bookmarkEnd w:id="142"/>
      <w:bookmarkEnd w:id="143"/>
      <w:bookmarkEnd w:id="144"/>
      <w:r w:rsidR="007C74C2">
        <w:t>ning</w:t>
      </w:r>
    </w:p>
    <w:p w:rsidRPr="001C3586" w:rsidR="00E175B0" w:rsidP="00A05B37" w:rsidRDefault="00E175B0" w14:paraId="5060A245" w14:textId="77777777">
      <w:pPr>
        <w:pStyle w:val="Liststycke"/>
        <w:numPr>
          <w:ilvl w:val="0"/>
          <w:numId w:val="14"/>
        </w:numPr>
        <w:spacing w:before="120"/>
        <w:ind w:left="426" w:hanging="426"/>
      </w:pPr>
      <w:r w:rsidRPr="002B651A">
        <w:t>Loggen ska visa en obruten lista över händelser i ett system eller i en process under minst ett dygn för vart och ett av de system som används.</w:t>
      </w:r>
    </w:p>
    <w:p w:rsidRPr="001C3586" w:rsidR="00E175B0" w:rsidP="00A05B37" w:rsidRDefault="00E175B0" w14:paraId="263E0387" w14:textId="77777777">
      <w:pPr>
        <w:pStyle w:val="Liststycke"/>
        <w:numPr>
          <w:ilvl w:val="0"/>
          <w:numId w:val="14"/>
        </w:numPr>
        <w:ind w:left="426" w:hanging="426"/>
      </w:pPr>
      <w:r w:rsidRPr="002B651A">
        <w:t>Loggen ska innehålla loggposter för enskilda händelser vilka var och en innehåller information om händelsen, vem som initierade den, när den inträffade med mera.</w:t>
      </w:r>
    </w:p>
    <w:p w:rsidRPr="001C3586" w:rsidR="00E175B0" w:rsidP="00A05B37" w:rsidRDefault="00E175B0" w14:paraId="341A14BB" w14:textId="77777777">
      <w:pPr>
        <w:pStyle w:val="Liststycke"/>
        <w:numPr>
          <w:ilvl w:val="0"/>
          <w:numId w:val="14"/>
        </w:numPr>
        <w:ind w:left="426" w:hanging="426"/>
      </w:pPr>
      <w:r w:rsidRPr="002B651A">
        <w:t>Loggen ska inte kunna justeras.</w:t>
      </w:r>
    </w:p>
    <w:p w:rsidRPr="001C3586" w:rsidR="00E175B0" w:rsidP="00A05B37" w:rsidRDefault="00E175B0" w14:paraId="679A16BC" w14:textId="77777777">
      <w:pPr>
        <w:pStyle w:val="Liststycke"/>
        <w:numPr>
          <w:ilvl w:val="0"/>
          <w:numId w:val="14"/>
        </w:numPr>
        <w:ind w:left="426" w:hanging="426"/>
      </w:pPr>
      <w:r w:rsidRPr="002B651A">
        <w:t>Läsning och avställning av inaktuella delar av loggen ska vara spårbara.</w:t>
      </w:r>
    </w:p>
    <w:p w:rsidRPr="001C3586" w:rsidR="00E175B0" w:rsidP="00A05B37" w:rsidRDefault="00E175B0" w14:paraId="1D670B1B" w14:textId="77777777">
      <w:pPr>
        <w:pStyle w:val="Liststycke"/>
        <w:numPr>
          <w:ilvl w:val="0"/>
          <w:numId w:val="14"/>
        </w:numPr>
        <w:ind w:left="426" w:hanging="426"/>
      </w:pPr>
      <w:r w:rsidRPr="002B651A">
        <w:t>Alla aktiviteter som rör juridisk behörighet ska loggas.</w:t>
      </w:r>
    </w:p>
    <w:p w:rsidRPr="001C3586" w:rsidR="00E175B0" w:rsidP="00A05B37" w:rsidRDefault="00E175B0" w14:paraId="1521D85D" w14:textId="661F8469">
      <w:pPr>
        <w:pStyle w:val="Liststycke"/>
        <w:numPr>
          <w:ilvl w:val="0"/>
          <w:numId w:val="14"/>
        </w:numPr>
        <w:ind w:left="426" w:hanging="426"/>
      </w:pPr>
      <w:r w:rsidRPr="002B651A">
        <w:t>Loggen ska vara läsbar och innehålla uppgifter där det ska framgå vem som är användare, användares arbetsplats, tidsintervall för händelse och vilka aktiviteter som användare utfört.</w:t>
      </w:r>
      <w:r w:rsidR="00B176F8">
        <w:t xml:space="preserve"/>
      </w:r>
      <w:r w:rsidRPr="002B651A">
        <w:t xml:space="preserve"/>
      </w:r>
      <w:r>
        <w:t/>
      </w:r>
    </w:p>
    <w:p w:rsidRPr="001C3586" w:rsidR="00E175B0" w:rsidP="00A05B37" w:rsidRDefault="00E175B0" w14:paraId="4E761B2F" w14:textId="2E85CA8A">
      <w:pPr>
        <w:pStyle w:val="Liststycke"/>
        <w:numPr>
          <w:ilvl w:val="0"/>
          <w:numId w:val="14"/>
        </w:numPr>
        <w:ind w:left="426" w:hanging="426"/>
      </w:pPr>
      <w:r w:rsidRPr="002B651A">
        <w:t>Loggen ska utan förändringar kunna exporteras till annan media.</w:t>
      </w:r>
      <w:r>
        <w:t xml:space="preserve"/>
      </w:r>
      <w:r w:rsidRPr="002B651A">
        <w:t/>
      </w:r>
    </w:p>
    <w:p w:rsidRPr="001C3586" w:rsidR="00E175B0" w:rsidP="00A05B37" w:rsidRDefault="00E175B0" w14:paraId="23FDCB25" w14:textId="77777777">
      <w:pPr>
        <w:pStyle w:val="Liststycke"/>
        <w:numPr>
          <w:ilvl w:val="0"/>
          <w:numId w:val="14"/>
        </w:numPr>
        <w:ind w:left="426" w:hanging="426"/>
      </w:pPr>
      <w:r w:rsidRPr="002B651A">
        <w:t>Loggningsresurser och logginformation ska skyddas mot manipulering och obehörig åtkomst.</w:t>
      </w:r>
    </w:p>
    <w:p w:rsidRPr="001C3586" w:rsidR="00E175B0" w:rsidP="00A05B37" w:rsidRDefault="00E175B0" w14:paraId="5A670196" w14:textId="77777777">
      <w:pPr>
        <w:pStyle w:val="Liststycke"/>
        <w:numPr>
          <w:ilvl w:val="0"/>
          <w:numId w:val="14"/>
        </w:numPr>
        <w:ind w:left="426" w:hanging="426"/>
      </w:pPr>
      <w:r w:rsidRPr="002B651A">
        <w:lastRenderedPageBreak/>
        <w:t xml:space="preserve">Gallring av data i logg beslutas av respektive nämnd/styrelse i samråd med regionarkivarien. Särskilda regler gäller för patientjournalen.</w:t>
      </w:r>
      <w:r>
        <w:t/>
      </w:r>
      <w:r w:rsidRPr="002B651A">
        <w:t/>
      </w:r>
    </w:p>
    <w:p w:rsidR="00E175B0" w:rsidP="00A05B37" w:rsidRDefault="00E175B0" w14:paraId="3CB4CBB5" w14:textId="77777777">
      <w:pPr>
        <w:pStyle w:val="Liststycke"/>
        <w:numPr>
          <w:ilvl w:val="0"/>
          <w:numId w:val="14"/>
        </w:numPr>
        <w:ind w:left="426" w:hanging="426"/>
      </w:pPr>
      <w:r w:rsidRPr="002B651A">
        <w:t>Systemadministratörers och systemoperatörers aktiviteter ska kunna följas i en logg.</w:t>
      </w:r>
    </w:p>
    <w:p w:rsidR="00E175B0" w:rsidP="00A05B37" w:rsidRDefault="00E175B0" w14:paraId="7EF7AE06" w14:textId="77777777">
      <w:pPr>
        <w:pStyle w:val="Liststycke"/>
        <w:numPr>
          <w:ilvl w:val="0"/>
          <w:numId w:val="14"/>
        </w:numPr>
        <w:ind w:left="426" w:hanging="426"/>
      </w:pPr>
      <w:r>
        <w:t>Alla inloggades aktiviteter ska kunna följas i en logg.</w:t>
      </w:r>
    </w:p>
    <w:p w:rsidR="00C41635" w:rsidP="00641724" w:rsidRDefault="00C41635" w14:paraId="1515D7C5" w14:textId="77777777">
      <w:bookmarkStart w:name="_Toc373406748" w:id="145"/>
      <w:bookmarkStart w:name="_Toc380584982" w:id="146"/>
    </w:p>
    <w:p w:rsidR="00E175B0" w:rsidP="00E175B0" w:rsidRDefault="00E175B0" w14:paraId="5E3C61B5" w14:textId="77777777">
      <w:pPr>
        <w:pStyle w:val="Rubrik2"/>
      </w:pPr>
      <w:bookmarkStart w:name="_Toc71117263" w:id="147"/>
      <w:r>
        <w:t>Uppgifter som loggas</w:t>
      </w:r>
      <w:bookmarkEnd w:id="145"/>
      <w:bookmarkEnd w:id="146"/>
      <w:bookmarkEnd w:id="147"/>
    </w:p>
    <w:p w:rsidR="00E175B0" w:rsidP="00E175B0" w:rsidRDefault="00E175B0" w14:paraId="4D7D49ED" w14:textId="77777777">
      <w:r>
        <w:t>Vad som loggas skiljer sig från system till system. Generellt sett är det följande uppgifter:</w:t>
      </w:r>
    </w:p>
    <w:p w:rsidRPr="00EB09D0" w:rsidR="00E175B0" w:rsidP="00A05B37" w:rsidRDefault="00E175B0" w14:paraId="5A89D586" w14:textId="77777777">
      <w:pPr>
        <w:pStyle w:val="Liststycke"/>
        <w:numPr>
          <w:ilvl w:val="0"/>
          <w:numId w:val="19"/>
        </w:numPr>
        <w:spacing w:before="120" w:after="200" w:line="276" w:lineRule="auto"/>
        <w:ind w:left="426" w:hanging="426"/>
        <w:rPr>
          <w:rFonts w:cs="Arial"/>
          <w:szCs w:val="24"/>
        </w:rPr>
      </w:pPr>
      <w:r w:rsidRPr="00EB09D0">
        <w:rPr>
          <w:rFonts w:cs="Arial"/>
          <w:szCs w:val="24"/>
        </w:rPr>
        <w:t>Journalloggar: Användarnamn, arbetsplats, var i journalen, vad användaren gjort, datum, start- och stopptid.</w:t>
      </w:r>
    </w:p>
    <w:p w:rsidRPr="00EB09D0" w:rsidR="00E175B0" w:rsidP="00A05B37" w:rsidRDefault="00E175B0" w14:paraId="74D15A01" w14:textId="77777777">
      <w:pPr>
        <w:pStyle w:val="Liststycke"/>
        <w:numPr>
          <w:ilvl w:val="0"/>
          <w:numId w:val="19"/>
        </w:numPr>
        <w:spacing w:after="200" w:line="276" w:lineRule="auto"/>
        <w:ind w:left="426" w:hanging="426"/>
        <w:rPr>
          <w:rFonts w:cs="Arial"/>
          <w:szCs w:val="24"/>
        </w:rPr>
      </w:pPr>
      <w:r w:rsidRPr="00EB09D0">
        <w:rPr>
          <w:rFonts w:cs="Arial"/>
          <w:szCs w:val="24"/>
        </w:rPr>
        <w:t>Internetloggar: IP-nummer, användarnamn, arbetsplats, internetadress, vilken sida som besökts, datum och tid.</w:t>
      </w:r>
    </w:p>
    <w:p w:rsidRPr="00EB09D0" w:rsidR="00E175B0" w:rsidP="00A05B37" w:rsidRDefault="00E175B0" w14:paraId="1E76E0E3" w14:textId="77777777">
      <w:pPr>
        <w:pStyle w:val="Liststycke"/>
        <w:numPr>
          <w:ilvl w:val="0"/>
          <w:numId w:val="19"/>
        </w:numPr>
        <w:spacing w:after="200" w:line="276" w:lineRule="auto"/>
        <w:ind w:left="426" w:hanging="426"/>
        <w:rPr>
          <w:rFonts w:cs="Arial"/>
          <w:szCs w:val="24"/>
        </w:rPr>
      </w:pPr>
      <w:r w:rsidRPr="00EB09D0">
        <w:rPr>
          <w:rFonts w:cs="Arial"/>
          <w:szCs w:val="24"/>
        </w:rPr>
        <w:t>Passerkortsloggar: Efternamn, förnamn, arbetsplats, ingång, datum, klockslag, port.</w:t>
      </w:r>
    </w:p>
    <w:p w:rsidRPr="00EB09D0" w:rsidR="00E175B0" w:rsidP="00A05B37" w:rsidRDefault="00E175B0" w14:paraId="519E1624" w14:textId="77777777">
      <w:pPr>
        <w:pStyle w:val="Liststycke"/>
        <w:numPr>
          <w:ilvl w:val="0"/>
          <w:numId w:val="19"/>
        </w:numPr>
        <w:spacing w:after="200" w:line="276" w:lineRule="auto"/>
        <w:ind w:left="426" w:hanging="426"/>
        <w:rPr>
          <w:rFonts w:cs="Arial"/>
          <w:szCs w:val="24"/>
        </w:rPr>
      </w:pPr>
      <w:r w:rsidRPr="00EB09D0">
        <w:rPr>
          <w:rFonts w:cs="Arial"/>
          <w:szCs w:val="24"/>
        </w:rPr>
        <w:t xml:space="preserve">Administrativa loggar: Användarnamn, datum, start- och stopptid, var i systemet.  </w:t>
      </w:r>
      <w:r>
        <w:rPr>
          <w:rFonts w:cs="Arial"/>
          <w:szCs w:val="24"/>
        </w:rPr>
        <w:t/>
      </w:r>
      <w:r w:rsidRPr="00EB09D0">
        <w:rPr>
          <w:rFonts w:cs="Arial"/>
          <w:szCs w:val="24"/>
        </w:rPr>
        <w:t xml:space="preserve"/>
      </w:r>
    </w:p>
    <w:p w:rsidR="000B4CC5" w:rsidP="00A05B37" w:rsidRDefault="00E175B0" w14:paraId="739121C3" w14:textId="77777777">
      <w:pPr>
        <w:pStyle w:val="Liststycke"/>
        <w:numPr>
          <w:ilvl w:val="0"/>
          <w:numId w:val="19"/>
        </w:numPr>
        <w:spacing w:after="200" w:line="276" w:lineRule="auto"/>
        <w:ind w:left="426" w:hanging="426"/>
        <w:rPr>
          <w:rFonts w:cs="Arial"/>
          <w:szCs w:val="24"/>
        </w:rPr>
      </w:pPr>
      <w:r w:rsidRPr="00EB09D0">
        <w:rPr>
          <w:rFonts w:cs="Arial"/>
          <w:szCs w:val="24"/>
        </w:rPr>
        <w:t xml:space="preserve">Systemadministratörsloggar: Användarnamn, datum, start- och stopptid, var i systemet.</w:t>
      </w:r>
      <w:r>
        <w:rPr>
          <w:rFonts w:cs="Arial"/>
          <w:szCs w:val="24"/>
        </w:rPr>
        <w:t/>
      </w:r>
      <w:r w:rsidRPr="00EB09D0">
        <w:rPr>
          <w:rFonts w:cs="Arial"/>
          <w:szCs w:val="24"/>
        </w:rPr>
        <w:t/>
      </w:r>
    </w:p>
    <w:p w:rsidRPr="00EB09D0" w:rsidR="00E175B0" w:rsidP="00A05B37" w:rsidRDefault="000B4CC5" w14:paraId="38C44D54" w14:textId="5AAABEC4">
      <w:pPr>
        <w:pStyle w:val="Liststycke"/>
        <w:numPr>
          <w:ilvl w:val="0"/>
          <w:numId w:val="19"/>
        </w:numPr>
        <w:spacing w:after="200" w:line="276" w:lineRule="auto"/>
        <w:ind w:left="426" w:hanging="426"/>
        <w:rPr>
          <w:rFonts w:cs="Arial"/>
          <w:szCs w:val="24"/>
        </w:rPr>
      </w:pPr>
      <w:r>
        <w:rPr>
          <w:rFonts w:cs="Arial"/>
          <w:szCs w:val="24"/>
        </w:rPr>
        <w:t xml:space="preserve">E-postloggar: Användar- och mottagarnamn, arbetsplats, e-postadresser, datum, klockslag, ärenderubrik.</w:t>
      </w:r>
      <w:r w:rsidR="00D35BC5">
        <w:rPr>
          <w:rFonts w:cs="Arial"/>
          <w:szCs w:val="24"/>
        </w:rPr>
        <w:t xml:space="preserve"/>
      </w:r>
      <w:r>
        <w:rPr>
          <w:rFonts w:cs="Arial"/>
          <w:szCs w:val="24"/>
        </w:rPr>
        <w:t/>
      </w:r>
      <w:r w:rsidR="009004CD">
        <w:rPr>
          <w:rFonts w:cs="Arial"/>
          <w:szCs w:val="24"/>
        </w:rPr>
        <w:t/>
      </w:r>
      <w:r>
        <w:rPr>
          <w:rFonts w:cs="Arial"/>
          <w:szCs w:val="24"/>
        </w:rPr>
        <w:t/>
      </w:r>
      <w:r w:rsidR="009004CD">
        <w:rPr>
          <w:rFonts w:cs="Arial"/>
          <w:szCs w:val="24"/>
        </w:rPr>
        <w:t/>
      </w:r>
    </w:p>
    <w:p w:rsidRPr="002B651A" w:rsidR="00E175B0" w:rsidP="00E175B0" w:rsidRDefault="00E175B0" w14:paraId="4D93A098" w14:textId="67938C67">
      <w:pPr>
        <w:pStyle w:val="Rubrik2"/>
      </w:pPr>
      <w:bookmarkStart w:name="_Toc318885525" w:id="148"/>
      <w:bookmarkStart w:name="_Toc373406750" w:id="149"/>
      <w:bookmarkStart w:name="_Toc380584984" w:id="150"/>
      <w:bookmarkStart w:name="_Toc71117264" w:id="151"/>
      <w:r w:rsidRPr="002B651A">
        <w:t>Loggövervakning och logguppföljning internet</w:t>
      </w:r>
      <w:r>
        <w:t xml:space="preserve"/>
      </w:r>
      <w:r w:rsidRPr="002B651A">
        <w:t xml:space="preserve"/>
      </w:r>
      <w:bookmarkEnd w:id="148"/>
      <w:bookmarkEnd w:id="149"/>
      <w:bookmarkEnd w:id="150"/>
      <w:bookmarkEnd w:id="151"/>
    </w:p>
    <w:p w:rsidRPr="002B651A" w:rsidR="00E175B0" w:rsidP="00E175B0" w:rsidRDefault="00E175B0" w14:paraId="09FA2B14" w14:textId="0429BCE4">
      <w:r w:rsidRPr="002B651A">
        <w:t xml:space="preserve">System för automatiserad kontroll av internetloggar finns. Internettrafiken kan i realtid (just nu) visas per webbsida. För att nå vissa sidor måste man göra ett aktivt val som loggas. Personal med särskild behörighet på RK ITD</w:t>
      </w:r>
      <w:r w:rsidR="00AE318F">
        <w:rPr>
          <w:sz w:val="20"/>
        </w:rPr>
        <w:t xml:space="preserve"/>
      </w:r>
      <w:r w:rsidRPr="0098347B" w:rsidR="00AE318F">
        <w:rPr>
          <w:sz w:val="20"/>
        </w:rPr>
        <w:t/>
      </w:r>
      <w:r w:rsidR="00AE318F">
        <w:rPr>
          <w:sz w:val="20"/>
        </w:rPr>
        <w:t/>
      </w:r>
      <w:r w:rsidRPr="0098347B" w:rsidR="00AE318F">
        <w:rPr>
          <w:sz w:val="20"/>
        </w:rPr>
        <w:t xml:space="preserve"> </w:t>
      </w:r>
      <w:r w:rsidRPr="002B651A">
        <w:t xml:space="preserve">övervakar och analyserar vid behov. Verksamhetschef beställer logguppföljning via</w:t>
      </w:r>
      <w:r>
        <w:t xml:space="preserve"/>
      </w:r>
      <w:r w:rsidRPr="002B651A">
        <w:t/>
      </w:r>
      <w:r>
        <w:t/>
      </w:r>
      <w:r w:rsidR="00772A97">
        <w:t xml:space="preserve"/>
      </w:r>
      <w:r w:rsidR="00570174">
        <w:t/>
      </w:r>
      <w:r w:rsidR="00772A97">
        <w:t xml:space="preserve"> </w:t>
      </w:r>
      <w:proofErr w:type="spellStart"/>
      <w:r w:rsidR="00772A97">
        <w:t>Servicedesk plus.</w:t>
      </w:r>
      <w:proofErr w:type="spellEnd"/>
      <w:r w:rsidR="00772A97">
        <w:t xml:space="preserve"/>
      </w:r>
      <w:r w:rsidR="00570174">
        <w:t xml:space="preserve"> </w:t>
      </w:r>
      <w:r w:rsidRPr="002B651A">
        <w:t>Arbetsrättsliga åtgärder kan vidtas för användare som missbrukar den begränsade privata användningen med hjälp av regionens it-lösningar.</w:t>
      </w:r>
      <w:r>
        <w:t xml:space="preserve"/>
      </w:r>
      <w:r w:rsidRPr="002B651A">
        <w:t xml:space="preserve"/>
      </w:r>
      <w:proofErr w:type="spellStart"/>
      <w:r w:rsidRPr="002B651A">
        <w:t/>
      </w:r>
      <w:proofErr w:type="spellEnd"/>
      <w:r w:rsidRPr="002B651A">
        <w:t/>
      </w:r>
    </w:p>
    <w:p w:rsidR="00E175B0" w:rsidP="00E175B0" w:rsidRDefault="00E175B0" w14:paraId="5D534D05" w14:textId="267FFC85">
      <w:r w:rsidRPr="002B651A">
        <w:t xml:space="preserve">Se rutin </w:t>
      </w:r>
      <w:hyperlink w:history="1" r:id="rId60">
        <w:r w:rsidR="00AE318F">
          <w:rPr>
            <w:rStyle w:val="Hyperlnk"/>
            <w:i/>
          </w:rPr>
          <w:t>Internet för personal</w:t>
        </w:r>
      </w:hyperlink>
      <w:r w:rsidRPr="002B651A">
        <w:t>.</w:t>
      </w:r>
    </w:p>
    <w:p w:rsidRPr="002B651A" w:rsidR="00026270" w:rsidP="00E175B0" w:rsidRDefault="00026270" w14:paraId="52CE0AD6" w14:textId="77777777"/>
    <w:p w:rsidRPr="005D726C" w:rsidR="00E175B0" w:rsidP="00E175B0" w:rsidRDefault="00E175B0" w14:paraId="5FBE9FD7" w14:textId="77777777">
      <w:pPr>
        <w:pStyle w:val="Rubrik2"/>
      </w:pPr>
      <w:bookmarkStart w:name="_Toc318885526" w:id="152"/>
      <w:bookmarkStart w:name="_Toc373406751" w:id="153"/>
      <w:bookmarkStart w:name="_Toc380584985" w:id="154"/>
      <w:bookmarkStart w:name="_Toc71117265" w:id="155"/>
      <w:r>
        <w:t xml:space="preserve">Logginformation till </w:t>
      </w:r>
      <w:r w:rsidRPr="005D726C">
        <w:t/>
      </w:r>
      <w:r>
        <w:t xml:space="preserve"/>
      </w:r>
      <w:bookmarkEnd w:id="152"/>
      <w:r w:rsidRPr="005D726C">
        <w:t>medarbetare</w:t>
      </w:r>
      <w:bookmarkEnd w:id="153"/>
      <w:bookmarkEnd w:id="154"/>
      <w:bookmarkEnd w:id="155"/>
    </w:p>
    <w:p w:rsidRPr="00304953" w:rsidR="00E175B0" w:rsidP="00E175B0" w:rsidRDefault="00E175B0" w14:paraId="387C878A" w14:textId="41E23556">
      <w:r>
        <w:t>Chef ansvarar för att informera sina medarbetare</w:t>
      </w:r>
      <w:r w:rsidRPr="002B651A">
        <w:t xml:space="preserve"/>
      </w:r>
      <w:r>
        <w:t/>
      </w:r>
      <w:r w:rsidRPr="002B651A">
        <w:t xml:space="preserve"/>
      </w:r>
      <w:r>
        <w:t xml:space="preserve"> </w:t>
      </w:r>
      <w:r w:rsidRPr="00304953">
        <w:t xml:space="preserve">om att deras aktiviteter i it-system loggas.</w:t>
      </w:r>
      <w:proofErr w:type="spellStart"/>
      <w:r w:rsidRPr="00304953">
        <w:t/>
      </w:r>
      <w:proofErr w:type="spellEnd"/>
      <w:r w:rsidRPr="00304953">
        <w:t xml:space="preserve"/>
      </w:r>
      <w:r w:rsidR="00AE318F">
        <w:t xml:space="preserve"> </w:t>
      </w:r>
      <w:r w:rsidRPr="00304953">
        <w:t xml:space="preserve">Se rutin </w:t>
      </w:r>
      <w:hyperlink w:history="1" r:id="rId61">
        <w:r w:rsidRPr="00D52680">
          <w:rPr>
            <w:rStyle w:val="Hyperlnk"/>
            <w:i/>
          </w:rPr>
          <w:t xml:space="preserve">Personuppgifter </w:t>
        </w:r>
        <w:r w:rsidR="00D52680">
          <w:rPr>
            <w:rStyle w:val="Hyperlnk"/>
            <w:i/>
          </w:rPr>
          <w:t>-</w:t>
        </w:r>
        <w:r w:rsidRPr="00D52680">
          <w:rPr>
            <w:rStyle w:val="Hyperlnk"/>
            <w:i/>
          </w:rPr>
          <w:t xml:space="preserve"> information till dig som medarbetare</w:t>
        </w:r>
      </w:hyperlink>
      <w:r>
        <w:rPr>
          <w:i/>
        </w:rPr>
        <w:t>.</w:t>
      </w:r>
      <w:r w:rsidRPr="00304953">
        <w:t xml:space="preserve"> </w:t>
      </w:r>
    </w:p>
    <w:p w:rsidR="00641724" w:rsidP="00641724" w:rsidRDefault="00641724" w14:paraId="63654975" w14:textId="77777777">
      <w:bookmarkStart w:name="_Toc318885524" w:id="156"/>
      <w:bookmarkStart w:name="_Toc373406752" w:id="157"/>
      <w:bookmarkStart w:name="_Toc380584986" w:id="158"/>
    </w:p>
    <w:p w:rsidR="00625FA0" w:rsidP="00625FA0" w:rsidRDefault="00625FA0" w14:paraId="66E6C21C" w14:textId="77777777">
      <w:pPr>
        <w:pStyle w:val="Rubrik2"/>
      </w:pPr>
      <w:bookmarkStart w:name="_Toc380584988" w:id="159"/>
      <w:bookmarkStart w:name="_Toc71117266" w:id="160"/>
      <w:bookmarkEnd w:id="156"/>
      <w:bookmarkEnd w:id="157"/>
      <w:bookmarkEnd w:id="158"/>
      <w:r>
        <w:t>Behörig och obehörig åtkomst till patientjournalen</w:t>
      </w:r>
      <w:bookmarkEnd w:id="159"/>
      <w:bookmarkEnd w:id="160"/>
    </w:p>
    <w:p w:rsidRPr="00050B93" w:rsidR="00625FA0" w:rsidP="00625FA0" w:rsidRDefault="00625FA0" w14:paraId="3DB195BF" w14:textId="6B207F84">
      <w:r>
        <w:t xml:space="preserve">I rutin </w:t>
      </w:r>
      <w:hyperlink w:history="1" r:id="rId62">
        <w:r w:rsidRPr="00D52680">
          <w:rPr>
            <w:rStyle w:val="Hyperlnk"/>
            <w:i/>
          </w:rPr>
          <w:t>Behörig och obehörig åtkomst till patientjournalen</w:t>
        </w:r>
      </w:hyperlink>
      <w:r>
        <w:t xml:space="preserve"> finns information om när det är tillåtet och inte tillåtet att ta del av innehållet i patientjournal.</w:t>
      </w:r>
    </w:p>
    <w:p w:rsidR="00625FA0" w:rsidP="00625FA0" w:rsidRDefault="00625FA0" w14:paraId="1B17FEDE" w14:textId="77777777">
      <w:pPr>
        <w:autoSpaceDE w:val="0"/>
        <w:autoSpaceDN w:val="0"/>
        <w:adjustRightInd w:val="0"/>
      </w:pPr>
    </w:p>
    <w:p w:rsidRPr="002B651A" w:rsidR="00625FA0" w:rsidP="00625FA0" w:rsidRDefault="00625FA0" w14:paraId="5F70D136" w14:textId="37C8C76C">
      <w:pPr>
        <w:pStyle w:val="Rubrik2"/>
      </w:pPr>
      <w:bookmarkStart w:name="_Toc318885520" w:id="161"/>
      <w:bookmarkStart w:name="_Toc373406753" w:id="162"/>
      <w:bookmarkStart w:name="_Toc380584989" w:id="163"/>
      <w:bookmarkStart w:name="_Toc71117267" w:id="164"/>
      <w:r w:rsidRPr="002B651A">
        <w:t xml:space="preserve">Dataintrång, brott mot tystnadsplikt och/eller sabotage it-system</w:t>
      </w:r>
      <w:proofErr w:type="spellStart"/>
      <w:r w:rsidRPr="002B651A">
        <w:t/>
      </w:r>
      <w:bookmarkEnd w:id="161"/>
      <w:bookmarkEnd w:id="162"/>
      <w:bookmarkEnd w:id="163"/>
      <w:bookmarkEnd w:id="164"/>
      <w:proofErr w:type="spellEnd"/>
    </w:p>
    <w:p w:rsidR="00625FA0" w:rsidP="00625FA0" w:rsidRDefault="00625FA0" w14:paraId="0616E73B" w14:textId="77777777">
      <w:r w:rsidRPr="002B651A">
        <w:t xml:space="preserve">Dataintrång, brott mot tystnadsplikt och/eller sabotage it-system kan leda till arbetsrättsliga åtgärder eller polisanmälan. </w:t>
      </w:r>
      <w:proofErr w:type="spellStart"/>
      <w:r w:rsidRPr="002B651A">
        <w:t/>
      </w:r>
      <w:proofErr w:type="spellEnd"/>
      <w:r w:rsidRPr="002B651A">
        <w:t xml:space="preserve"/>
      </w:r>
    </w:p>
    <w:p w:rsidR="00625FA0" w:rsidP="00625FA0" w:rsidRDefault="00625FA0" w14:paraId="37B1680C" w14:textId="154C2AF2">
      <w:pPr>
        <w:rPr>
          <w:i/>
        </w:rPr>
      </w:pPr>
      <w:r w:rsidRPr="002B651A">
        <w:t xml:space="preserve">Se rutin </w:t>
      </w:r>
      <w:hyperlink w:history="1" r:id="rId63">
        <w:r w:rsidRPr="00D52680">
          <w:rPr>
            <w:rStyle w:val="Hyperlnk"/>
            <w:i/>
          </w:rPr>
          <w:t xml:space="preserve">Dataintrång, brott mot tystnadsplikt och/eller sabotage </w:t>
        </w:r>
        <w:proofErr w:type="spellStart"/>
        <w:r w:rsidRPr="00D52680">
          <w:rPr>
            <w:rStyle w:val="Hyperlnk"/>
            <w:i/>
          </w:rPr>
          <w:t>it-system</w:t>
        </w:r>
        <w:proofErr w:type="spellEnd"/>
        <w:r w:rsidRPr="00D52680">
          <w:rPr>
            <w:rStyle w:val="Hyperlnk"/>
            <w:i/>
          </w:rPr>
          <w:t>, misstanke om</w:t>
        </w:r>
      </w:hyperlink>
      <w:r w:rsidRPr="002B651A">
        <w:rPr>
          <w:i/>
        </w:rPr>
        <w:t>.</w:t>
      </w:r>
    </w:p>
    <w:p w:rsidR="009C5011" w:rsidP="007C74C2" w:rsidRDefault="009C5011" w14:paraId="37C12DBB" w14:textId="07F08D45"/>
    <w:p w:rsidRPr="00DB1102" w:rsidR="00DB1102" w:rsidP="00DB1102" w:rsidRDefault="00DB1102" w14:paraId="32685321" w14:textId="115FDDA3">
      <w:pPr>
        <w:pStyle w:val="Rubrik1"/>
      </w:pPr>
      <w:bookmarkStart w:name="_Toc71117268" w:id="165"/>
      <w:r>
        <w:t>Utlämnande av handling</w:t>
      </w:r>
      <w:bookmarkEnd w:id="165"/>
    </w:p>
    <w:p w:rsidR="00DB1102" w:rsidP="00DB1102" w:rsidRDefault="00DB1102" w14:paraId="438B1A88" w14:textId="54F4967D">
      <w:pPr>
        <w:rPr>
          <w:rStyle w:val="Hyperlnk"/>
          <w:i/>
        </w:rPr>
      </w:pPr>
      <w:r>
        <w:t xml:space="preserve">Vid begäran om utlämnande av allmän handling ska bedömning av eventuell sekretess alltid göras, se rutin </w:t>
      </w:r>
      <w:r w:rsidR="00A05B37">
        <w:t xml:space="preserve"/>
      </w:r>
      <w:r>
        <w:t xml:space="preserve"/>
      </w:r>
      <w:r w:rsidR="008D52B5">
        <w:t xml:space="preserve"/>
      </w:r>
      <w:r w:rsidR="00A05B37">
        <w:t xml:space="preserve"/>
      </w:r>
      <w:r w:rsidR="008D52B5">
        <w:t/>
      </w:r>
      <w:r w:rsidR="00A05B37">
        <w:t xml:space="preserve"/>
      </w:r>
      <w:r w:rsidR="008D52B5">
        <w:t xml:space="preserve"/>
      </w:r>
      <w:hyperlink w:history="1" r:id="rId64">
        <w:r>
          <w:rPr>
            <w:rStyle w:val="Hyperlnk"/>
            <w:i/>
          </w:rPr>
          <w:t xml:space="preserve">Offentlighetsprincipen – </w:t>
        </w:r>
        <w:r w:rsidRPr="009B7465">
          <w:rPr>
            <w:rStyle w:val="Hyperlnk"/>
            <w:i/>
          </w:rPr>
          <w:t>introduktion</w:t>
        </w:r>
      </w:hyperlink>
    </w:p>
    <w:p w:rsidRPr="007C74C2" w:rsidR="008D52B5" w:rsidP="007C74C2" w:rsidRDefault="008D52B5" w14:paraId="2A7711E5" w14:textId="564EF32D">
      <w:pPr>
        <w:rPr>
          <w:rStyle w:val="Hyperlnk"/>
          <w:i/>
          <w:color w:val="auto"/>
        </w:rPr>
      </w:pPr>
    </w:p>
    <w:p w:rsidRPr="002B651A" w:rsidR="009C5011" w:rsidP="009C5011" w:rsidRDefault="009C5011" w14:paraId="4DC05E37" w14:textId="33D6691C">
      <w:pPr>
        <w:pStyle w:val="Rubrik2"/>
      </w:pPr>
      <w:bookmarkStart w:name="_Toc71117269" w:id="166"/>
      <w:r>
        <w:t>Begäran om loggutdrag från journal</w:t>
      </w:r>
      <w:r w:rsidRPr="002B651A">
        <w:t/>
      </w:r>
      <w:r>
        <w:t xml:space="preserve"/>
      </w:r>
      <w:bookmarkEnd w:id="166"/>
    </w:p>
    <w:p w:rsidR="009C5011" w:rsidP="009C5011" w:rsidRDefault="009C5011" w14:paraId="67EB52A6" w14:textId="77777777">
      <w:pPr>
        <w:autoSpaceDE w:val="0"/>
        <w:autoSpaceDN w:val="0"/>
        <w:adjustRightInd w:val="0"/>
      </w:pPr>
      <w:r>
        <w:t>Ett loggutdrag</w:t>
      </w:r>
      <w:r w:rsidRPr="002B651A">
        <w:t xml:space="preserve"> </w:t>
      </w:r>
      <w:r>
        <w:t>är en allmän handling som ska lämnas ut efter sekretessprövning enligt offentlighets- och sekretesslagen.</w:t>
      </w:r>
      <w:r w:rsidRPr="002B651A">
        <w:t xml:space="preserve"/>
      </w:r>
      <w:r>
        <w:t xml:space="preserve"/>
      </w:r>
      <w:r w:rsidRPr="002B651A">
        <w:t xml:space="preserve"/>
      </w:r>
      <w:r>
        <w:t/>
      </w:r>
      <w:r w:rsidRPr="002B651A">
        <w:t xml:space="preserve"/>
      </w:r>
      <w:r>
        <w:t xml:space="preserve"/>
      </w:r>
      <w:r w:rsidRPr="002B651A">
        <w:t/>
      </w:r>
      <w:r>
        <w:t/>
      </w:r>
    </w:p>
    <w:p w:rsidR="009C5011" w:rsidP="009C5011" w:rsidRDefault="009C5011" w14:paraId="49CE8F02" w14:textId="52D8F558">
      <w:pPr>
        <w:autoSpaceDE w:val="0"/>
        <w:autoSpaceDN w:val="0"/>
        <w:adjustRightInd w:val="0"/>
      </w:pPr>
      <w:r w:rsidRPr="002B651A">
        <w:t xml:space="preserve">Se rutin </w:t>
      </w:r>
      <w:hyperlink w:history="1" r:id="rId65">
        <w:r w:rsidRPr="00D52680">
          <w:rPr>
            <w:rStyle w:val="Hyperlnk"/>
            <w:i/>
          </w:rPr>
          <w:t>Loggutdrag till patient</w:t>
        </w:r>
      </w:hyperlink>
      <w:r w:rsidRPr="002B651A">
        <w:t xml:space="preserve">. </w:t>
      </w:r>
    </w:p>
    <w:p w:rsidR="00625FA0" w:rsidP="00E175B0" w:rsidRDefault="00625FA0" w14:paraId="37626E5F" w14:textId="77777777">
      <w:pPr>
        <w:autoSpaceDE w:val="0"/>
        <w:autoSpaceDN w:val="0"/>
        <w:adjustRightInd w:val="0"/>
      </w:pPr>
    </w:p>
    <w:p w:rsidR="00881C51" w:rsidP="00881C51" w:rsidRDefault="009C5011" w14:paraId="1C98876D" w14:textId="76E67D22">
      <w:pPr>
        <w:pStyle w:val="Rubrik2"/>
      </w:pPr>
      <w:bookmarkStart w:name="_Toc380584987" w:id="167"/>
      <w:bookmarkStart w:name="_Toc71117270" w:id="168"/>
      <w:r>
        <w:lastRenderedPageBreak/>
        <w:t xml:space="preserve">Begäran om e-post och e-postloggar</w:t>
      </w:r>
      <w:r w:rsidR="0055694C">
        <w:t xml:space="preserve"/>
      </w:r>
      <w:r w:rsidR="00881C51">
        <w:t/>
      </w:r>
      <w:bookmarkEnd w:id="167"/>
      <w:bookmarkEnd w:id="168"/>
    </w:p>
    <w:p w:rsidR="00881C51" w:rsidP="00881C51" w:rsidRDefault="00881C51" w14:paraId="582C15BA" w14:textId="10EA9E1A">
      <w:r>
        <w:t xml:space="preserve">Verksamhetschef/avdelningschef/motsvarande, där den loggade personen är anställd eller har ett uppdrag samt registrator på Regionkontoret får beställa utdrag av e-postloggar hos RK ITD. En beställning ska göras i ärendesystemet SD+. RK ITD</w:t>
      </w:r>
      <w:r w:rsidR="00AE318F">
        <w:rPr>
          <w:sz w:val="20"/>
        </w:rPr>
        <w:t xml:space="preserve"/>
      </w:r>
      <w:r w:rsidRPr="0098347B" w:rsidR="00AE318F">
        <w:rPr>
          <w:sz w:val="20"/>
        </w:rPr>
        <w:t/>
      </w:r>
      <w:r w:rsidR="00AE318F">
        <w:rPr>
          <w:sz w:val="20"/>
        </w:rPr>
        <w:t/>
      </w:r>
      <w:r>
        <w:t xml:space="preserve"/>
      </w:r>
      <w:r w:rsidR="00AE318F">
        <w:rPr>
          <w:sz w:val="20"/>
        </w:rPr>
        <w:t xml:space="preserve"/>
      </w:r>
      <w:r w:rsidRPr="0098347B" w:rsidR="00AE318F">
        <w:rPr>
          <w:sz w:val="20"/>
        </w:rPr>
        <w:t/>
      </w:r>
      <w:r w:rsidR="00AE318F">
        <w:rPr>
          <w:sz w:val="20"/>
        </w:rPr>
        <w:t/>
      </w:r>
      <w:r w:rsidRPr="0098347B" w:rsidR="00AE318F">
        <w:rPr>
          <w:sz w:val="20"/>
        </w:rPr>
        <w:t xml:space="preserve"> </w:t>
      </w:r>
      <w:r>
        <w:t xml:space="preserve">ska genomföra beställningen skyndsamt. Utdraget skickas från RK ITD</w:t>
      </w:r>
      <w:r w:rsidR="00AE318F">
        <w:rPr>
          <w:sz w:val="20"/>
        </w:rPr>
        <w:t xml:space="preserve"/>
      </w:r>
      <w:r w:rsidRPr="0098347B" w:rsidR="00AE318F">
        <w:rPr>
          <w:sz w:val="20"/>
        </w:rPr>
        <w:t/>
      </w:r>
      <w:r w:rsidR="00AE318F">
        <w:rPr>
          <w:sz w:val="20"/>
        </w:rPr>
        <w:t/>
      </w:r>
      <w:r w:rsidRPr="0098347B" w:rsidR="00AE318F">
        <w:rPr>
          <w:sz w:val="20"/>
        </w:rPr>
        <w:t xml:space="preserve"> </w:t>
      </w:r>
      <w:r>
        <w:t xml:space="preserve">till beställaren med e-post. Det är beställaren som sekretessprövar loggutdraget innan utlämnande till den som begärt. </w:t>
      </w:r>
      <w:proofErr w:type="spellStart"/>
      <w:r>
        <w:t/>
      </w:r>
      <w:proofErr w:type="spellEnd"/>
      <w:r>
        <w:t xml:space="preserve"/>
      </w:r>
    </w:p>
    <w:p w:rsidR="0055694C" w:rsidP="00881C51" w:rsidRDefault="0055694C" w14:paraId="1A22427C" w14:textId="2DBABC34"/>
    <w:p w:rsidR="0055694C" w:rsidP="009C5011" w:rsidRDefault="0055694C" w14:paraId="6FD2E5CA" w14:textId="49005DE5">
      <w:r w:rsidRPr="0055694C">
        <w:t xml:space="preserve">Vid en begäran om utlämnade av specifikt e-postmeddelande hanteras begäran företrädelsevis inom den berörda verksamheten. Före utlämnandet ska e-postmeddelandena sekretessprövas. För hjälp med beslut om ett utlämnande ska göras kan chef ta kontakt med regionjurist. Se rutin: </w:t>
      </w:r>
      <w:r w:rsidR="009C5011">
        <w:t xml:space="preserve"/>
      </w:r>
      <w:r w:rsidRPr="0055694C">
        <w:t xml:space="preserve"/>
      </w:r>
      <w:proofErr w:type="spellStart"/>
      <w:r w:rsidRPr="0055694C">
        <w:t/>
      </w:r>
      <w:proofErr w:type="spellEnd"/>
      <w:r w:rsidRPr="0055694C">
        <w:t xml:space="preserve"/>
      </w:r>
      <w:r>
        <w:t xml:space="preserve"/>
      </w:r>
      <w:hyperlink w:history="1" r:id="rId66">
        <w:r w:rsidRPr="0055694C">
          <w:rPr>
            <w:rStyle w:val="Hyperlnk"/>
          </w:rPr>
          <w:t>E-post</w:t>
        </w:r>
      </w:hyperlink>
      <w:r>
        <w:t xml:space="preserve"> </w:t>
      </w:r>
    </w:p>
    <w:p w:rsidR="00E175B0" w:rsidP="00E175B0" w:rsidRDefault="00E175B0" w14:paraId="3351C990" w14:textId="77777777">
      <w:pPr>
        <w:rPr>
          <w:i/>
        </w:rPr>
      </w:pPr>
    </w:p>
    <w:p w:rsidRPr="00304953" w:rsidR="00E175B0" w:rsidP="00E175B0" w:rsidRDefault="00E175B0" w14:paraId="63AE6B5B" w14:textId="2812E7CF">
      <w:pPr>
        <w:pStyle w:val="Rubrik1"/>
      </w:pPr>
      <w:bookmarkStart w:name="_Toc373406754" w:id="169"/>
      <w:bookmarkStart w:name="_Toc380584990" w:id="170"/>
      <w:bookmarkStart w:name="_Toc71117271" w:id="171"/>
      <w:r w:rsidRPr="00304953">
        <w:t>Datorer och annan utrustning</w:t>
      </w:r>
      <w:bookmarkEnd w:id="169"/>
      <w:bookmarkEnd w:id="170"/>
      <w:bookmarkEnd w:id="171"/>
    </w:p>
    <w:p w:rsidRPr="00304953" w:rsidR="00E175B0" w:rsidP="00E175B0" w:rsidRDefault="00E175B0" w14:paraId="35597E4A" w14:textId="4755D8E6">
      <w:r w:rsidRPr="00304953">
        <w:t xml:space="preserve">Det är förbjudet att ansluta datorer, som inte ställts i ordning av RK ITD</w:t>
      </w:r>
      <w:r>
        <w:t xml:space="preserve"/>
      </w:r>
      <w:r w:rsidR="00AE318F">
        <w:rPr>
          <w:sz w:val="20"/>
        </w:rPr>
        <w:t xml:space="preserve"/>
      </w:r>
      <w:r w:rsidRPr="0098347B" w:rsidR="00AE318F">
        <w:rPr>
          <w:sz w:val="20"/>
        </w:rPr>
        <w:t/>
      </w:r>
      <w:r w:rsidR="00AE318F">
        <w:rPr>
          <w:sz w:val="20"/>
        </w:rPr>
        <w:t/>
      </w:r>
      <w:r w:rsidRPr="0098347B" w:rsidR="00AE318F">
        <w:rPr>
          <w:sz w:val="20"/>
        </w:rPr>
        <w:t xml:space="preserve"> </w:t>
      </w:r>
      <w:r w:rsidRPr="00304953">
        <w:t>till regionens nät.</w:t>
      </w:r>
    </w:p>
    <w:p w:rsidR="00E175B0" w:rsidP="00E175B0" w:rsidRDefault="00E175B0" w14:paraId="454EBCDE" w14:textId="77777777">
      <w:r w:rsidRPr="00304953">
        <w:t xml:space="preserve">Datorn kan upplevas som personlig, men den är precis som övrig utrustning ett redskap i arbetet. </w:t>
      </w:r>
    </w:p>
    <w:p w:rsidR="00C23D16" w:rsidP="007C74C2" w:rsidRDefault="00C23D16" w14:paraId="295EDD1B" w14:textId="77777777">
      <w:bookmarkStart w:name="_Toc373406755" w:id="172"/>
    </w:p>
    <w:p w:rsidR="00C23D16" w:rsidP="00C23D16" w:rsidRDefault="00C23D16" w14:paraId="6E6F3513" w14:textId="77777777">
      <w:pPr>
        <w:pStyle w:val="Rubrik2"/>
      </w:pPr>
      <w:bookmarkStart w:name="_Toc71117272" w:id="173"/>
      <w:r>
        <w:t>Installation av system och programvara</w:t>
      </w:r>
      <w:bookmarkEnd w:id="173"/>
      <w:r>
        <w:t xml:space="preserve"> </w:t>
      </w:r>
    </w:p>
    <w:p w:rsidR="00C23D16" w:rsidP="00C23D16" w:rsidRDefault="00C23D16" w14:paraId="3B540161" w14:textId="77777777">
      <w:r>
        <w:t xml:space="preserve">För att säkerställa att det inte av misstag eller medvetet installeras programvara som kan ha skadlig påverkan på systemmiljö eller andra informationskällor kan och får inte användare installera programvara. För att kunna göra detta krävs uppdrag och behörighet motsvarande administratörsbehörigheter. </w:t>
      </w:r>
    </w:p>
    <w:p w:rsidR="00C23D16" w:rsidP="00C23D16" w:rsidRDefault="00C23D16" w14:paraId="20C5BA3C" w14:textId="77777777"/>
    <w:p w:rsidR="00C23D16" w:rsidP="00C23D16" w:rsidRDefault="00C23D16" w14:paraId="5C865B06" w14:textId="77777777">
      <w:r>
        <w:t>Behov av att installera programvara eller tillägg till programvara lämnas till närmaste chef som tar upp det enligt systemförvaltningsmodellen.</w:t>
      </w:r>
    </w:p>
    <w:p w:rsidR="00C23D16" w:rsidP="00641724" w:rsidRDefault="00C23D16" w14:paraId="524CFC13" w14:textId="77777777"/>
    <w:p w:rsidRPr="00304953" w:rsidR="00E175B0" w:rsidP="00E175B0" w:rsidRDefault="00E175B0" w14:paraId="78B05E45" w14:textId="2CC04E0C">
      <w:pPr>
        <w:pStyle w:val="Rubrik2"/>
      </w:pPr>
      <w:bookmarkStart w:name="_Toc380584991" w:id="174"/>
      <w:bookmarkStart w:name="_Toc71117273" w:id="175"/>
      <w:r w:rsidRPr="00304953">
        <w:t>Mobil datoranvändning</w:t>
      </w:r>
      <w:bookmarkEnd w:id="172"/>
      <w:bookmarkEnd w:id="174"/>
      <w:bookmarkEnd w:id="175"/>
    </w:p>
    <w:p w:rsidRPr="00304953" w:rsidR="00E175B0" w:rsidP="00E175B0" w:rsidRDefault="00E175B0" w14:paraId="211D842A" w14:textId="297445A6">
      <w:r w:rsidRPr="00304953">
        <w:t>För trådlös kommunikation med bärbar dator, handdator, surfplatta eller mobiltelefon gäller samma säkerhetskrav som för all annan informationshantering med datorer.</w:t>
      </w:r>
      <w:r w:rsidR="007C74C2">
        <w:t/>
      </w:r>
    </w:p>
    <w:p w:rsidRPr="00304953" w:rsidR="00E175B0" w:rsidP="00E175B0" w:rsidRDefault="00E175B0" w14:paraId="046405EB" w14:textId="49143B8F">
      <w:r w:rsidRPr="00304953">
        <w:t>Användare av mobil datorutrustning har ett personligt ansvar för utrustningen och ska vara aktsamma och skydda utrustningen så att obehöriga inte får tillgång till den eller insyn i den – skärmlås med PIN-kod eller fingeravtryck ska vara aktiverat.</w:t>
      </w:r>
      <w:r w:rsidR="007C74C2">
        <w:t xml:space="preserve"/>
      </w:r>
      <w:proofErr w:type="spellStart"/>
      <w:r w:rsidR="007C74C2">
        <w:t/>
      </w:r>
      <w:proofErr w:type="spellEnd"/>
      <w:r w:rsidR="007C74C2">
        <w:t xml:space="preserve"/>
      </w:r>
    </w:p>
    <w:p w:rsidRPr="00304953" w:rsidR="00E175B0" w:rsidP="00E175B0" w:rsidRDefault="00E175B0" w14:paraId="0C43C6DD" w14:textId="77777777"/>
    <w:p w:rsidRPr="00304953" w:rsidR="00E175B0" w:rsidP="00E175B0" w:rsidRDefault="00E175B0" w14:paraId="1F30D27F" w14:textId="77777777">
      <w:r w:rsidRPr="00304953">
        <w:t xml:space="preserve">Bärbar dator eller motsvarande utrustning får inte lämnas obevakad på allmän plats. Vid resa ska den medföras som handbagage. Den ska vara stöldmärkt och den ska vara försedd med regionens antivirusskydd. Känslig information på bärbar dator ska vara krypterad. </w:t>
      </w:r>
    </w:p>
    <w:p w:rsidRPr="002B651A" w:rsidR="00E175B0" w:rsidP="00E175B0" w:rsidRDefault="00E175B0" w14:paraId="62EE7CA5" w14:textId="2E1B2DC3">
      <w:r w:rsidRPr="002B651A">
        <w:t>Arbete med känsliga personuppgifter på allmän plats, till exempel caféer, väntsalar eller tåg är inte tillåtet. Under förflyttning mellan arbetsplatsen och hemmet eller annan plats ska medarbetaren vara utloggad, datorn ska vara avstängd och förvaras i datorväska. I hemmet ska datorn placeras i avskilt rum, där inte obehöriga vistas. När datorn lämnas utan uppsikt ska den låsas med hjälp av [Ctrl]+[Alt]+[Delete] därefter [Enter] även [Win]+[L] fungerar oftast.</w:t>
      </w:r>
      <w:r>
        <w:t/>
      </w:r>
      <w:r w:rsidRPr="002B651A">
        <w:t xml:space="preserve"/>
      </w:r>
      <w:r>
        <w:t xml:space="preserve"/>
      </w:r>
      <w:r w:rsidRPr="002B651A">
        <w:t/>
      </w:r>
      <w:r>
        <w:t/>
      </w:r>
      <w:r w:rsidRPr="002B651A">
        <w:t xml:space="preserve"/>
      </w:r>
      <w:r w:rsidR="007C74C2">
        <w:t/>
      </w:r>
      <w:proofErr w:type="spellStart"/>
      <w:r w:rsidRPr="002B651A">
        <w:t/>
      </w:r>
      <w:proofErr w:type="spellEnd"/>
      <w:r w:rsidR="007C74C2">
        <w:t/>
      </w:r>
      <w:r w:rsidRPr="002B651A">
        <w:t/>
      </w:r>
      <w:r w:rsidR="007C74C2">
        <w:t/>
      </w:r>
      <w:proofErr w:type="spellStart"/>
      <w:r w:rsidRPr="002B651A">
        <w:t/>
      </w:r>
      <w:proofErr w:type="spellEnd"/>
      <w:r w:rsidR="007C74C2">
        <w:t/>
      </w:r>
      <w:proofErr w:type="spellStart"/>
      <w:r w:rsidRPr="002B651A">
        <w:t/>
      </w:r>
      <w:proofErr w:type="spellEnd"/>
      <w:r w:rsidR="007C74C2">
        <w:t/>
      </w:r>
      <w:proofErr w:type="spellStart"/>
      <w:r w:rsidR="007C74C2">
        <w:t/>
      </w:r>
      <w:proofErr w:type="spellEnd"/>
      <w:r w:rsidR="007C74C2">
        <w:t/>
      </w:r>
    </w:p>
    <w:p w:rsidR="00E175B0" w:rsidP="00E175B0" w:rsidRDefault="00E175B0" w14:paraId="7230A519" w14:textId="71C279D8"/>
    <w:p w:rsidR="00000F29" w:rsidP="00000F29" w:rsidRDefault="00000F29" w14:paraId="7D483EAE" w14:textId="1FBD9FF2">
      <w:pPr>
        <w:pStyle w:val="Rubrik2"/>
      </w:pPr>
      <w:bookmarkStart w:name="_Toc71117274" w:id="176"/>
      <w:bookmarkStart w:name="_Toc373406762" w:id="177"/>
      <w:r>
        <w:t>Inaktivering av datorer</w:t>
      </w:r>
      <w:r w:rsidR="00220BBE">
        <w:t xml:space="preserve"/>
      </w:r>
      <w:bookmarkEnd w:id="176"/>
    </w:p>
    <w:p w:rsidR="00292756" w:rsidP="00000F29" w:rsidRDefault="00FD6E6A" w14:paraId="575624B3" w14:textId="58B64D2C">
      <w:r w:rsidRPr="00FD6E6A">
        <w:t>För att säkerställa att datorer har en tillfredsställande säkerhetsnivå avseende antivirus och uppdateringar har Tjänsten IT-säkerhet mandat att inaktivera bärbara datorer när de varit inaktiva/avstängda i nätverket under mer än tre månader. För stationära datorer är tidsgränsen en (1) månad.</w:t>
      </w:r>
    </w:p>
    <w:p w:rsidR="00FD6E6A" w:rsidP="00000F29" w:rsidRDefault="00FD6E6A" w14:paraId="671E4C7F" w14:textId="77777777"/>
    <w:p w:rsidRPr="00C2604F" w:rsidR="00292756" w:rsidP="00292756" w:rsidRDefault="00292756" w14:paraId="6827FD7D" w14:textId="77777777">
      <w:pPr>
        <w:pStyle w:val="Rubrik2"/>
      </w:pPr>
      <w:bookmarkStart w:name="_Toc373406761" w:id="178"/>
      <w:bookmarkStart w:name="_Toc380584997" w:id="179"/>
      <w:bookmarkStart w:name="_Toc71117275" w:id="180"/>
      <w:r w:rsidRPr="00C2604F">
        <w:lastRenderedPageBreak/>
        <w:t>Förteckning</w:t>
      </w:r>
      <w:bookmarkEnd w:id="178"/>
      <w:bookmarkEnd w:id="179"/>
      <w:bookmarkEnd w:id="180"/>
    </w:p>
    <w:p w:rsidRPr="00C2604F" w:rsidR="00292756" w:rsidP="00292756" w:rsidRDefault="00AE318F" w14:paraId="61348C69" w14:textId="402DAA68">
      <w:r>
        <w:rPr>
          <w:sz w:val="20"/>
        </w:rPr>
        <w:t xml:space="preserve">RK ITD</w:t>
      </w:r>
      <w:r w:rsidRPr="0098347B">
        <w:rPr>
          <w:sz w:val="20"/>
        </w:rPr>
        <w:t/>
      </w:r>
      <w:r>
        <w:rPr>
          <w:sz w:val="20"/>
        </w:rPr>
        <w:t/>
      </w:r>
      <w:r w:rsidRPr="0098347B">
        <w:rPr>
          <w:sz w:val="20"/>
        </w:rPr>
        <w:t xml:space="preserve"> </w:t>
      </w:r>
      <w:r w:rsidR="00292756">
        <w:t xml:space="preserve">för förteckning över samtliga verksamheters it-utrustning (datorer, skrivare med mera) och it-system.</w:t>
      </w:r>
      <w:r w:rsidRPr="00C2604F" w:rsidR="00292756">
        <w:t xml:space="preserve"/>
      </w:r>
      <w:proofErr w:type="spellStart"/>
      <w:r w:rsidR="00292756">
        <w:t/>
      </w:r>
      <w:r w:rsidRPr="00C2604F" w:rsidR="00292756">
        <w:t/>
      </w:r>
      <w:proofErr w:type="spellEnd"/>
      <w:r w:rsidRPr="00C2604F" w:rsidR="00292756">
        <w:t xml:space="preserve"/>
      </w:r>
      <w:proofErr w:type="spellStart"/>
      <w:r w:rsidRPr="00C2604F" w:rsidR="00292756">
        <w:t/>
      </w:r>
      <w:proofErr w:type="spellEnd"/>
      <w:r w:rsidRPr="00C2604F" w:rsidR="00292756">
        <w:t/>
      </w:r>
    </w:p>
    <w:p w:rsidR="00000F29" w:rsidP="00000F29" w:rsidRDefault="00000F29" w14:paraId="371E719B" w14:textId="77777777"/>
    <w:p w:rsidRPr="00C2604F" w:rsidR="00000F29" w:rsidP="00000F29" w:rsidRDefault="00000F29" w14:paraId="25F91516" w14:textId="77777777">
      <w:pPr>
        <w:pStyle w:val="Rubrik2"/>
      </w:pPr>
      <w:bookmarkStart w:name="_Toc380584998" w:id="181"/>
      <w:bookmarkStart w:name="_Toc71117276" w:id="182"/>
      <w:r>
        <w:t>Kassering/Återanvändning</w:t>
      </w:r>
      <w:bookmarkEnd w:id="177"/>
      <w:bookmarkEnd w:id="181"/>
      <w:bookmarkEnd w:id="182"/>
    </w:p>
    <w:p w:rsidRPr="00C2604F" w:rsidR="00000F29" w:rsidP="00000F29" w:rsidRDefault="00000F29" w14:paraId="5FAAB54C" w14:textId="53825A8C">
      <w:pPr>
        <w:rPr>
          <w:i/>
        </w:rPr>
      </w:pPr>
      <w:r w:rsidRPr="00C2604F">
        <w:t>Se Rutin</w:t>
      </w:r>
      <w:r w:rsidRPr="00C2604F">
        <w:rPr>
          <w:i/>
        </w:rPr>
        <w:t xml:space="preserve"> </w:t>
      </w:r>
      <w:hyperlink w:history="1" r:id="rId67">
        <w:r w:rsidRPr="001C437A">
          <w:rPr>
            <w:rStyle w:val="Hyperlnk"/>
            <w:i/>
          </w:rPr>
          <w:t>Kassering av utrustning/inventarier</w:t>
        </w:r>
      </w:hyperlink>
      <w:r w:rsidRPr="00C2604F">
        <w:rPr>
          <w:i/>
        </w:rPr>
        <w:t>.</w:t>
      </w:r>
    </w:p>
    <w:p w:rsidRPr="00A44B5A" w:rsidR="00000F29" w:rsidP="00E175B0" w:rsidRDefault="00000F29" w14:paraId="440A816F" w14:textId="77777777"/>
    <w:p w:rsidRPr="00304953" w:rsidR="00E175B0" w:rsidP="00000F29" w:rsidRDefault="00E175B0" w14:paraId="4F3AA425" w14:textId="77777777">
      <w:pPr>
        <w:pStyle w:val="Rubrik1"/>
      </w:pPr>
      <w:bookmarkStart w:name="_Toc373406756" w:id="183"/>
      <w:bookmarkStart w:name="_Toc380584992" w:id="184"/>
      <w:bookmarkStart w:name="_Toc71117277" w:id="185"/>
      <w:r w:rsidRPr="00304953">
        <w:t>Mobiltelefon</w:t>
      </w:r>
      <w:bookmarkEnd w:id="183"/>
      <w:bookmarkEnd w:id="184"/>
      <w:bookmarkEnd w:id="185"/>
    </w:p>
    <w:p w:rsidR="00E175B0" w:rsidP="00E175B0" w:rsidRDefault="00E175B0" w14:paraId="09F9B8C7" w14:textId="0A18E1E3">
      <w:r w:rsidRPr="00DB18DF">
        <w:t>Mobiltelefon är oftast inte bara en telefon. Den kan ha flera funktioner som till exempel bokningskalender, möjlighet att ta emot och lagra e-post och bilder, skriva och lagra anteckningar och fotografera.</w:t>
      </w:r>
      <w:r>
        <w:t/>
      </w:r>
      <w:r w:rsidRPr="00DB18DF">
        <w:t xml:space="preserve"/>
      </w:r>
      <w:r>
        <w:t/>
      </w:r>
      <w:r w:rsidRPr="00DB18DF">
        <w:t/>
      </w:r>
      <w:r>
        <w:t xml:space="preserve"/>
      </w:r>
      <w:r w:rsidRPr="00DB18DF">
        <w:t/>
      </w:r>
      <w:r w:rsidR="003013FB">
        <w:t xml:space="preserve"/>
      </w:r>
      <w:r w:rsidRPr="00DB18DF">
        <w:t/>
      </w:r>
    </w:p>
    <w:p w:rsidR="00292756" w:rsidP="00E175B0" w:rsidRDefault="00292756" w14:paraId="2E24B6A6" w14:textId="77777777"/>
    <w:p w:rsidRPr="00DB18DF" w:rsidR="00E175B0" w:rsidP="00E175B0" w:rsidRDefault="00E175B0" w14:paraId="4C325E11" w14:textId="7853A8EB">
      <w:r w:rsidRPr="00DB18DF">
        <w:t>Ingen känslig information får skickas eller lagras i en mobiltelefon. Kameran får inte användas i patientrelaterat arbete. På platser där det är förbjudet att använda mobiltelefon ska detta respekteras. Du måste lägga in ett personligt lösenord för inloggning.</w:t>
      </w:r>
    </w:p>
    <w:p w:rsidR="001C437A" w:rsidP="00641724" w:rsidRDefault="001C437A" w14:paraId="53BD9721" w14:textId="77777777">
      <w:pPr>
        <w:rPr>
          <w:i/>
        </w:rPr>
      </w:pPr>
      <w:bookmarkStart w:name="_Toc373406758" w:id="186"/>
      <w:bookmarkStart w:name="_Toc380584994" w:id="187"/>
    </w:p>
    <w:p w:rsidRPr="00292756" w:rsidR="00E175B0" w:rsidP="00292756" w:rsidRDefault="00E175B0" w14:paraId="434F9FB9" w14:textId="77777777">
      <w:pPr>
        <w:pStyle w:val="Rubrik2"/>
      </w:pPr>
      <w:bookmarkStart w:name="_Toc71117278" w:id="188"/>
      <w:r w:rsidRPr="00292756">
        <w:t>Synkronisering</w:t>
      </w:r>
      <w:bookmarkEnd w:id="186"/>
      <w:bookmarkEnd w:id="187"/>
      <w:bookmarkEnd w:id="188"/>
    </w:p>
    <w:p w:rsidRPr="00DB18DF" w:rsidR="00E175B0" w:rsidP="00E175B0" w:rsidRDefault="00E175B0" w14:paraId="60AF451C" w14:textId="7B20FA4D">
      <w:r w:rsidRPr="00DB18DF">
        <w:t xml:space="preserve">Det är praktiskt att ha tjänstemobilen synkroniserad till Outlook/Exchange, men innan synkronisering sker ska man vara medveten om att synkronisering också innebär att RK ITD</w:t>
      </w:r>
      <w:r w:rsidR="00554568">
        <w:t/>
      </w:r>
      <w:r w:rsidRPr="00DB18DF">
        <w:t xml:space="preserve"/>
      </w:r>
      <w:r w:rsidR="00AE318F">
        <w:rPr>
          <w:sz w:val="20"/>
        </w:rPr>
        <w:t xml:space="preserve"/>
      </w:r>
      <w:r w:rsidRPr="0098347B" w:rsidR="00AE318F">
        <w:rPr>
          <w:sz w:val="20"/>
        </w:rPr>
        <w:t/>
      </w:r>
      <w:r w:rsidR="00AE318F">
        <w:rPr>
          <w:sz w:val="20"/>
        </w:rPr>
        <w:t/>
      </w:r>
      <w:r w:rsidRPr="0098347B" w:rsidR="00AE318F">
        <w:rPr>
          <w:sz w:val="20"/>
        </w:rPr>
        <w:t xml:space="preserve"> </w:t>
      </w:r>
      <w:r w:rsidR="00554568">
        <w:t xml:space="preserve">får rättigheter att i Outlook/Exchange tömma hela telefonen på innehåll inklusive att radera minneskort om problem uppstår. Funktionen är bra att ha när man förlorat sin telefon. Detta måste godkännas i inställningarna när kontot läggs in.</w:t>
      </w:r>
      <w:r w:rsidRPr="00DB18DF">
        <w:t xml:space="preserve"/>
      </w:r>
      <w:r w:rsidRPr="00DB18DF" w:rsidR="005B1894">
        <w:t/>
      </w:r>
      <w:r w:rsidRPr="00DB18DF">
        <w:t xml:space="preserve"/>
      </w:r>
      <w:r>
        <w:t/>
      </w:r>
      <w:r w:rsidRPr="00DB18DF">
        <w:t/>
      </w:r>
      <w:r>
        <w:t/>
      </w:r>
      <w:r w:rsidRPr="00DB18DF">
        <w:t xml:space="preserve"/>
      </w:r>
      <w:r w:rsidR="00554568">
        <w:t/>
      </w:r>
      <w:r w:rsidRPr="00DB18DF">
        <w:t xml:space="preserve"/>
      </w:r>
      <w:r w:rsidR="00554568">
        <w:t/>
      </w:r>
      <w:r w:rsidRPr="00DB18DF">
        <w:t xml:space="preserve"/>
      </w:r>
      <w:r w:rsidR="00554568">
        <w:t/>
      </w:r>
    </w:p>
    <w:p w:rsidRPr="00DB18DF" w:rsidR="00E175B0" w:rsidP="00E175B0" w:rsidRDefault="00E175B0" w14:paraId="3EFB3942" w14:textId="77777777"/>
    <w:p w:rsidRPr="008A22E1" w:rsidR="00E175B0" w:rsidP="00292756" w:rsidRDefault="00E175B0" w14:paraId="46D07D01" w14:textId="77777777">
      <w:pPr>
        <w:pStyle w:val="Rubrik2"/>
        <w:rPr>
          <w:i/>
        </w:rPr>
      </w:pPr>
      <w:bookmarkStart w:name="_Toc373406759" w:id="189"/>
      <w:bookmarkStart w:name="_Toc380584995" w:id="190"/>
      <w:bookmarkStart w:name="_Toc71117279" w:id="191"/>
      <w:r w:rsidRPr="00292756">
        <w:t>Utomlands</w:t>
      </w:r>
      <w:bookmarkEnd w:id="189"/>
      <w:bookmarkEnd w:id="190"/>
      <w:bookmarkEnd w:id="191"/>
    </w:p>
    <w:p w:rsidRPr="00DB18DF" w:rsidR="00E175B0" w:rsidP="00E175B0" w:rsidRDefault="00E175B0" w14:paraId="47587C02" w14:textId="77777777">
      <w:r w:rsidRPr="00DB18DF">
        <w:t xml:space="preserve">När tjänstemobilen är synkroniserad till Outlook/Exchange finns en del att tänka på inför utlandsvistelser. Mobilabonnemangen är inte spärrade för samtal eller datatrafik i utlandet. När en mobilabonnent lämnar Sverige och radiotäckningen från dess ordinarie teleoperatör upphör, växlar telefonen över till en teleoperatör i det besökta landet, så kallad roaming. Det kan ske helt automatiskt utan att du märker det. Det är därför viktigt att stänga av roamingen för att inte debiteras enorma extra kostnader. Stäng av Mobilt nätverk helt. Surfa därför inte mer än nödvändigt. Hur du avaktiverar synkroniseringen till Outlook/Exchange finns i guider på Intranätet/Stöd och service/Självservice/Telefoni.</w:t>
      </w:r>
      <w:proofErr w:type="spellStart"/>
      <w:r w:rsidRPr="00DB18DF">
        <w:t/>
      </w:r>
      <w:proofErr w:type="spellEnd"/>
      <w:r w:rsidRPr="00DB18DF">
        <w:t xml:space="preserve"/>
      </w:r>
      <w:proofErr w:type="spellStart"/>
      <w:r w:rsidRPr="00DB18DF">
        <w:t/>
      </w:r>
      <w:proofErr w:type="spellEnd"/>
      <w:r w:rsidRPr="00DB18DF">
        <w:t xml:space="preserve"/>
      </w:r>
    </w:p>
    <w:p w:rsidRPr="00DB18DF" w:rsidR="00E175B0" w:rsidP="00E175B0" w:rsidRDefault="00E175B0" w14:paraId="289A411A" w14:textId="77777777">
      <w:r w:rsidRPr="00DB18DF">
        <w:t>Vid utlandsvistelse debiteras du för alla samtal som ringer till din telefon. Den som ringer till dig betalar för samtalet inom Sveriges gräns som vanligt, men all överskjutande kostnad debiteras på mottagarens telefon.</w:t>
      </w:r>
    </w:p>
    <w:p w:rsidRPr="00DB18DF" w:rsidR="00E175B0" w:rsidP="00E175B0" w:rsidRDefault="00E175B0" w14:paraId="40C05D42" w14:textId="77777777"/>
    <w:p w:rsidRPr="008A22E1" w:rsidR="00E175B0" w:rsidP="00292756" w:rsidRDefault="00E175B0" w14:paraId="2EC68C83" w14:textId="77777777">
      <w:pPr>
        <w:pStyle w:val="Rubrik2"/>
        <w:rPr>
          <w:i/>
        </w:rPr>
      </w:pPr>
      <w:bookmarkStart w:name="_Toc373406760" w:id="192"/>
      <w:bookmarkStart w:name="_Toc380584996" w:id="193"/>
      <w:bookmarkStart w:name="_Toc71117280" w:id="194"/>
      <w:r w:rsidRPr="00292756">
        <w:t>Förlust</w:t>
      </w:r>
      <w:bookmarkEnd w:id="192"/>
      <w:bookmarkEnd w:id="193"/>
      <w:bookmarkEnd w:id="194"/>
    </w:p>
    <w:p w:rsidRPr="00DB18DF" w:rsidR="00E175B0" w:rsidP="00E175B0" w:rsidRDefault="00E175B0" w14:paraId="120947C6" w14:textId="19AA7912">
      <w:r w:rsidRPr="00DB18DF">
        <w:t xml:space="preserve">Vid förlust av tjänstemobilen kan du själv ta bort synkroniseringen och informationen via </w:t>
      </w:r>
      <w:hyperlink w:history="1" r:id="rId68">
        <w:r w:rsidRPr="00C04124" w:rsidR="00D52680">
          <w:rPr>
            <w:rStyle w:val="Hyperlnk"/>
          </w:rPr>
          <w:t>https://epost.regionhalland.se</w:t>
        </w:r>
      </w:hyperlink>
      <w:r w:rsidRPr="00DB18DF">
        <w:t>. Du kan också kontakta din HAK-administratör eller Teleservice.</w:t>
      </w:r>
    </w:p>
    <w:p w:rsidRPr="00DB18DF" w:rsidR="00E175B0" w:rsidP="00E175B0" w:rsidRDefault="00E175B0" w14:paraId="091323AA" w14:textId="071308D1">
      <w:r w:rsidRPr="00DB18DF">
        <w:t xml:space="preserve">Vid stöld ska SIM-kortet omedelbart spärras. Ta kontakt med Servicedesk telefoni.</w:t>
      </w:r>
      <w:proofErr w:type="spellStart"/>
      <w:r w:rsidR="005B1894">
        <w:t/>
      </w:r>
      <w:proofErr w:type="spellEnd"/>
      <w:r w:rsidR="005B1894">
        <w:t xml:space="preserve"/>
      </w:r>
      <w:r w:rsidRPr="00DB18DF">
        <w:t/>
      </w:r>
    </w:p>
    <w:p w:rsidR="00E175B0" w:rsidP="00E175B0" w:rsidRDefault="00E175B0" w14:paraId="03066660" w14:textId="54077362">
      <w:pPr>
        <w:rPr>
          <w:i/>
          <w:szCs w:val="24"/>
        </w:rPr>
      </w:pPr>
      <w:r w:rsidRPr="00254DEE">
        <w:t xml:space="preserve">Se förvaltningens rutin </w:t>
      </w:r>
      <w:r w:rsidRPr="00254DEE">
        <w:rPr>
          <w:i/>
        </w:rPr>
        <w:t>Mobiltelefon</w:t>
      </w:r>
      <w:r w:rsidRPr="00254DEE">
        <w:t xml:space="preserve"> och regiongemensam rutin </w:t>
      </w:r>
      <w:hyperlink w:history="1" r:id="rId69">
        <w:r w:rsidRPr="001C437A" w:rsidR="006A3917">
          <w:rPr>
            <w:rStyle w:val="Hyperlnk"/>
            <w:i/>
            <w:szCs w:val="24"/>
          </w:rPr>
          <w:t>Externa lagrings</w:t>
        </w:r>
        <w:r w:rsidRPr="001C437A">
          <w:rPr>
            <w:rStyle w:val="Hyperlnk"/>
            <w:i/>
            <w:szCs w:val="24"/>
          </w:rPr>
          <w:t>media</w:t>
        </w:r>
      </w:hyperlink>
      <w:r>
        <w:rPr>
          <w:i/>
          <w:szCs w:val="24"/>
        </w:rPr>
        <w:t>.</w:t>
      </w:r>
    </w:p>
    <w:p w:rsidR="00E175B0" w:rsidP="00E175B0" w:rsidRDefault="00E175B0" w14:paraId="08E39447" w14:textId="7D5F1F8F"/>
    <w:p w:rsidR="00DB1102" w:rsidP="00E175B0" w:rsidRDefault="00DB1102" w14:paraId="454A99D9" w14:textId="77777777"/>
    <w:p w:rsidRPr="002B651A" w:rsidR="00E175B0" w:rsidP="00E175B0" w:rsidRDefault="00E175B0" w14:paraId="57155937" w14:textId="3BFF5A90">
      <w:pPr>
        <w:pStyle w:val="Rubrik1"/>
      </w:pPr>
      <w:bookmarkStart w:name="_Toc318885528" w:id="195"/>
      <w:bookmarkStart w:name="_Toc373406763" w:id="196"/>
      <w:bookmarkStart w:name="_Toc380584999" w:id="197"/>
      <w:bookmarkStart w:name="_Toc71117281" w:id="198"/>
      <w:r w:rsidRPr="002B651A">
        <w:t>Lagring av information</w:t>
      </w:r>
      <w:bookmarkEnd w:id="195"/>
      <w:bookmarkEnd w:id="196"/>
      <w:bookmarkEnd w:id="197"/>
      <w:bookmarkEnd w:id="198"/>
    </w:p>
    <w:p w:rsidR="00987377" w:rsidP="00987377" w:rsidRDefault="00987377" w14:paraId="004424CA" w14:textId="4D8BAB23">
      <w:bookmarkStart w:name="_Toc373406764" w:id="199"/>
      <w:bookmarkStart w:name="_Toc380585000" w:id="200"/>
      <w:bookmarkStart w:name="_Toc318885529" w:id="201"/>
      <w:r w:rsidRPr="00987377">
        <w:t xml:space="preserve">Information, som lagras i filserverkataloger eller i it-system, är arbetsmaterial. Den ska kunna gallras efter en kortare tid. Information som inkommer till myndigheten eller som upprättas i slutgiltig form och/eller skickas från myndigheten utgör allmänna handlingar. Dessa allmänna handlingar ska registreras i myndighetens diarium eller ska de hållas ordnade så att det utan problem ska gå att se om de inkommit till myndigheten eller upprättats där, så kallad systematisk förvaring. Systematisk förvaring lämpar sig för information som har en naturlig inbördes ordning, t.ex. kronologisk eller alfabetisk.</w:t>
      </w:r>
      <w:proofErr w:type="spellStart"/>
      <w:r>
        <w:t/>
      </w:r>
      <w:r w:rsidR="00C23D16">
        <w:t/>
      </w:r>
      <w:r w:rsidRPr="00987377">
        <w:t/>
      </w:r>
      <w:proofErr w:type="spellEnd"/>
      <w:r w:rsidRPr="00987377">
        <w:t xml:space="preserve"/>
      </w:r>
      <w:r w:rsidRPr="00987377">
        <w:lastRenderedPageBreak/>
        <w:t xml:space="preserve"/>
      </w:r>
      <w:proofErr w:type="gramStart"/>
      <w:r w:rsidRPr="00987377">
        <w:t/>
      </w:r>
      <w:proofErr w:type="gramEnd"/>
      <w:r w:rsidRPr="00987377">
        <w:t xml:space="preserve"/>
      </w:r>
    </w:p>
    <w:p w:rsidR="00987377" w:rsidP="00987377" w:rsidRDefault="00987377" w14:paraId="514416E6" w14:textId="77777777"/>
    <w:p w:rsidRPr="002B651A" w:rsidR="00E175B0" w:rsidP="00E175B0" w:rsidRDefault="00E175B0" w14:paraId="690C853E" w14:textId="04B0FCDD">
      <w:pPr>
        <w:pStyle w:val="Rubrik2"/>
      </w:pPr>
      <w:bookmarkStart w:name="_Toc71117282" w:id="202"/>
      <w:r>
        <w:t>Arbetsrelaterad information och privat användning av</w:t>
      </w:r>
      <w:r w:rsidRPr="002B651A">
        <w:t xml:space="preserve"/>
      </w:r>
      <w:r w:rsidR="00881363">
        <w:t/>
      </w:r>
      <w:r w:rsidRPr="002B651A">
        <w:t xml:space="preserve"> </w:t>
      </w:r>
      <w:proofErr w:type="spellStart"/>
      <w:r w:rsidRPr="002B651A">
        <w:t>it-system</w:t>
      </w:r>
      <w:bookmarkEnd w:id="199"/>
      <w:bookmarkEnd w:id="200"/>
      <w:bookmarkEnd w:id="201"/>
      <w:bookmarkEnd w:id="202"/>
      <w:proofErr w:type="spellEnd"/>
    </w:p>
    <w:p w:rsidR="0045664F" w:rsidP="001C5592" w:rsidRDefault="00E175B0" w14:paraId="4E2C3401" w14:textId="05609049">
      <w:r w:rsidRPr="002B651A">
        <w:t xml:space="preserve">Informationen i våra it-system, på flyttbara lagringsenheter och i mobila enheter tillhör Region Halland och ska vara arbetsrelaterad.</w:t>
      </w:r>
      <w:proofErr w:type="spellStart"/>
      <w:r w:rsidRPr="002B651A">
        <w:t/>
      </w:r>
      <w:proofErr w:type="spellEnd"/>
      <w:r w:rsidR="0045664F">
        <w:t xml:space="preserve"/>
      </w:r>
      <w:r w:rsidRPr="002B651A">
        <w:t xml:space="preserve"/>
      </w:r>
      <w:r w:rsidR="0045664F">
        <w:t xml:space="preserve"/>
      </w:r>
      <w:r w:rsidRPr="002B651A">
        <w:t/>
      </w:r>
      <w:r>
        <w:t/>
      </w:r>
      <w:r w:rsidR="001C5592">
        <w:t xml:space="preserve"/>
      </w:r>
    </w:p>
    <w:p w:rsidR="0045664F" w:rsidP="001C5592" w:rsidRDefault="0045664F" w14:paraId="1DFF7ED4" w14:textId="25DEA158"/>
    <w:p w:rsidRPr="007C74C2" w:rsidR="00881363" w:rsidP="007C74C2" w:rsidRDefault="00881363" w14:paraId="3B46FA7B" w14:textId="77777777">
      <w:pPr>
        <w:rPr>
          <w:i/>
        </w:rPr>
      </w:pPr>
      <w:bookmarkStart w:name="_Toc318885532" w:id="203"/>
      <w:bookmarkStart w:name="_Toc373406765" w:id="204"/>
      <w:bookmarkStart w:name="_Toc380585001" w:id="205"/>
      <w:r w:rsidRPr="007C74C2">
        <w:rPr>
          <w:i/>
        </w:rPr>
        <w:t>Patient</w:t>
      </w:r>
      <w:bookmarkEnd w:id="203"/>
      <w:r w:rsidRPr="007C74C2">
        <w:rPr>
          <w:i/>
        </w:rPr>
        <w:t>uppgifter</w:t>
      </w:r>
      <w:bookmarkEnd w:id="204"/>
      <w:bookmarkEnd w:id="205"/>
    </w:p>
    <w:p w:rsidR="00881363" w:rsidP="00881363" w:rsidRDefault="00881363" w14:paraId="2D040D43" w14:textId="77777777">
      <w:r w:rsidRPr="00395B32">
        <w:t xml:space="preserve">Patientuppgifter inklusive foton får </w:t>
      </w:r>
      <w:r>
        <w:t xml:space="preserve">endast sparas </w:t>
      </w:r>
      <w:r w:rsidRPr="00395B32">
        <w:t>i särskilda vårdsystem eller i undantagsfall (digitala bilder) på cd</w:t>
      </w:r>
      <w:r>
        <w:t>. S</w:t>
      </w:r>
      <w:r w:rsidRPr="002B651A">
        <w:t xml:space="preserve">e under rubrik </w:t>
      </w:r>
      <w:r w:rsidRPr="002B651A">
        <w:rPr>
          <w:i/>
        </w:rPr>
        <w:t>Lagring av elektronisk information</w:t>
      </w:r>
      <w:r w:rsidRPr="002B651A">
        <w:t>.</w:t>
      </w:r>
    </w:p>
    <w:p w:rsidR="00881363" w:rsidP="001C5592" w:rsidRDefault="00881363" w14:paraId="68E07D4A" w14:textId="6A31EF93"/>
    <w:p w:rsidRPr="007C74C2" w:rsidR="00881363" w:rsidP="007C74C2" w:rsidRDefault="00881363" w14:paraId="18C0C255" w14:textId="167B514D">
      <w:pPr>
        <w:rPr>
          <w:i/>
        </w:rPr>
      </w:pPr>
      <w:r w:rsidRPr="007C74C2">
        <w:rPr>
          <w:i/>
        </w:rPr>
        <w:t>Privat användning</w:t>
      </w:r>
    </w:p>
    <w:p w:rsidR="001C5592" w:rsidP="001C5592" w:rsidRDefault="0045664F" w14:paraId="34B777F9" w14:textId="7408C875">
      <w:r>
        <w:t xml:space="preserve">Medarbetare som lagrar och delar upphovsrättsskyddat material (exempelvis fildelning av musik eller filmer) gör sig skyldiga till lagbrott. Onödig lagring belastar också Region Hallands systemresurser och drabbar verksamheten när prestanda försämras. Att använda regionens lagringsutrymmen för privat bruk kan leda till arbetsrättsliga åtgärder.</w:t>
      </w:r>
      <w:r w:rsidRPr="001C5592">
        <w:t xml:space="preserve"/>
      </w:r>
      <w:r w:rsidRPr="00D80126">
        <w:t/>
      </w:r>
      <w:r>
        <w:t/>
      </w:r>
    </w:p>
    <w:p w:rsidR="001C5592" w:rsidP="00E175B0" w:rsidRDefault="001C5592" w14:paraId="0937C7FD" w14:textId="100BB3BC"/>
    <w:p w:rsidR="000332A1" w:rsidP="000332A1" w:rsidRDefault="000332A1" w14:paraId="2BFADD2F" w14:textId="6950D81D">
      <w:pPr>
        <w:pStyle w:val="Rubrik2"/>
      </w:pPr>
      <w:bookmarkStart w:name="_Toc71117283" w:id="206"/>
      <w:r>
        <w:t>Lagringsplatser</w:t>
      </w:r>
      <w:bookmarkEnd w:id="206"/>
    </w:p>
    <w:p w:rsidR="000332A1" w:rsidP="000332A1" w:rsidRDefault="000332A1" w14:paraId="6B837F50" w14:textId="77777777">
      <w:bookmarkStart w:name="_Toc318885536" w:id="207"/>
      <w:bookmarkStart w:name="_Toc373406766" w:id="208"/>
      <w:bookmarkStart w:name="_Toc380585002" w:id="209"/>
      <w:r w:rsidRPr="00254DEE">
        <w:t xml:space="preserve">All lagring av dokument ska göras i avsedda verksamhetssystem eller kataloger enligt förvaltningarnas dokumenthanteringsplaner.</w:t>
      </w:r>
      <w:r>
        <w:t xml:space="preserve"/>
      </w:r>
      <w:r w:rsidRPr="00254DEE">
        <w:t/>
      </w:r>
      <w:r>
        <w:t xml:space="preserve"/>
      </w:r>
      <w:r w:rsidRPr="00254DEE">
        <w:t/>
      </w:r>
    </w:p>
    <w:p w:rsidRPr="007C74C2" w:rsidR="00164685" w:rsidP="00164685" w:rsidRDefault="00164685" w14:paraId="21C8CAC0" w14:textId="116BADDE">
      <w:pPr>
        <w:rPr>
          <w:i/>
        </w:rPr>
      </w:pPr>
    </w:p>
    <w:p w:rsidRPr="007C74C2" w:rsidR="00881363" w:rsidP="000332A1" w:rsidRDefault="00881363" w14:paraId="2207BC68" w14:textId="2F94683F">
      <w:pPr>
        <w:rPr>
          <w:i/>
        </w:rPr>
      </w:pPr>
      <w:r w:rsidRPr="007C74C2">
        <w:rPr>
          <w:i/>
        </w:rPr>
        <w:t>Datorns skrivbord</w:t>
      </w:r>
    </w:p>
    <w:p w:rsidR="00881363" w:rsidP="000332A1" w:rsidRDefault="00881363" w14:paraId="026C9A48" w14:textId="4B20F5C8">
      <w:r>
        <w:t>Ingen information ska sparas på datorns skrivbord. Denna yta säkerhetskopieras inte.</w:t>
      </w:r>
    </w:p>
    <w:p w:rsidR="00881363" w:rsidP="000332A1" w:rsidRDefault="00881363" w14:paraId="09D13A9A" w14:textId="77777777"/>
    <w:p w:rsidRPr="007C74C2" w:rsidR="000332A1" w:rsidP="000332A1" w:rsidRDefault="00E175B0" w14:paraId="0EAB11BE" w14:textId="77777777">
      <w:pPr>
        <w:rPr>
          <w:i/>
        </w:rPr>
      </w:pPr>
      <w:proofErr w:type="gramStart"/>
      <w:r w:rsidRPr="007C74C2">
        <w:rPr>
          <w:i/>
        </w:rPr>
        <w:t>C:-katalog</w:t>
      </w:r>
      <w:r w:rsidRPr="007C74C2" w:rsidR="001C5592">
        <w:rPr>
          <w:i/>
        </w:rPr>
        <w:t/>
      </w:r>
      <w:r w:rsidRPr="007C74C2">
        <w:rPr>
          <w:i/>
        </w:rPr>
        <w:t/>
      </w:r>
      <w:proofErr w:type="gramEnd"/>
      <w:r w:rsidRPr="007C74C2">
        <w:rPr>
          <w:i/>
        </w:rPr>
        <w:t/>
      </w:r>
      <w:bookmarkEnd w:id="207"/>
      <w:bookmarkEnd w:id="208"/>
      <w:bookmarkEnd w:id="209"/>
    </w:p>
    <w:p w:rsidR="00E175B0" w:rsidP="000332A1" w:rsidRDefault="00E175B0" w14:paraId="43FB0696" w14:textId="05578264">
      <w:pPr>
        <w:pStyle w:val="Rubrik3"/>
      </w:pPr>
      <w:r w:rsidRPr="002B651A">
        <w:t>Lokal hårddisk på datorn som inte heller ska inte användas för lagring av dokument. Säkerhetskopieras inte.</w:t>
      </w:r>
      <w:r w:rsidR="00881363">
        <w:t xml:space="preserve"/>
      </w:r>
      <w:r w:rsidRPr="002B651A">
        <w:t/>
      </w:r>
    </w:p>
    <w:p w:rsidR="00E175B0" w:rsidP="00E175B0" w:rsidRDefault="00E175B0" w14:paraId="10388A47" w14:textId="77777777"/>
    <w:p w:rsidRPr="007C74C2" w:rsidR="001C5592" w:rsidP="000332A1" w:rsidRDefault="001C5592" w14:paraId="5F01C2D3" w14:textId="2A8536AB">
      <w:pPr>
        <w:rPr>
          <w:i/>
        </w:rPr>
      </w:pPr>
      <w:bookmarkStart w:name="_Toc380585005" w:id="210"/>
      <w:proofErr w:type="gramStart"/>
      <w:r w:rsidRPr="007C74C2">
        <w:rPr>
          <w:i/>
        </w:rPr>
        <w:t>G:-katalog (Katalogen kommer att tas bort. Fortsatt användning utgör undantag)</w:t>
      </w:r>
      <w:proofErr w:type="gramEnd"/>
      <w:r w:rsidRPr="007C74C2">
        <w:rPr>
          <w:i/>
        </w:rPr>
        <w:t/>
      </w:r>
      <w:r w:rsidRPr="007C74C2" w:rsidR="000332A1">
        <w:rPr>
          <w:i/>
        </w:rPr>
        <w:t/>
      </w:r>
      <w:r w:rsidRPr="007C74C2">
        <w:rPr>
          <w:i/>
        </w:rPr>
        <w:t/>
      </w:r>
      <w:r w:rsidRPr="007C74C2" w:rsidR="000332A1">
        <w:rPr>
          <w:i/>
        </w:rPr>
        <w:t xml:space="preserve"/>
      </w:r>
      <w:r w:rsidR="007C74C2">
        <w:rPr>
          <w:i/>
        </w:rPr>
        <w:t/>
      </w:r>
      <w:r w:rsidRPr="007C74C2" w:rsidR="000332A1">
        <w:rPr>
          <w:i/>
        </w:rPr>
        <w:t xml:space="preserve"/>
      </w:r>
    </w:p>
    <w:p w:rsidR="001C5592" w:rsidP="001C5592" w:rsidRDefault="001C5592" w14:paraId="6B38AB77" w14:textId="0BC3E95B">
      <w:r w:rsidRPr="001C5592">
        <w:t>Här sparas verksamhetsgemensamma dokument (ej patientuppgifter).</w:t>
      </w:r>
    </w:p>
    <w:p w:rsidRPr="001C5592" w:rsidR="001C5592" w:rsidP="001C5592" w:rsidRDefault="001C5592" w14:paraId="75DBF77C" w14:textId="77777777"/>
    <w:p w:rsidRPr="00BC2874" w:rsidR="002F34D1" w:rsidP="00BC2874" w:rsidRDefault="002F34D1" w14:paraId="290B5239" w14:textId="2C0ECB22">
      <w:pPr>
        <w:rPr>
          <w:i/>
        </w:rPr>
      </w:pPr>
      <w:proofErr w:type="gramStart"/>
      <w:r w:rsidRPr="00BC2874">
        <w:rPr>
          <w:i/>
        </w:rPr>
        <w:t>I:-katalog</w:t>
      </w:r>
      <w:r w:rsidRPr="00BC2874" w:rsidR="001C5592">
        <w:rPr>
          <w:i/>
        </w:rPr>
        <w:t/>
      </w:r>
      <w:r w:rsidRPr="00BC2874">
        <w:rPr>
          <w:i/>
        </w:rPr>
        <w:t/>
      </w:r>
      <w:proofErr w:type="gramEnd"/>
      <w:r w:rsidRPr="00BC2874">
        <w:rPr>
          <w:i/>
        </w:rPr>
        <w:t/>
      </w:r>
      <w:bookmarkEnd w:id="210"/>
    </w:p>
    <w:p w:rsidR="001B2A91" w:rsidP="001B2A91" w:rsidRDefault="001B2A91" w14:paraId="6602708F" w14:textId="40AAC422">
      <w:r>
        <w:t xml:space="preserve">I-katalogen är endast tillåten för forskning. (en personuppgiftsregisteranmälan ska först göras). Behörigheter till respektive mapp ska vara strikt begränsad och ska avslutas när forskningsuppdrag upphör.</w:t>
      </w:r>
      <w:r w:rsidR="00300E65">
        <w:t xml:space="preserve"/>
      </w:r>
      <w:r>
        <w:t xml:space="preserve"/>
      </w:r>
      <w:r w:rsidR="00300E65">
        <w:t/>
      </w:r>
      <w:r>
        <w:t xml:space="preserve"/>
      </w:r>
      <w:r w:rsidR="001C5592">
        <w:t/>
      </w:r>
    </w:p>
    <w:p w:rsidR="002F34D1" w:rsidP="00E175B0" w:rsidRDefault="002F34D1" w14:paraId="6AC455B8" w14:textId="137958E6"/>
    <w:p w:rsidR="001B2A91" w:rsidP="001B2A91" w:rsidRDefault="001C5592" w14:paraId="60B7A896" w14:textId="33856E56">
      <w:r>
        <w:t xml:space="preserve">På I:-katalogen kan även program som innehåller patientdata finnas. Verksamhetschef beställer</w:t>
      </w:r>
      <w:proofErr w:type="gramStart"/>
      <w:r>
        <w:t/>
      </w:r>
      <w:proofErr w:type="gramEnd"/>
      <w:r>
        <w:t/>
      </w:r>
      <w:r w:rsidR="001B2A91">
        <w:t xml:space="preserve"/>
      </w:r>
      <w:r w:rsidR="008A2B79">
        <w:t xml:space="preserve"/>
      </w:r>
      <w:r w:rsidR="001B2A91">
        <w:t xml:space="preserve"/>
      </w:r>
      <w:r w:rsidR="00BC2874">
        <w:t/>
      </w:r>
      <w:r w:rsidR="001B2A91">
        <w:t xml:space="preserve"> </w:t>
      </w:r>
      <w:r w:rsidR="00BC2874">
        <w:t xml:space="preserve">behörighet till programmapp. Behörigheter till respektive programmapp ska vara strikt begränsat och avslutas så snart programmet avvecklats.</w:t>
      </w:r>
      <w:r w:rsidR="001B2A91">
        <w:t/>
      </w:r>
    </w:p>
    <w:p w:rsidRPr="008979F2" w:rsidR="001B2A91" w:rsidP="00E175B0" w:rsidRDefault="001B2A91" w14:paraId="657CF91E" w14:textId="77777777"/>
    <w:p w:rsidRPr="00BC2874" w:rsidR="00E175B0" w:rsidP="00BC2874" w:rsidRDefault="00E175B0" w14:paraId="7AC8B339" w14:textId="2FD23D8F">
      <w:pPr>
        <w:rPr>
          <w:i/>
        </w:rPr>
      </w:pPr>
      <w:bookmarkStart w:name="_Toc373406769" w:id="211"/>
      <w:bookmarkStart w:name="_Toc380585006" w:id="212"/>
      <w:proofErr w:type="gramStart"/>
      <w:r w:rsidRPr="00BC2874">
        <w:rPr>
          <w:i/>
        </w:rPr>
        <w:t>Y:-katalog</w:t>
      </w:r>
      <w:r w:rsidR="002C586A">
        <w:rPr>
          <w:i/>
        </w:rPr>
        <w:t/>
      </w:r>
      <w:r w:rsidRPr="00BC2874">
        <w:rPr>
          <w:i/>
        </w:rPr>
        <w:t/>
      </w:r>
      <w:proofErr w:type="gramEnd"/>
      <w:r w:rsidRPr="00BC2874">
        <w:rPr>
          <w:i/>
        </w:rPr>
        <w:t/>
      </w:r>
      <w:bookmarkEnd w:id="211"/>
      <w:bookmarkEnd w:id="212"/>
    </w:p>
    <w:p w:rsidRPr="008979F2" w:rsidR="00E175B0" w:rsidP="00E175B0" w:rsidRDefault="00E175B0" w14:paraId="00909A75" w14:textId="77777777">
      <w:r w:rsidRPr="008979F2">
        <w:t xml:space="preserve">Här sparas förvaltningsgemensamma dokument från exempelvis arbetsgrupper som arbetar över klinik/avdelningsgränserna. Administreras av personal med särskild behörighet. </w:t>
      </w:r>
      <w:r>
        <w:t/>
      </w:r>
      <w:r w:rsidRPr="008979F2">
        <w:t/>
      </w:r>
      <w:r>
        <w:t xml:space="preserve"/>
      </w:r>
      <w:r w:rsidRPr="008979F2">
        <w:t xml:space="preserve"/>
      </w:r>
    </w:p>
    <w:p w:rsidRPr="008979F2" w:rsidR="00E175B0" w:rsidP="00E175B0" w:rsidRDefault="00E175B0" w14:paraId="46821AA6" w14:textId="77777777"/>
    <w:p w:rsidRPr="00BC2874" w:rsidR="00E175B0" w:rsidP="00BC2874" w:rsidRDefault="00300E65" w14:paraId="0845293A" w14:textId="53B2D29B">
      <w:pPr>
        <w:rPr>
          <w:i/>
        </w:rPr>
      </w:pPr>
      <w:r w:rsidRPr="00BC2874">
        <w:rPr>
          <w:i/>
        </w:rPr>
        <w:t>Teams</w:t>
      </w:r>
      <w:bookmarkStart w:name="_Toc373406770" w:id="213"/>
      <w:bookmarkStart w:name="_Toc380585007" w:id="214"/>
      <w:r w:rsidRPr="00BC2874" w:rsidR="000A3C52">
        <w:rPr>
          <w:i/>
        </w:rPr>
        <w:t xml:space="preserve"> och SharePoint</w:t>
      </w:r>
      <w:r w:rsidR="002C586A">
        <w:rPr>
          <w:i/>
        </w:rPr>
        <w:t/>
      </w:r>
      <w:r w:rsidRPr="00BC2874" w:rsidR="000A3C52">
        <w:rPr>
          <w:i/>
        </w:rPr>
        <w:t xml:space="preserve"/>
      </w:r>
      <w:bookmarkEnd w:id="213"/>
      <w:bookmarkEnd w:id="214"/>
      <w:r w:rsidRPr="00BC2874" w:rsidR="002E00A9">
        <w:rPr>
          <w:i/>
        </w:rPr>
        <w:t xml:space="preserve"> Online</w:t>
      </w:r>
    </w:p>
    <w:p w:rsidRPr="00FB4607" w:rsidR="00E175B0" w:rsidP="00E175B0" w:rsidRDefault="00E175B0" w14:paraId="604B499F" w14:textId="3234474B">
      <w:r w:rsidRPr="00FB4607">
        <w:t xml:space="preserve">I Teams</w:t>
      </w:r>
      <w:r w:rsidRPr="00FB4607" w:rsidR="00300E65">
        <w:t/>
      </w:r>
      <w:r w:rsidRPr="00FB4607">
        <w:t xml:space="preserve"> </w:t>
      </w:r>
      <w:r w:rsidRPr="00FB4607" w:rsidR="000A3C52">
        <w:t xml:space="preserve">och SharePoint online kan information lagras, som behöver delas av flera. Det handlar om deltagare i projekt, ledningsgrupper, nätverksgrupper etcetera.</w:t>
      </w:r>
      <w:r w:rsidR="002E00A9">
        <w:t xml:space="preserve"/>
      </w:r>
      <w:r w:rsidRPr="00FB4607">
        <w:t/>
      </w:r>
      <w:r w:rsidR="002C586A">
        <w:t xml:space="preserve"/>
      </w:r>
      <w:r w:rsidRPr="00FB4607">
        <w:t/>
      </w:r>
      <w:r w:rsidR="002C586A">
        <w:t/>
      </w:r>
    </w:p>
    <w:p w:rsidRPr="00FB4607" w:rsidR="000A3C52" w:rsidP="00E175B0" w:rsidRDefault="000A3C52" w14:paraId="16A5D16F" w14:textId="04C533F4"/>
    <w:p w:rsidR="002C586A" w:rsidP="002C586A" w:rsidRDefault="002C586A" w14:paraId="18F1EED3" w14:textId="13ECEC96">
      <w:r>
        <w:t>Chefen ansvarar för behörighetstilldelning. Tilldelning ska ske med samma restriktivitet som vid all annan behörighetshantering. Behörighet ska tas bort när medarbetaren byter arbetsuppgift eller slutar sin anställning.</w:t>
      </w:r>
    </w:p>
    <w:p w:rsidR="002C586A" w:rsidP="002C586A" w:rsidRDefault="002C586A" w14:paraId="1463C775" w14:textId="77777777"/>
    <w:p w:rsidR="000D5239" w:rsidP="002C586A" w:rsidRDefault="002C586A" w14:paraId="108DA1AE" w14:textId="2F6858CD">
      <w:r>
        <w:t>Medarbetaren ansvarar för den information som lagras. Medarbetaren ska veta att informationen får lagras i Teams samt se till att den är korrekt och att den raderas när den inte är aktuell.</w:t>
      </w:r>
      <w:r w:rsidR="000D5239">
        <w:t xml:space="preserve"> </w:t>
      </w:r>
      <w:r w:rsidR="00636988">
        <w:t>Då det är väldigt enkelt, att med hjälp av Teams, dela information är det viktigt att medarbetaren tar ansvar för att information inte delas med personer som är obehöriga.</w:t>
      </w:r>
      <w:r w:rsidR="000D5239">
        <w:t xml:space="preserve"/>
      </w:r>
      <w:r w:rsidR="00636988">
        <w:t xml:space="preserve"/>
      </w:r>
      <w:r w:rsidR="000D5239">
        <w:t xml:space="preserve"/>
      </w:r>
      <w:r w:rsidR="00636988">
        <w:t xml:space="preserve"/>
      </w:r>
      <w:r w:rsidR="000D5239">
        <w:t xml:space="preserve"/>
      </w:r>
      <w:r w:rsidR="00636988">
        <w:t xml:space="preserve"/>
      </w:r>
      <w:r w:rsidR="000D5239">
        <w:t xml:space="preserve"/>
      </w:r>
      <w:r w:rsidR="00636988">
        <w:t xml:space="preserve"/>
      </w:r>
      <w:r w:rsidR="000D5239">
        <w:t xml:space="preserve"/>
      </w:r>
      <w:r w:rsidR="00636988">
        <w:t/>
      </w:r>
    </w:p>
    <w:p w:rsidR="000D5239" w:rsidP="002C586A" w:rsidRDefault="000D5239" w14:paraId="6866A076" w14:textId="77777777"/>
    <w:p w:rsidR="002C586A" w:rsidP="002C586A" w:rsidRDefault="002C586A" w14:paraId="52E78CD3" w14:textId="24804869">
      <w:r>
        <w:t xml:space="preserve"> Medarbetaren ansvarar också för att informationen förs över till annan medarbetare vid anställningens avslut eller byte av arbetsuppgifter. Finns ingen tydlig mottagare ska informationen istället hanteras av chefen.</w:t>
      </w:r>
      <w:proofErr w:type="gramStart"/>
      <w:r>
        <w:t/>
      </w:r>
      <w:proofErr w:type="gramEnd"/>
      <w:r>
        <w:t xml:space="preserve"/>
      </w:r>
    </w:p>
    <w:p w:rsidR="002C586A" w:rsidP="002C586A" w:rsidRDefault="002C586A" w14:paraId="181252C5" w14:textId="77777777"/>
    <w:p w:rsidR="002C586A" w:rsidP="002C586A" w:rsidRDefault="002C586A" w14:paraId="11FE1A6C" w14:textId="50DE1B1F">
      <w:r>
        <w:t>Inaktiva Teams ska avvecklas och informationen ska antingen raderas eller tas om hand.</w:t>
      </w:r>
    </w:p>
    <w:p w:rsidR="002C586A" w:rsidP="002C586A" w:rsidRDefault="002C586A" w14:paraId="5C486651" w14:textId="77777777"/>
    <w:p w:rsidR="000A3C52" w:rsidP="002C586A" w:rsidRDefault="002C586A" w14:paraId="4720493F" w14:textId="50929EF8">
      <w:r>
        <w:t>Lagring och radering ska alltid följa förvaltningens dokumenthanteringsplan. Teams är inget diariesystem eller arkivsystem. Handlingar som ska diarieföras ska överföras till Platina.</w:t>
      </w:r>
    </w:p>
    <w:p w:rsidRPr="00FB4607" w:rsidR="002C586A" w:rsidP="002C586A" w:rsidRDefault="002C586A" w14:paraId="23E97EEA" w14:textId="77777777"/>
    <w:p w:rsidRPr="00FB4607" w:rsidR="006547BA" w:rsidP="000A3C52" w:rsidRDefault="000A3C52" w14:paraId="1EF48994" w14:textId="7F6ED7F2">
      <w:r w:rsidRPr="00FB4607">
        <w:t xml:space="preserve">Det är alltid innehållet i filerna som styr vad som är tillåtet och vad som inte är tillåtet att hantera i Teams och SharePoint. </w:t>
      </w:r>
      <w:r w:rsidRPr="00FB4607" w:rsidR="006547BA">
        <w:t xml:space="preserve"/>
      </w:r>
      <w:r w:rsidR="005C59F0">
        <w:t xml:space="preserve"/>
      </w:r>
      <w:r w:rsidRPr="00FB4607">
        <w:t xml:space="preserve"/>
      </w:r>
    </w:p>
    <w:p w:rsidRPr="00FB4607" w:rsidR="006547BA" w:rsidP="000A3C52" w:rsidRDefault="006547BA" w14:paraId="4C647937" w14:textId="77777777"/>
    <w:p w:rsidR="000A3C52" w:rsidP="000A3C52" w:rsidRDefault="006547BA" w14:paraId="65A16E12" w14:textId="62B19EBB">
      <w:r w:rsidRPr="00FB4607">
        <w:t>Exempel: En faktura innehåller känsliga uppgifter om den riktar sig till en patient, det vill säga  patientuppgifter, och får inte hanteras i Teams och SharePoint. En faktura utan patientuppgifter är enbart att betrakta som harmlös och är tillåtet.</w:t>
      </w:r>
      <w:r w:rsidRPr="00FB4607" w:rsidR="000A3C52">
        <w:t xml:space="preserve"/>
      </w:r>
      <w:r w:rsidRPr="00FB4607">
        <w:t xml:space="preserve"/>
      </w:r>
      <w:r w:rsidRPr="00FB4607" w:rsidR="000A3C52">
        <w:t xml:space="preserve"/>
      </w:r>
      <w:r w:rsidRPr="00FB4607">
        <w:t/>
      </w:r>
      <w:r w:rsidR="005C59F0">
        <w:t xml:space="preserve"/>
      </w:r>
      <w:proofErr w:type="gramStart"/>
      <w:r w:rsidR="005C59F0">
        <w:t xml:space="preserve"/>
      </w:r>
      <w:r w:rsidRPr="00FB4607">
        <w:t/>
      </w:r>
      <w:proofErr w:type="gramEnd"/>
      <w:r w:rsidR="005C59F0">
        <w:t xml:space="preserve"/>
      </w:r>
      <w:r w:rsidRPr="00FB4607">
        <w:t/>
      </w:r>
      <w:r w:rsidR="005C59F0">
        <w:t xml:space="preserve"/>
      </w:r>
      <w:r w:rsidRPr="00FB4607">
        <w:t xml:space="preserve"/>
      </w:r>
      <w:r w:rsidRPr="00FB4607" w:rsidR="000A3C52">
        <w:t xml:space="preserve"/>
      </w:r>
      <w:r w:rsidRPr="00FB4607">
        <w:t xml:space="preserve"/>
      </w:r>
      <w:r w:rsidRPr="00FB4607" w:rsidR="000A3C52">
        <w:t/>
      </w:r>
      <w:r w:rsidR="002C586A">
        <w:t xml:space="preserve"/>
      </w:r>
    </w:p>
    <w:p w:rsidRPr="00FB4607" w:rsidR="002C586A" w:rsidP="000A3C52" w:rsidRDefault="002C586A" w14:paraId="5226F1FF" w14:textId="77777777"/>
    <w:p w:rsidRPr="00FB4607" w:rsidR="006547BA" w:rsidP="000A3C52" w:rsidRDefault="0009669B" w14:paraId="612B1A98" w14:textId="7BE76582">
      <w:r w:rsidRPr="00FB4607">
        <w:t xml:space="preserve">Nedan presenteras ett antal exempel på information som vanligtvis är tillåtet och inte tillåtet att hantera. </w:t>
      </w:r>
      <w:r w:rsidRPr="00FB4607" w:rsidR="00FB4607">
        <w:t/>
      </w:r>
      <w:r w:rsidRPr="00FB4607">
        <w:t xml:space="preserve"/>
      </w:r>
      <w:r w:rsidRPr="00FB4607" w:rsidR="009976B7">
        <w:t xml:space="preserve"/>
      </w:r>
    </w:p>
    <w:p w:rsidRPr="00FB4607" w:rsidR="0009669B" w:rsidP="000A3C52" w:rsidRDefault="0009669B" w14:paraId="2B17259A" w14:textId="77777777"/>
    <w:p w:rsidRPr="00FB4607" w:rsidR="000A3C52" w:rsidP="000A3C52" w:rsidRDefault="009976B7" w14:paraId="4B5ECAD3" w14:textId="568CB45F">
      <w:r w:rsidRPr="00FB4607">
        <w:t>Tillåtet</w:t>
      </w:r>
    </w:p>
    <w:p w:rsidRPr="00FB4607" w:rsidR="000A3C52" w:rsidP="004F6301" w:rsidRDefault="000A3C52" w14:paraId="2C124796" w14:textId="5644ED47">
      <w:pPr>
        <w:pStyle w:val="Liststycke"/>
        <w:numPr>
          <w:ilvl w:val="0"/>
          <w:numId w:val="48"/>
        </w:numPr>
        <w:ind w:left="426" w:hanging="426"/>
      </w:pPr>
      <w:r w:rsidRPr="00FB4607">
        <w:t xml:space="preserve">Rutiner, blanketter, manualer, utbildningsbildspel, schema, mötesanteckningar, arbetsdokument, presentationer, utbildningsbildspel, avtal.</w:t>
      </w:r>
      <w:r w:rsidRPr="00FB4607" w:rsidR="0009669B">
        <w:t/>
      </w:r>
      <w:r w:rsidRPr="00FB4607">
        <w:t/>
      </w:r>
      <w:r w:rsidRPr="00FB4607" w:rsidR="00D0590E">
        <w:t/>
      </w:r>
      <w:r w:rsidRPr="00FB4607" w:rsidR="0009669B">
        <w:t/>
      </w:r>
    </w:p>
    <w:p w:rsidR="002C586A" w:rsidP="004F6301" w:rsidRDefault="002C586A" w14:paraId="294D81FB" w14:textId="676E641B">
      <w:pPr>
        <w:pStyle w:val="Liststycke"/>
        <w:numPr>
          <w:ilvl w:val="0"/>
          <w:numId w:val="48"/>
        </w:numPr>
        <w:ind w:left="426" w:hanging="426"/>
      </w:pPr>
      <w:r w:rsidRPr="002C586A">
        <w:t>Riskanalyser och revisionsrapporter som inte är av känslig karaktär (det vill säga som inte omfattas av Offentlighets- och sekretesslag (2009:400)).</w:t>
      </w:r>
      <w:r>
        <w:t/>
      </w:r>
    </w:p>
    <w:p w:rsidRPr="00FB4607" w:rsidR="000A3C52" w:rsidP="004F6301" w:rsidRDefault="009976B7" w14:paraId="5450FFA3" w14:textId="38156EEE">
      <w:pPr>
        <w:pStyle w:val="Liststycke"/>
        <w:numPr>
          <w:ilvl w:val="0"/>
          <w:numId w:val="48"/>
        </w:numPr>
        <w:ind w:left="426" w:hanging="426"/>
      </w:pPr>
      <w:r w:rsidRPr="00FB4607">
        <w:t>Personuppgifter som inte är känsliga, exempelvis namn, adress, personnummer mm.</w:t>
      </w:r>
      <w:r w:rsidRPr="00FB4607" w:rsidR="00D0590E">
        <w:t/>
      </w:r>
    </w:p>
    <w:p w:rsidRPr="00FB4607" w:rsidR="00D0590E" w:rsidP="00D0590E" w:rsidRDefault="00D0590E" w14:paraId="3C54DD9E" w14:textId="77777777">
      <w:pPr>
        <w:pStyle w:val="Liststycke"/>
        <w:numPr>
          <w:ilvl w:val="0"/>
          <w:numId w:val="0"/>
        </w:numPr>
        <w:ind w:left="720"/>
      </w:pPr>
    </w:p>
    <w:p w:rsidRPr="00FB4607" w:rsidR="000A3C52" w:rsidP="000A3C52" w:rsidRDefault="009976B7" w14:paraId="426BE841" w14:textId="40575A92">
      <w:r w:rsidRPr="00FB4607">
        <w:t>Inte tillåtet</w:t>
      </w:r>
    </w:p>
    <w:p w:rsidRPr="00FB4607" w:rsidR="0009669B" w:rsidP="0009669B" w:rsidRDefault="00D0590E" w14:paraId="3CCCB88B" w14:textId="1421E0CA">
      <w:r w:rsidRPr="00FB4607">
        <w:t xml:space="preserve">Se rubrik: OneDrive</w:t>
      </w:r>
      <w:proofErr w:type="spellStart"/>
      <w:r w:rsidRPr="00FB4607">
        <w:t/>
      </w:r>
      <w:proofErr w:type="spellEnd"/>
    </w:p>
    <w:p w:rsidRPr="008979F2" w:rsidR="0009669B" w:rsidP="000A3C52" w:rsidRDefault="0009669B" w14:paraId="471823C8" w14:textId="77777777"/>
    <w:p w:rsidRPr="002C586A" w:rsidR="008A2B79" w:rsidP="002C586A" w:rsidRDefault="008A2B79" w14:paraId="6BB5FCF7" w14:textId="4D6264B1">
      <w:pPr>
        <w:rPr>
          <w:i/>
        </w:rPr>
      </w:pPr>
      <w:proofErr w:type="spellStart"/>
      <w:r w:rsidRPr="002C586A">
        <w:rPr>
          <w:i/>
        </w:rPr>
        <w:t>OneDrive</w:t>
      </w:r>
      <w:proofErr w:type="spellEnd"/>
    </w:p>
    <w:p w:rsidR="000B300C" w:rsidP="00641724" w:rsidRDefault="008411A1" w14:paraId="56C2341D" w14:textId="2BB0EE3D">
      <w:r w:rsidRPr="008979F2">
        <w:t>Här sparas dokument som användare</w:t>
      </w:r>
      <w:r w:rsidR="000B300C">
        <w:t>n</w:t>
      </w:r>
      <w:r w:rsidR="008C22E7">
        <w:t xml:space="preserve"> bara själv kommer åt men det är även </w:t>
      </w:r>
      <w:r w:rsidR="002E00A9">
        <w:t xml:space="preserve">möjligt </w:t>
      </w:r>
      <w:proofErr w:type="gramStart"/>
      <w:r w:rsidR="002E00A9">
        <w:t>dela</w:t>
      </w:r>
      <w:proofErr w:type="gramEnd"/>
      <w:r w:rsidR="002E00A9">
        <w:t xml:space="preserve"> mappar och filer med andra. Vad alltid extra försiktig när du delar ut åtkomst till dina filer så att inte fel personer får åtkomst. Vid länkdelning till personer utanför Region Halland ska </w:t>
      </w:r>
      <w:r w:rsidRPr="00086D0F" w:rsidR="002E00A9">
        <w:rPr>
          <w:i/>
        </w:rPr>
        <w:t>tidsbegränsning</w:t>
      </w:r>
      <w:r w:rsidR="002E00A9">
        <w:t xml:space="preserve"> aktiveras. Tidsbegränsningen ska sättas så snävt som möjligt. </w:t>
      </w:r>
    </w:p>
    <w:p w:rsidR="000B300C" w:rsidP="00641724" w:rsidRDefault="000B300C" w14:paraId="027F02EC" w14:textId="77777777"/>
    <w:p w:rsidR="009B2067" w:rsidP="00641724" w:rsidRDefault="009B2067" w14:paraId="258305B9" w14:textId="79336CA8">
      <w:r>
        <w:t>Alla säkerhetsnivåer enligt regionens informationsklassningsmodell (grund, hög och mycket hög) får lagras på OneDrive</w:t>
      </w:r>
      <w:r w:rsidR="000B300C">
        <w:t xml:space="preserve"/>
      </w:r>
      <w:proofErr w:type="spellStart"/>
      <w:r w:rsidR="000B300C">
        <w:t/>
      </w:r>
      <w:proofErr w:type="spellEnd"/>
      <w:r w:rsidR="000B300C">
        <w:t xml:space="preserve"> </w:t>
      </w:r>
      <w:r>
        <w:t xml:space="preserve">såvida uppgifterna inte innehåller sekretess eller är</w:t>
      </w:r>
      <w:r w:rsidR="00D0590E">
        <w:t/>
      </w:r>
      <w:r>
        <w:t xml:space="preserve"> </w:t>
      </w:r>
      <w:r w:rsidR="000B300C">
        <w:t xml:space="preserve">personuppgifter som är att betrakta som känsliga eller skyddade.</w:t>
      </w:r>
      <w:r>
        <w:t/>
      </w:r>
    </w:p>
    <w:p w:rsidR="009B2067" w:rsidP="00641724" w:rsidRDefault="009B2067" w14:paraId="15CCCB4A" w14:textId="28B8ECA3"/>
    <w:p w:rsidR="008411A1" w:rsidP="00641724" w:rsidRDefault="008411A1" w14:paraId="48CF307A" w14:textId="77B16859">
      <w:r>
        <w:t xml:space="preserve">På </w:t>
      </w:r>
      <w:proofErr w:type="spellStart"/>
      <w:r>
        <w:t>OneDrive</w:t>
      </w:r>
      <w:proofErr w:type="spellEnd"/>
      <w:r>
        <w:t xml:space="preserve"> är det </w:t>
      </w:r>
      <w:r w:rsidRPr="004F6301">
        <w:rPr>
          <w:i/>
          <w:iCs/>
          <w:u w:val="single"/>
        </w:rPr>
        <w:t>inte</w:t>
      </w:r>
      <w:r>
        <w:t xml:space="preserve"> tillåtet att lagra</w:t>
      </w:r>
    </w:p>
    <w:p w:rsidR="00097F02" w:rsidP="00097F02" w:rsidRDefault="00097F02" w14:paraId="60EA73AD" w14:textId="54230F35">
      <w:pPr>
        <w:pStyle w:val="Liststycke"/>
        <w:numPr>
          <w:ilvl w:val="0"/>
          <w:numId w:val="43"/>
        </w:numPr>
      </w:pPr>
      <w:r>
        <w:t xml:space="preserve">Sekretess enligt </w:t>
      </w:r>
      <w:hyperlink w:history="1" r:id="rId70">
        <w:r w:rsidRPr="004F0F53">
          <w:rPr>
            <w:rStyle w:val="Hyperlnk"/>
          </w:rPr>
          <w:t>Offentlighets- och sekretesslag (2009:400)</w:t>
        </w:r>
        <w:r w:rsidRPr="004F0F53" w:rsidR="004F0F53">
          <w:rPr>
            <w:rStyle w:val="Hyperlnk"/>
          </w:rPr>
          <w:t>,</w:t>
        </w:r>
      </w:hyperlink>
      <w:r w:rsidR="004F0F53">
        <w:t xml:space="preserve"> exempelvis:</w:t>
      </w:r>
    </w:p>
    <w:p w:rsidR="004F0F53" w:rsidP="004F0F53" w:rsidRDefault="004F0F53" w14:paraId="21CB8B9D" w14:textId="52712FF9">
      <w:pPr>
        <w:pStyle w:val="Liststycke"/>
        <w:numPr>
          <w:ilvl w:val="1"/>
          <w:numId w:val="43"/>
        </w:numPr>
      </w:pPr>
      <w:r>
        <w:t>Hälso- och sjukvårdssekretess (25 kap)</w:t>
      </w:r>
    </w:p>
    <w:p w:rsidR="004F0F53" w:rsidP="004F0F53" w:rsidRDefault="004F0F53" w14:paraId="2414E05E" w14:textId="00A19488">
      <w:pPr>
        <w:pStyle w:val="Liststycke"/>
        <w:numPr>
          <w:ilvl w:val="1"/>
          <w:numId w:val="43"/>
        </w:numPr>
      </w:pPr>
      <w:r>
        <w:t xml:space="preserve">Upphandlingssekretess (19 kap. 1 §, 31 kap. 3 § och 16 §)</w:t>
      </w:r>
      <w:r w:rsidRPr="004F0F53">
        <w:t/>
      </w:r>
      <w:r>
        <w:t/>
      </w:r>
    </w:p>
    <w:p w:rsidR="004F0F53" w:rsidP="004F0F53" w:rsidRDefault="004F0F53" w14:paraId="72A0D24E" w14:textId="4826D199">
      <w:pPr>
        <w:pStyle w:val="Liststycke"/>
        <w:numPr>
          <w:ilvl w:val="1"/>
          <w:numId w:val="43"/>
        </w:numPr>
      </w:pPr>
      <w:r>
        <w:t>Risk och sårbarhetssekretess (18 kap. 13 §)</w:t>
      </w:r>
      <w:r w:rsidRPr="004F0F53">
        <w:t/>
      </w:r>
    </w:p>
    <w:p w:rsidR="004F0F53" w:rsidP="004F0F53" w:rsidRDefault="004F0F53" w14:paraId="309260DA" w14:textId="7717A35D">
      <w:pPr>
        <w:pStyle w:val="Liststycke"/>
        <w:numPr>
          <w:ilvl w:val="1"/>
          <w:numId w:val="43"/>
        </w:numPr>
      </w:pPr>
      <w:r>
        <w:t>Försvarssekretess (15 kap. 2 §)</w:t>
      </w:r>
      <w:r w:rsidR="009B2067">
        <w:t xml:space="preserve"/>
      </w:r>
      <w:r>
        <w:t/>
      </w:r>
    </w:p>
    <w:p w:rsidR="004F0F53" w:rsidP="004F0F53" w:rsidRDefault="004F0F53" w14:paraId="5588F70C" w14:textId="27C03752">
      <w:pPr>
        <w:pStyle w:val="Liststycke"/>
        <w:numPr>
          <w:ilvl w:val="1"/>
          <w:numId w:val="43"/>
        </w:numPr>
      </w:pPr>
      <w:proofErr w:type="gramStart"/>
      <w:r>
        <w:lastRenderedPageBreak/>
        <w:t>m.fl.</w:t>
      </w:r>
      <w:proofErr w:type="gramEnd"/>
    </w:p>
    <w:p w:rsidR="00097F02" w:rsidP="00097F02" w:rsidRDefault="00097F02" w14:paraId="3F46D40A" w14:textId="0310DFBA"/>
    <w:p w:rsidR="008A2B79" w:rsidP="00641724" w:rsidRDefault="00097F02" w14:paraId="45E81365" w14:textId="7FCE2408">
      <w:pPr>
        <w:pStyle w:val="Liststycke"/>
        <w:numPr>
          <w:ilvl w:val="0"/>
          <w:numId w:val="43"/>
        </w:numPr>
      </w:pPr>
      <w:r>
        <w:t>Känsliga personuppgifter</w:t>
      </w:r>
    </w:p>
    <w:p w:rsidRPr="00097F02" w:rsidR="00097F02" w:rsidP="00097F02" w:rsidRDefault="00097F02" w14:paraId="018813C1" w14:textId="77777777">
      <w:pPr>
        <w:pStyle w:val="Liststycke"/>
        <w:numPr>
          <w:ilvl w:val="1"/>
          <w:numId w:val="43"/>
        </w:numPr>
      </w:pPr>
      <w:r w:rsidRPr="00097F02">
        <w:t>etniskt ursprung</w:t>
      </w:r>
    </w:p>
    <w:p w:rsidRPr="00097F02" w:rsidR="00097F02" w:rsidP="00097F02" w:rsidRDefault="00097F02" w14:paraId="5C6A83F7" w14:textId="77777777">
      <w:pPr>
        <w:pStyle w:val="Liststycke"/>
        <w:numPr>
          <w:ilvl w:val="1"/>
          <w:numId w:val="43"/>
        </w:numPr>
      </w:pPr>
      <w:r w:rsidRPr="00097F02">
        <w:t>politiska åsikter</w:t>
      </w:r>
    </w:p>
    <w:p w:rsidRPr="00097F02" w:rsidR="00097F02" w:rsidP="00097F02" w:rsidRDefault="00097F02" w14:paraId="7D55850D" w14:textId="77777777">
      <w:pPr>
        <w:pStyle w:val="Liststycke"/>
        <w:numPr>
          <w:ilvl w:val="1"/>
          <w:numId w:val="43"/>
        </w:numPr>
      </w:pPr>
      <w:r w:rsidRPr="00097F02">
        <w:t>religiös eller filosofisk övertygelse</w:t>
      </w:r>
    </w:p>
    <w:p w:rsidRPr="00097F02" w:rsidR="00097F02" w:rsidP="00097F02" w:rsidRDefault="00097F02" w14:paraId="54DE45B9" w14:textId="77777777">
      <w:pPr>
        <w:pStyle w:val="Liststycke"/>
        <w:numPr>
          <w:ilvl w:val="1"/>
          <w:numId w:val="43"/>
        </w:numPr>
      </w:pPr>
      <w:r w:rsidRPr="00097F02">
        <w:t>medlemskap i en fackförening</w:t>
      </w:r>
    </w:p>
    <w:p w:rsidRPr="00097F02" w:rsidR="00097F02" w:rsidP="00097F02" w:rsidRDefault="00097F02" w14:paraId="6E25A9BD" w14:textId="77777777">
      <w:pPr>
        <w:pStyle w:val="Liststycke"/>
        <w:numPr>
          <w:ilvl w:val="1"/>
          <w:numId w:val="43"/>
        </w:numPr>
      </w:pPr>
      <w:r w:rsidRPr="00097F02">
        <w:t>hälsa</w:t>
      </w:r>
    </w:p>
    <w:p w:rsidRPr="00097F02" w:rsidR="00097F02" w:rsidP="00097F02" w:rsidRDefault="00097F02" w14:paraId="35EDA834" w14:textId="77777777">
      <w:pPr>
        <w:pStyle w:val="Liststycke"/>
        <w:numPr>
          <w:ilvl w:val="1"/>
          <w:numId w:val="43"/>
        </w:numPr>
      </w:pPr>
      <w:r w:rsidRPr="00097F02">
        <w:t>en persons sexualliv eller sexuella läggning</w:t>
      </w:r>
    </w:p>
    <w:p w:rsidRPr="00097F02" w:rsidR="00097F02" w:rsidP="00097F02" w:rsidRDefault="00097F02" w14:paraId="795AA622" w14:textId="77777777">
      <w:pPr>
        <w:pStyle w:val="Liststycke"/>
        <w:numPr>
          <w:ilvl w:val="1"/>
          <w:numId w:val="43"/>
        </w:numPr>
      </w:pPr>
      <w:r w:rsidRPr="00097F02">
        <w:t>genetiska uppgifter</w:t>
      </w:r>
    </w:p>
    <w:p w:rsidR="00097F02" w:rsidP="00097F02" w:rsidRDefault="00097F02" w14:paraId="25A45EFD" w14:textId="474AB488">
      <w:pPr>
        <w:pStyle w:val="Liststycke"/>
        <w:numPr>
          <w:ilvl w:val="1"/>
          <w:numId w:val="43"/>
        </w:numPr>
      </w:pPr>
      <w:r w:rsidRPr="00097F02">
        <w:t>biometriska uppgifter som används för att entydigt identifiera en person.</w:t>
      </w:r>
    </w:p>
    <w:p w:rsidR="00097F02" w:rsidP="002C586A" w:rsidRDefault="00097F02" w14:paraId="17FC962F" w14:textId="77777777"/>
    <w:p w:rsidR="009B2067" w:rsidP="00097F02" w:rsidRDefault="00FB4607" w14:paraId="3BF34920" w14:textId="70B7A7BC">
      <w:pPr>
        <w:pStyle w:val="Liststycke"/>
        <w:numPr>
          <w:ilvl w:val="0"/>
          <w:numId w:val="43"/>
        </w:numPr>
      </w:pPr>
      <w:r>
        <w:t>Skyddade personuppgifter</w:t>
      </w:r>
      <w:r w:rsidR="00097F02">
        <w:t/>
      </w:r>
      <w:r w:rsidR="009B2067">
        <w:t/>
      </w:r>
    </w:p>
    <w:p w:rsidR="00097F02" w:rsidP="00097F02" w:rsidRDefault="00097F02" w14:paraId="6D809B98" w14:textId="4B46CD6B">
      <w:pPr>
        <w:pStyle w:val="Liststycke"/>
        <w:numPr>
          <w:ilvl w:val="1"/>
          <w:numId w:val="43"/>
        </w:numPr>
      </w:pPr>
      <w:r>
        <w:t xml:space="preserve">uppgifter om person som skyddas i Skatteverkets folkbokföringsregister.</w:t>
      </w:r>
      <w:r w:rsidR="009B2067">
        <w:t xml:space="preserve"/>
      </w:r>
      <w:r>
        <w:t xml:space="preserve"/>
      </w:r>
      <w:r w:rsidRPr="00097F02">
        <w:t xml:space="preserve"/>
      </w:r>
      <w:r w:rsidR="009B2067">
        <w:t/>
      </w:r>
      <w:r w:rsidR="000B300C">
        <w:t/>
      </w:r>
    </w:p>
    <w:p w:rsidR="000B300C" w:rsidP="00641724" w:rsidRDefault="000B300C" w14:paraId="5AA121E8" w14:textId="13DB1C79"/>
    <w:p w:rsidR="002C586A" w:rsidP="003062B6" w:rsidRDefault="002C586A" w14:paraId="75E48937" w14:textId="77777777">
      <w:pPr>
        <w:pStyle w:val="Liststycke"/>
        <w:numPr>
          <w:ilvl w:val="0"/>
          <w:numId w:val="43"/>
        </w:numPr>
      </w:pPr>
      <w:r>
        <w:t>Verksamhetskänslig information</w:t>
      </w:r>
    </w:p>
    <w:p w:rsidR="002C586A" w:rsidP="002C586A" w:rsidRDefault="002C586A" w14:paraId="7A3AB72F" w14:textId="69CCEE72">
      <w:pPr>
        <w:pStyle w:val="Liststycke"/>
        <w:numPr>
          <w:ilvl w:val="1"/>
          <w:numId w:val="43"/>
        </w:numPr>
      </w:pPr>
      <w:r>
        <w:t xml:space="preserve">sådan information som verksamheten bedömer behöver ett extra skydd </w:t>
      </w:r>
    </w:p>
    <w:p w:rsidR="002C586A" w:rsidP="002C586A" w:rsidRDefault="002C586A" w14:paraId="399286A7" w14:textId="77777777"/>
    <w:p w:rsidR="002C586A" w:rsidP="002C586A" w:rsidRDefault="002C586A" w14:paraId="57E01A9C" w14:textId="7FF3E3FF">
      <w:r>
        <w:t xml:space="preserve">Det finns inget som hindrar att man lagrar information med ett högre skydd, men den får aldrig lagras med för lågt skydd. Det kan alltså vara bättre att lagra i Platina än OneDrive, om man är osäker på skyddsbehovet. Verksamhetskänslig information kan motivera en höjd skyddsnivå. Exempel på sådan information kan vara IT-systemdokumentation eller incidenthanteringsinformation, som skulle kunna nyttjas av en angripare. Ett annat skäl kan vara att man vill hålla samman likartad information med olika högt skyddsbehov.  </w:t>
      </w:r>
      <w:proofErr w:type="spellStart"/>
      <w:r>
        <w:t/>
      </w:r>
      <w:proofErr w:type="spellEnd"/>
      <w:r>
        <w:t xml:space="preserve"/>
      </w:r>
    </w:p>
    <w:p w:rsidRPr="008979F2" w:rsidR="002C586A" w:rsidP="00641724" w:rsidRDefault="002C586A" w14:paraId="5A2DE867" w14:textId="77777777"/>
    <w:p w:rsidR="009043EA" w:rsidP="00E175B0" w:rsidRDefault="00E175B0" w14:paraId="31B97A9D" w14:textId="77777777">
      <w:pPr>
        <w:rPr>
          <w:rStyle w:val="Rubrik3Char"/>
          <w:i/>
        </w:rPr>
      </w:pPr>
      <w:bookmarkStart w:name="_Toc380585008" w:id="215"/>
      <w:r w:rsidRPr="008A22E1">
        <w:rPr>
          <w:rStyle w:val="Rubrik3Char"/>
          <w:i/>
        </w:rPr>
        <w:t>Intranätet</w:t>
      </w:r>
      <w:bookmarkEnd w:id="215"/>
    </w:p>
    <w:p w:rsidRPr="002B651A" w:rsidR="00E175B0" w:rsidP="00E175B0" w:rsidRDefault="00E175B0" w14:paraId="0FF811B1" w14:textId="33A1B2F3">
      <w:r>
        <w:t xml:space="preserve">På intranätet lagras information och styrda dokument som ska vara tillgängliga för flera. Särskilda behörigheter krävs. På samarbetsplatserna får inga patientuppgifter lagras.</w:t>
      </w:r>
      <w:r w:rsidRPr="00DF24B9" w:rsidR="00DF24B9">
        <w:t/>
      </w:r>
    </w:p>
    <w:p w:rsidR="004E0414" w:rsidP="002C586A" w:rsidRDefault="004E0414" w14:paraId="0FEEB1FF" w14:textId="77777777">
      <w:bookmarkStart w:name="_Toc318885539" w:id="216"/>
      <w:bookmarkStart w:name="_Toc373406771" w:id="217"/>
      <w:bookmarkStart w:name="_Toc380585009" w:id="218"/>
    </w:p>
    <w:p w:rsidRPr="002C586A" w:rsidR="00E175B0" w:rsidP="002C586A" w:rsidRDefault="00E175B0" w14:paraId="2683855E" w14:textId="333872FD">
      <w:pPr>
        <w:rPr>
          <w:i/>
        </w:rPr>
      </w:pPr>
      <w:r w:rsidRPr="002C586A">
        <w:rPr>
          <w:i/>
        </w:rPr>
        <w:t>Biblioteks- och mappstruktur</w:t>
      </w:r>
      <w:bookmarkEnd w:id="216"/>
      <w:bookmarkEnd w:id="217"/>
      <w:bookmarkEnd w:id="218"/>
      <w:r w:rsidR="002C586A">
        <w:rPr>
          <w:i/>
        </w:rPr>
        <w:t xml:space="preserve"> samt olika Teams</w:t>
      </w:r>
    </w:p>
    <w:p w:rsidR="002C586A" w:rsidP="002C586A" w:rsidRDefault="00E175B0" w14:paraId="7FBFB711" w14:textId="7C1A8030">
      <w:r>
        <w:t>En biblioteks- och mappstruktur ska vara tydlig och överskådlig, så att information lätt kan både lagras och hämtas. Ett bibliotek består av mappar på olika nivåer och antalet nivåer bör begränsas.</w:t>
      </w:r>
      <w:r w:rsidRPr="002B651A">
        <w:t/>
      </w:r>
      <w:r w:rsidR="008A2B79">
        <w:t xml:space="preserve"> </w:t>
      </w:r>
      <w:r w:rsidRPr="002B651A">
        <w:t>Biblioteksstrukturen ska vara uppbyggd utifrån hur verksamheten är organiserad, det vill säga arbetsområde och ämne.</w:t>
      </w:r>
      <w:r w:rsidR="002C586A">
        <w:t/>
      </w:r>
    </w:p>
    <w:p w:rsidR="00E175B0" w:rsidP="00E175B0" w:rsidRDefault="00E175B0" w14:paraId="217B0B59" w14:textId="3FF96F45"/>
    <w:p w:rsidRPr="002B651A" w:rsidR="00E175B0" w:rsidP="00E175B0" w:rsidRDefault="00E175B0" w14:paraId="26F0FC07" w14:textId="77777777">
      <w:pPr>
        <w:pStyle w:val="Rubrik2"/>
      </w:pPr>
      <w:bookmarkStart w:name="_Toc318885530" w:id="219"/>
      <w:bookmarkStart w:name="_Toc373406772" w:id="220"/>
      <w:bookmarkStart w:name="_Toc380585010" w:id="221"/>
      <w:bookmarkStart w:name="_Toc71117284" w:id="222"/>
      <w:r>
        <w:t>Ledningens kontroll</w:t>
      </w:r>
      <w:r w:rsidRPr="002B651A">
        <w:t/>
      </w:r>
      <w:bookmarkEnd w:id="219"/>
      <w:bookmarkEnd w:id="220"/>
      <w:bookmarkEnd w:id="221"/>
      <w:bookmarkEnd w:id="222"/>
    </w:p>
    <w:p w:rsidRPr="002B651A" w:rsidR="00E175B0" w:rsidP="00E175B0" w:rsidRDefault="00E175B0" w14:paraId="06016400" w14:textId="04B4AE88">
      <w:r w:rsidRPr="002B651A">
        <w:t xml:space="preserve">Ledningen har rätt att få inblick i och kontrollera all information som är lagrad i regionens it-system. Ledningen kan därför när som helst kontrollera vad som finns lagrat i regionens lagringsutrymmen. Hanteringen ska ske i vittnes närvaro. Använd blankett </w:t>
      </w:r>
      <w:proofErr w:type="spellStart"/>
      <w:r w:rsidRPr="002B651A">
        <w:t/>
      </w:r>
      <w:proofErr w:type="spellEnd"/>
      <w:r w:rsidRPr="002B651A">
        <w:t/>
      </w:r>
      <w:r w:rsidR="001A2467">
        <w:t xml:space="preserve"/>
      </w:r>
      <w:hyperlink w:history="1" r:id="rId71">
        <w:r w:rsidRPr="001A2467" w:rsidR="001A2467">
          <w:rPr>
            <w:rStyle w:val="Hyperlnk"/>
            <w:i/>
          </w:rPr>
          <w:t>Inloggningsuppgifter - beslut om nollställning</w:t>
        </w:r>
        <w:r w:rsidRPr="001A2467" w:rsidR="001A2467">
          <w:rPr>
            <w:rStyle w:val="Hyperlnk"/>
          </w:rPr>
          <w:t xml:space="preserve"> </w:t>
        </w:r>
      </w:hyperlink>
      <w:r w:rsidRPr="001A2467" w:rsidR="001A2467">
        <w:t xml:space="preserve"> </w:t>
      </w:r>
    </w:p>
    <w:p w:rsidR="008E2F2A" w:rsidP="008E2F2A" w:rsidRDefault="008E2F2A" w14:paraId="37301040" w14:textId="47C83CE2">
      <w:pPr>
        <w:rPr>
          <w:lang w:eastAsia="en-US"/>
        </w:rPr>
      </w:pPr>
      <w:bookmarkStart w:name="_Toc318885578" w:id="223"/>
      <w:bookmarkStart w:name="_Toc373406773" w:id="224"/>
      <w:bookmarkStart w:name="_Toc380585011" w:id="225"/>
    </w:p>
    <w:p w:rsidRPr="008E2F2A" w:rsidR="004F6301" w:rsidP="008E2F2A" w:rsidRDefault="004F6301" w14:paraId="67D47C85" w14:textId="77777777">
      <w:pPr>
        <w:rPr>
          <w:lang w:eastAsia="en-US"/>
        </w:rPr>
      </w:pPr>
    </w:p>
    <w:p w:rsidRPr="0041452C" w:rsidR="00E175B0" w:rsidP="00E175B0" w:rsidRDefault="00625FA0" w14:paraId="2AB84AD0" w14:textId="6743A0C7">
      <w:pPr>
        <w:pStyle w:val="Rubrik1"/>
      </w:pPr>
      <w:bookmarkStart w:name="_Toc71117285" w:id="226"/>
      <w:r>
        <w:t>Kommunikation</w:t>
      </w:r>
      <w:bookmarkEnd w:id="223"/>
      <w:bookmarkEnd w:id="224"/>
      <w:bookmarkEnd w:id="225"/>
      <w:bookmarkEnd w:id="226"/>
    </w:p>
    <w:p w:rsidRPr="00C2604F" w:rsidR="00E175B0" w:rsidP="00E175B0" w:rsidRDefault="00E175B0" w14:paraId="6839F393" w14:textId="77777777">
      <w:r w:rsidRPr="00C2604F">
        <w:t>Verksamheter som tillåts skapa och driva egna hemsidor på www.regionhalland.se ska följa kommunikationsavdelningens rekommendationer för webbproduktioner.</w:t>
      </w:r>
    </w:p>
    <w:p w:rsidRPr="00C2604F" w:rsidR="00E175B0" w:rsidP="00E175B0" w:rsidRDefault="00E175B0" w14:paraId="12424DC9" w14:textId="77777777">
      <w:r w:rsidRPr="00C2604F">
        <w:t xml:space="preserve">Kommunikationsavdelningen ansvarar för innehållet på regiongemensamma sidor. </w:t>
      </w:r>
    </w:p>
    <w:p w:rsidRPr="00C2604F" w:rsidR="00E175B0" w:rsidP="00E175B0" w:rsidRDefault="00E175B0" w14:paraId="14AEC368" w14:textId="48A9CFDD">
      <w:r w:rsidRPr="00C2604F">
        <w:t xml:space="preserve">Se rutin </w:t>
      </w:r>
      <w:hyperlink w:history="1" r:id="rId72">
        <w:r w:rsidRPr="00DB6910">
          <w:rPr>
            <w:rStyle w:val="Hyperlnk"/>
            <w:i/>
          </w:rPr>
          <w:t>Domännamn</w:t>
        </w:r>
      </w:hyperlink>
      <w:r w:rsidRPr="00C2604F">
        <w:t>.</w:t>
      </w:r>
    </w:p>
    <w:p w:rsidR="00FC3DE6" w:rsidP="00641724" w:rsidRDefault="00FC3DE6" w14:paraId="3BBA6487" w14:textId="77777777">
      <w:bookmarkStart w:name="_Toc318885543" w:id="227"/>
      <w:bookmarkStart w:name="_Toc373406776" w:id="228"/>
    </w:p>
    <w:p w:rsidR="00871E33" w:rsidP="00871E33" w:rsidRDefault="00871E33" w14:paraId="5E008C0D" w14:textId="77777777">
      <w:pPr>
        <w:pStyle w:val="Rubrik2"/>
      </w:pPr>
      <w:bookmarkStart w:name="_Toc380585017" w:id="229"/>
      <w:bookmarkStart w:name="_Toc71117286" w:id="230"/>
      <w:bookmarkStart w:name="_Toc380585014" w:id="231"/>
      <w:r>
        <w:t>Sociala medier</w:t>
      </w:r>
      <w:bookmarkEnd w:id="229"/>
      <w:bookmarkEnd w:id="230"/>
    </w:p>
    <w:p w:rsidRPr="009E3634" w:rsidR="00871E33" w:rsidP="00871E33" w:rsidRDefault="00871E33" w14:paraId="5609AEB4" w14:textId="0FAEA545">
      <w:r>
        <w:t xml:space="preserve">Se rutin för </w:t>
      </w:r>
      <w:r w:rsidR="24867F13">
        <w:t xml:space="preserve"/>
      </w:r>
      <w:hyperlink r:id="rId73">
        <w:r w:rsidRPr="3F1DCB7E">
          <w:rPr>
            <w:rStyle w:val="Hyperlnk"/>
          </w:rPr>
          <w:t>Sociala medier</w:t>
        </w:r>
      </w:hyperlink>
      <w:r>
        <w:t>.</w:t>
      </w:r>
    </w:p>
    <w:p w:rsidRPr="005B07BA" w:rsidR="00871E33" w:rsidP="00871E33" w:rsidRDefault="00871E33" w14:paraId="4C802361" w14:textId="77777777">
      <w:r>
        <w:lastRenderedPageBreak/>
        <w:t>I specifika fall kan chef besluta om att Facebook-konto får användas i tjänsten, till exempel vid projektarbete, studier i tjänsten under begränsad tid.</w:t>
      </w:r>
    </w:p>
    <w:p w:rsidR="00FC3DE6" w:rsidP="00641724" w:rsidRDefault="00FC3DE6" w14:paraId="7BD3850F" w14:textId="77777777">
      <w:bookmarkStart w:name="_Toc373406779" w:id="232"/>
      <w:bookmarkEnd w:id="227"/>
      <w:bookmarkEnd w:id="228"/>
      <w:bookmarkEnd w:id="231"/>
    </w:p>
    <w:p w:rsidRPr="00625FA0" w:rsidR="00E175B0" w:rsidP="00E175B0" w:rsidRDefault="00DB6910" w14:paraId="7104ABB6" w14:textId="52B01BD6">
      <w:pPr>
        <w:pStyle w:val="Rubrik2"/>
      </w:pPr>
      <w:bookmarkStart w:name="_Toc71117287" w:id="233"/>
      <w:bookmarkEnd w:id="232"/>
      <w:r w:rsidRPr="00625FA0">
        <w:t>Videokonferens och chatt</w:t>
      </w:r>
      <w:bookmarkEnd w:id="233"/>
    </w:p>
    <w:p w:rsidR="00E175B0" w:rsidP="00E175B0" w:rsidRDefault="004F6301" w14:paraId="5B3C5642" w14:textId="58137357">
      <w:r>
        <w:t>Videokonferens får under vissa förutsättningar även användas till att utväxla patient- och sekretessbelagda uppgifter.</w:t>
      </w:r>
      <w:r w:rsidRPr="00625FA0" w:rsidR="00E175B0">
        <w:t xml:space="preserve"/>
      </w:r>
      <w:r w:rsidRPr="00625FA0" w:rsidR="008A2B79">
        <w:t xml:space="preserve"/>
      </w:r>
      <w:r w:rsidRPr="00625FA0" w:rsidR="00E175B0">
        <w:t xml:space="preserve"/>
      </w:r>
      <w:r w:rsidRPr="00625FA0" w:rsidR="008A2B79">
        <w:t xml:space="preserve"/>
      </w:r>
      <w:r w:rsidRPr="00625FA0" w:rsidR="00E175B0">
        <w:t/>
      </w:r>
      <w:r w:rsidRPr="00625FA0" w:rsidR="008A2B79">
        <w:t xml:space="preserve"/>
      </w:r>
      <w:r w:rsidRPr="00625FA0" w:rsidR="00E175B0">
        <w:t/>
      </w:r>
      <w:r w:rsidR="003719C7">
        <w:t xml:space="preserve"> </w:t>
      </w:r>
      <w:r w:rsidRPr="00625FA0" w:rsidR="008A2B79">
        <w:t>Via funktioner såsom ”dela skrivbord”</w:t>
      </w:r>
      <w:r w:rsidRPr="00625FA0" w:rsidR="00E175B0">
        <w:t xml:space="preserve"/>
      </w:r>
      <w:r>
        <w:t/>
      </w:r>
      <w:r w:rsidRPr="00625FA0" w:rsidR="00E175B0">
        <w:t/>
      </w:r>
      <w:r>
        <w:t/>
      </w:r>
      <w:r w:rsidRPr="00625FA0" w:rsidR="00E175B0">
        <w:t xml:space="preserve"> </w:t>
      </w:r>
      <w:r>
        <w:t xml:space="preserve">blir </w:t>
      </w:r>
      <w:r w:rsidRPr="00625FA0" w:rsidR="00E175B0">
        <w:t>allt som visas på skärmen blir synligt, till exempel journaluppgifter</w:t>
      </w:r>
      <w:r>
        <w:t xml:space="preserve"> och </w:t>
      </w:r>
      <w:r w:rsidRPr="004F6301">
        <w:rPr>
          <w:i/>
          <w:iCs/>
        </w:rPr>
        <w:t>måste användas med stor försiktighet!</w:t>
      </w:r>
      <w:r w:rsidRPr="00625FA0" w:rsidR="00E175B0">
        <w:t xml:space="preserve"> </w:t>
      </w:r>
      <w:r w:rsidRPr="00625FA0" w:rsidR="00DB6910">
        <w:t xml:space="preserve">Läs mer i rutin </w:t>
      </w:r>
      <w:hyperlink w:history="1" r:id="rId74">
        <w:r w:rsidRPr="00625FA0" w:rsidR="00DB6910">
          <w:rPr>
            <w:rStyle w:val="Hyperlnk"/>
            <w:i/>
          </w:rPr>
          <w:t>Videokonferens och chatt</w:t>
        </w:r>
      </w:hyperlink>
      <w:r w:rsidRPr="00625FA0" w:rsidR="00DB6910">
        <w:rPr>
          <w:i/>
        </w:rPr>
        <w:t>.</w:t>
      </w:r>
    </w:p>
    <w:p w:rsidR="00E175B0" w:rsidP="00E175B0" w:rsidRDefault="00E175B0" w14:paraId="34C6069B" w14:textId="77777777">
      <w:pPr>
        <w:tabs>
          <w:tab w:val="left" w:pos="6190"/>
        </w:tabs>
      </w:pPr>
    </w:p>
    <w:p w:rsidR="00F651E0" w:rsidP="00E175B0" w:rsidRDefault="00E175B0" w14:paraId="4D40842E" w14:textId="77777777">
      <w:pPr>
        <w:pStyle w:val="Rubrik1"/>
      </w:pPr>
      <w:bookmarkStart w:name="_Toc373406781" w:id="234"/>
      <w:bookmarkStart w:name="_Toc380585020" w:id="235"/>
      <w:bookmarkStart w:name="_Toc71117288" w:id="236"/>
      <w:r w:rsidRPr="00DB11E7">
        <w:t>Incidenthantering och avvikelser</w:t>
      </w:r>
      <w:r w:rsidR="00F651E0">
        <w:t/>
      </w:r>
    </w:p>
    <w:bookmarkEnd w:id="234"/>
    <w:bookmarkEnd w:id="235"/>
    <w:bookmarkEnd w:id="236"/>
    <w:p w:rsidR="005C5A79" w:rsidP="005C5A79" w:rsidRDefault="005C5A79" w14:paraId="641E6F3D" w14:textId="0EAF3647">
      <w:pPr>
        <w:pStyle w:val="Rubrik2"/>
      </w:pPr>
      <w:r>
        <w:t>Incidenter</w:t>
      </w:r>
    </w:p>
    <w:p w:rsidR="0045503C" w:rsidP="00E175B0" w:rsidRDefault="0045503C" w14:paraId="43EC3512" w14:textId="1C898E22">
      <w:r>
        <w:t>Allvarliga informationssäkerhetsincidenter ska anmälas omgående till:</w:t>
      </w:r>
      <w:r w:rsidRPr="00DB11E7" w:rsidR="00E175B0">
        <w:t xml:space="preserve"/>
      </w:r>
      <w:r w:rsidR="00F651E0">
        <w:t xml:space="preserve"/>
      </w:r>
      <w:r>
        <w:t/>
      </w:r>
    </w:p>
    <w:p w:rsidR="00F651E0" w:rsidP="005C5A79" w:rsidRDefault="00F651E0" w14:paraId="518E3BE8" w14:textId="5CA8B2D4">
      <w:proofErr w:type="spellStart"/>
      <w:r>
        <w:t>Servicedesk</w:t>
      </w:r>
      <w:proofErr w:type="spellEnd"/>
      <w:r>
        <w:t xml:space="preserve"> </w:t>
      </w:r>
      <w:r w:rsidR="00E87881">
        <w:t>010</w:t>
      </w:r>
      <w:r w:rsidR="00E87881">
        <w:noBreakHyphen/>
      </w:r>
      <w:r>
        <w:t>47 61 900.</w:t>
      </w:r>
    </w:p>
    <w:p w:rsidR="005C5A79" w:rsidP="00E87881" w:rsidRDefault="005C5A79" w14:paraId="22220B45" w14:textId="77777777"/>
    <w:p w:rsidRPr="005C5A79" w:rsidR="00E87881" w:rsidP="00E87881" w:rsidRDefault="0045503C" w14:paraId="35D26E7A" w14:textId="28CA7878">
      <w:pPr>
        <w:rPr>
          <w:i/>
        </w:rPr>
      </w:pPr>
      <w:r w:rsidRPr="005C5A79">
        <w:rPr>
          <w:i/>
        </w:rPr>
        <w:t xml:space="preserve">Exempel på allvarliga informationssäkerhetsincidenter är misstanke om skadlig kod, dataintrång, förlust av inloggningsuppgifter, förlust av dator, läsplatta och mobiltelefon eller om kritiska verksamhetssystem kraschar.</w:t>
      </w:r>
      <w:r w:rsidR="005C5A79">
        <w:rPr>
          <w:i/>
        </w:rPr>
        <w:t/>
      </w:r>
      <w:r w:rsidRPr="005C5A79">
        <w:rPr>
          <w:i/>
        </w:rPr>
        <w:t xml:space="preserve"/>
      </w:r>
      <w:r w:rsidRPr="005C5A79" w:rsidR="00E87881">
        <w:rPr>
          <w:i/>
        </w:rPr>
        <w:t/>
      </w:r>
      <w:r w:rsidRPr="005C5A79">
        <w:rPr>
          <w:i/>
        </w:rPr>
        <w:t/>
      </w:r>
      <w:r w:rsidRPr="005C5A79" w:rsidR="00004821">
        <w:rPr>
          <w:i/>
        </w:rPr>
        <w:t xml:space="preserve"/>
      </w:r>
      <w:r w:rsidRPr="005C5A79">
        <w:rPr>
          <w:i/>
        </w:rPr>
        <w:t/>
      </w:r>
    </w:p>
    <w:p w:rsidR="00E87881" w:rsidP="00E175B0" w:rsidRDefault="00E87881" w14:paraId="1661D561" w14:textId="77777777"/>
    <w:p w:rsidR="00F651E0" w:rsidP="00E175B0" w:rsidRDefault="00F651E0" w14:paraId="7EFDE207" w14:textId="152C4E57">
      <w:r>
        <w:t xml:space="preserve">Personuppgiftsincidenter anmäls via webbsidan </w:t>
      </w:r>
      <w:hyperlink r:id="rId75">
        <w:r w:rsidRPr="3F1DCB7E">
          <w:rPr>
            <w:rStyle w:val="Hyperlnk"/>
            <w:i/>
            <w:iCs/>
          </w:rPr>
          <w:t>Rapportera avvikelse</w:t>
        </w:r>
      </w:hyperlink>
    </w:p>
    <w:p w:rsidR="00F651E0" w:rsidP="00E175B0" w:rsidRDefault="00F651E0" w14:paraId="42247056" w14:textId="28CC9D09"/>
    <w:p w:rsidR="0045503C" w:rsidP="005C5A79" w:rsidRDefault="00004821" w14:paraId="4CB13750" w14:textId="4E793CAD">
      <w:r>
        <w:t xml:space="preserve">Mindre allvarliga incidenter kan anmälas via intranätet: </w:t>
      </w:r>
      <w:r w:rsidR="005C5A79">
        <w:t xml:space="preserve"/>
      </w:r>
      <w:hyperlink r:id="rId76">
        <w:r w:rsidRPr="3F1DCB7E" w:rsidR="005C5A79">
          <w:rPr>
            <w:rStyle w:val="Hyperlnk"/>
          </w:rPr>
          <w:t>IT och telefoni (regionhalland.se)</w:t>
        </w:r>
      </w:hyperlink>
    </w:p>
    <w:p w:rsidR="0045503C" w:rsidP="00E175B0" w:rsidRDefault="0045503C" w14:paraId="1A2DECFF" w14:textId="06FAFD4E"/>
    <w:p w:rsidR="005C5A79" w:rsidP="00E175B0" w:rsidRDefault="005C5A79" w14:paraId="65D43EB9" w14:textId="57E92CDC">
      <w:r>
        <w:t>Dessutom ska även incidenter registreras i avvikelsesystemet.</w:t>
      </w:r>
    </w:p>
    <w:p w:rsidR="005C5A79" w:rsidP="00E175B0" w:rsidRDefault="005C5A79" w14:paraId="7D560227" w14:textId="77777777"/>
    <w:p w:rsidR="005C5A79" w:rsidP="005C5A79" w:rsidRDefault="005C5A79" w14:paraId="6DFB2377" w14:textId="7EEAE57A">
      <w:pPr>
        <w:pStyle w:val="Rubrik2"/>
      </w:pPr>
      <w:r>
        <w:t>Avvikelser</w:t>
      </w:r>
    </w:p>
    <w:p w:rsidR="00F651E0" w:rsidP="00E175B0" w:rsidRDefault="005C5A79" w14:paraId="2A063AC0" w14:textId="2F1B69EC">
      <w:r>
        <w:t>Avvikelser hanteras och registreras i Platina avvikelsesystem. Även incidenter är avvikelser och ska utredas på samma sätt. Det är viktigt att alla avvikande händelser rapporteras så att förbättringsåtgärder kan vidtas.</w:t>
      </w:r>
      <w:r w:rsidR="00F651E0">
        <w:t xml:space="preserve"/>
      </w:r>
      <w:r w:rsidRPr="00DB11E7" w:rsidR="00E175B0">
        <w:t/>
      </w:r>
      <w:r w:rsidR="00F651E0">
        <w:t xml:space="preserve"/>
      </w:r>
      <w:r>
        <w:t xml:space="preserve"/>
      </w:r>
      <w:r w:rsidRPr="00DB11E7" w:rsidR="00E175B0">
        <w:t xml:space="preserve"/>
      </w:r>
      <w:r>
        <w:t xml:space="preserve"/>
      </w:r>
      <w:r w:rsidRPr="00DB11E7" w:rsidR="00E175B0">
        <w:t/>
      </w:r>
      <w:r w:rsidR="00F651E0">
        <w:t/>
      </w:r>
    </w:p>
    <w:p w:rsidR="00F651E0" w:rsidP="00E175B0" w:rsidRDefault="00F651E0" w14:paraId="40FF6DB1" w14:textId="77777777"/>
    <w:p w:rsidR="00E175B0" w:rsidP="00E175B0" w:rsidRDefault="00E175B0" w14:paraId="6DBB2139" w14:textId="4BCC31BB">
      <w:r w:rsidRPr="00DB11E7">
        <w:t xml:space="preserve">Förvaltningens informationssäkerhetssamordnare ska informeras om avvikande händelser och</w:t>
      </w:r>
      <w:r w:rsidR="00F651E0">
        <w:t xml:space="preserve"/>
      </w:r>
      <w:r w:rsidRPr="00DB11E7">
        <w:t/>
      </w:r>
      <w:r w:rsidR="00F651E0">
        <w:t/>
      </w:r>
      <w:r w:rsidRPr="00DB11E7">
        <w:t xml:space="preserve"/>
      </w:r>
      <w:r w:rsidR="00F651E0">
        <w:t xml:space="preserve"> </w:t>
      </w:r>
      <w:r w:rsidR="005C5A79">
        <w:t xml:space="preserve">kan medverka vid händelseanalyser.</w:t>
      </w:r>
      <w:r w:rsidR="00F651E0">
        <w:t/>
      </w:r>
    </w:p>
    <w:p w:rsidRPr="00DB11E7" w:rsidR="00F651E0" w:rsidP="3F1DCB7E" w:rsidRDefault="00F651E0" w14:paraId="0B8D429B" w14:textId="77777777">
      <w:pPr>
        <w:spacing w:line="259" w:lineRule="auto"/>
      </w:pPr>
    </w:p>
    <w:p w:rsidRPr="00DB11E7" w:rsidR="00E175B0" w:rsidP="3F1DCB7E" w:rsidRDefault="1B69B312" w14:paraId="3EF68BE2" w14:textId="158588AC">
      <w:pPr>
        <w:spacing w:line="259" w:lineRule="auto"/>
        <w:rPr>
          <w:color w:val="0000FF"/>
          <w:u w:val="single"/>
        </w:rPr>
      </w:pPr>
      <w:r>
        <w:t xml:space="preserve">Läs mer </w:t>
      </w:r>
      <w:hyperlink r:id="rId77">
        <w:r w:rsidRPr="3F1DCB7E">
          <w:rPr>
            <w:color w:val="0000FF"/>
            <w:szCs w:val="22"/>
            <w:u w:val="single"/>
          </w:rPr>
          <w:t>Avvikelser och incidenter</w:t>
        </w:r>
      </w:hyperlink>
    </w:p>
    <w:p w:rsidR="00E175B0" w:rsidP="00E175B0" w:rsidRDefault="00E175B0" w14:paraId="13612077" w14:textId="2C1F1BC7"/>
    <w:p w:rsidRPr="00D6243E" w:rsidR="00E175B0" w:rsidP="00E175B0" w:rsidRDefault="005C5A79" w14:paraId="10273406" w14:textId="018A8764">
      <w:pPr>
        <w:pStyle w:val="Rubrik1"/>
      </w:pPr>
      <w:bookmarkStart w:name="_Toc318885546" w:id="237"/>
      <w:bookmarkStart w:name="_Toc373406782" w:id="238"/>
      <w:bookmarkStart w:name="_Toc380585021" w:id="239"/>
      <w:bookmarkStart w:name="_Toc71117289" w:id="240"/>
      <w:r w:rsidRPr="00D6243E">
        <w:t xml:space="preserve">Supportärenden </w:t>
      </w:r>
      <w:r w:rsidRPr="00D6243E" w:rsidR="00E175B0">
        <w:t xml:space="preserve"/>
      </w:r>
      <w:bookmarkEnd w:id="237"/>
      <w:r w:rsidRPr="00D6243E" w:rsidR="00E175B0">
        <w:t xml:space="preserve">till Servicedesk</w:t>
      </w:r>
      <w:proofErr w:type="spellStart"/>
      <w:r w:rsidRPr="00D6243E" w:rsidR="00F651E0">
        <w:t/>
      </w:r>
      <w:bookmarkEnd w:id="238"/>
      <w:bookmarkEnd w:id="239"/>
      <w:bookmarkEnd w:id="240"/>
      <w:proofErr w:type="spellEnd"/>
    </w:p>
    <w:p w:rsidR="00E87881" w:rsidP="00E175B0" w:rsidRDefault="00E175B0" w14:paraId="49C631D6" w14:textId="60497A79">
      <w:r>
        <w:t>Ärenden</w:t>
      </w:r>
      <w:r w:rsidR="00E87881">
        <w:t/>
      </w:r>
      <w:r w:rsidRPr="002B651A">
        <w:t xml:space="preserve"> </w:t>
      </w:r>
      <w:r w:rsidR="00E87881">
        <w:t xml:space="preserve">anmäls via intranätet: </w:t>
      </w:r>
      <w:r>
        <w:t/>
      </w:r>
      <w:r w:rsidR="00E87881">
        <w:t xml:space="preserve"/>
      </w:r>
    </w:p>
    <w:p w:rsidR="00E87881" w:rsidP="00E175B0" w:rsidRDefault="00DA6230" w14:paraId="25515A0A" w14:textId="3DA9BDD5">
      <w:hyperlink r:id="rId78">
        <w:r w:rsidRPr="3F1DCB7E" w:rsidR="00E87881">
          <w:rPr>
            <w:rStyle w:val="Hyperlnk"/>
          </w:rPr>
          <w:t>IT och telefoni (regionhalland.se)</w:t>
        </w:r>
      </w:hyperlink>
      <w:r w:rsidR="00E87881">
        <w:t xml:space="preserve">, eller </w:t>
      </w:r>
    </w:p>
    <w:p w:rsidR="00E87881" w:rsidP="00E175B0" w:rsidRDefault="00E87881" w14:paraId="25843F85" w14:textId="211BF261">
      <w:r>
        <w:t>Telefon 010</w:t>
      </w:r>
      <w:r>
        <w:noBreakHyphen/>
        <w:t>47 61 900</w:t>
      </w:r>
    </w:p>
    <w:p w:rsidR="00E87881" w:rsidP="00E175B0" w:rsidRDefault="00E87881" w14:paraId="08C49272" w14:textId="77777777"/>
    <w:p w:rsidR="00E175B0" w:rsidP="00E175B0" w:rsidRDefault="00E175B0" w14:paraId="6134997A" w14:textId="6EE750E9">
      <w:r>
        <w:t>Datornamn och serienummer som</w:t>
      </w:r>
      <w:r w:rsidR="001C437A">
        <w:t/>
      </w:r>
      <w:r w:rsidR="00AE318F">
        <w:t xml:space="preserve"> </w:t>
      </w:r>
      <w:r w:rsidR="00AE318F">
        <w:rPr>
          <w:sz w:val="20"/>
        </w:rPr>
        <w:t xml:space="preserve">RK ITD</w:t>
      </w:r>
      <w:r w:rsidRPr="0098347B" w:rsidR="00AE318F">
        <w:rPr>
          <w:sz w:val="20"/>
        </w:rPr>
        <w:t/>
      </w:r>
      <w:r w:rsidR="00AE318F">
        <w:rPr>
          <w:sz w:val="20"/>
        </w:rPr>
        <w:t/>
      </w:r>
      <w:r w:rsidR="00AE318F">
        <w:t xml:space="preserve"> </w:t>
      </w:r>
      <w:r w:rsidRPr="002B651A">
        <w:t xml:space="preserve">behöver visas på varje dators skrivbord. Personuppgifter som har betydelse för ärendet får inte anges i själva ärendetexten utan ska noteras inne i ärendet.</w:t>
      </w:r>
      <w:r w:rsidR="00E87881">
        <w:t xml:space="preserve"/>
      </w:r>
      <w:r w:rsidRPr="002B651A">
        <w:t/>
      </w:r>
      <w:r>
        <w:t xml:space="preserve"/>
      </w:r>
      <w:r w:rsidR="003C1A26">
        <w:t/>
      </w:r>
      <w:r w:rsidR="00E87881">
        <w:t/>
      </w:r>
    </w:p>
    <w:p w:rsidRPr="002B651A" w:rsidR="00E175B0" w:rsidP="00E175B0" w:rsidRDefault="00E175B0" w14:paraId="63AC662F" w14:textId="77777777"/>
    <w:p w:rsidR="00641724" w:rsidP="00E175B0" w:rsidRDefault="005C5A79" w14:paraId="6F525A26" w14:textId="1C2090C9">
      <w:pPr>
        <w:pStyle w:val="Rubrik1"/>
      </w:pPr>
      <w:bookmarkStart w:name="_Toc373406785" w:id="241"/>
      <w:bookmarkStart w:name="_Toc380585024" w:id="242"/>
      <w:bookmarkStart w:name="_Toc318885553" w:id="243"/>
      <w:r>
        <w:t>Verksamhetsnära stöd</w:t>
      </w:r>
    </w:p>
    <w:p w:rsidRPr="00CE0093" w:rsidR="00E175B0" w:rsidP="00CE0093" w:rsidRDefault="00E058B9" w14:paraId="11BCA1BB" w14:textId="455945A9">
      <w:pPr>
        <w:rPr>
          <w:rStyle w:val="Rubrik3Char"/>
          <w:i/>
        </w:rPr>
      </w:pPr>
      <w:proofErr w:type="spellStart"/>
      <w:r w:rsidRPr="00CE0093">
        <w:rPr>
          <w:rStyle w:val="Rubrik3Char"/>
          <w:i/>
        </w:rPr>
        <w:t>It-samordnare och it-ombud</w:t>
      </w:r>
      <w:proofErr w:type="spellEnd"/>
      <w:r w:rsidRPr="00CE0093">
        <w:rPr>
          <w:rStyle w:val="Rubrik3Char"/>
          <w:i/>
        </w:rPr>
        <w:t xml:space="preserve"/>
      </w:r>
      <w:r w:rsidRPr="00CE0093" w:rsidR="00E175B0">
        <w:rPr>
          <w:rStyle w:val="Rubrik3Char"/>
          <w:i/>
        </w:rPr>
        <w:t/>
      </w:r>
      <w:bookmarkEnd w:id="241"/>
      <w:bookmarkEnd w:id="242"/>
      <w:bookmarkEnd w:id="243"/>
    </w:p>
    <w:p w:rsidRPr="002B651A" w:rsidR="00E175B0" w:rsidP="00026270" w:rsidRDefault="00E175B0" w14:paraId="0C9548D8" w14:textId="0A6D0AC4">
      <w:pPr>
        <w:pStyle w:val="Liststycke"/>
        <w:numPr>
          <w:ilvl w:val="0"/>
          <w:numId w:val="17"/>
        </w:numPr>
        <w:spacing w:before="120"/>
        <w:ind w:left="714" w:hanging="357"/>
      </w:pPr>
      <w:r w:rsidRPr="007D1E19">
        <w:t xml:space="preserve">Problem med inloggning, behörighet, lösenord i system.</w:t>
      </w:r>
      <w:r>
        <w:t xml:space="preserve"/>
      </w:r>
      <w:r w:rsidRPr="007D1E19">
        <w:t/>
      </w:r>
      <w:r w:rsidR="00DB6910">
        <w:t/>
      </w:r>
    </w:p>
    <w:p w:rsidRPr="001C3586" w:rsidR="00E175B0" w:rsidP="00E175B0" w:rsidRDefault="00E175B0" w14:paraId="56184C00" w14:textId="1E6D0AA4">
      <w:pPr>
        <w:pStyle w:val="Liststycke"/>
        <w:numPr>
          <w:ilvl w:val="0"/>
          <w:numId w:val="17"/>
        </w:numPr>
      </w:pPr>
      <w:r w:rsidRPr="002B651A">
        <w:t>Handledning i datoranvändning.</w:t>
      </w:r>
      <w:r w:rsidR="00DB6910">
        <w:t/>
      </w:r>
    </w:p>
    <w:p w:rsidRPr="001C3586" w:rsidR="00E175B0" w:rsidP="00E175B0" w:rsidRDefault="00E175B0" w14:paraId="7D288B6A" w14:textId="583DFDF5">
      <w:pPr>
        <w:pStyle w:val="Liststycke"/>
        <w:numPr>
          <w:ilvl w:val="0"/>
          <w:numId w:val="17"/>
        </w:numPr>
      </w:pPr>
      <w:r w:rsidRPr="002B651A">
        <w:t>Allmän support för användarna på arbetsplatsen.</w:t>
      </w:r>
      <w:r w:rsidR="00DB6910">
        <w:t/>
      </w:r>
    </w:p>
    <w:p w:rsidRPr="001C3586" w:rsidR="00E175B0" w:rsidP="00E175B0" w:rsidRDefault="001C437A" w14:paraId="17796589" w14:textId="1D957B7B">
      <w:pPr>
        <w:pStyle w:val="Liststycke"/>
        <w:numPr>
          <w:ilvl w:val="0"/>
          <w:numId w:val="17"/>
        </w:numPr>
      </w:pPr>
      <w:r>
        <w:t xml:space="preserve">Kontaktperson gentemot RK ITD.</w:t>
      </w:r>
      <w:r w:rsidR="00AE318F">
        <w:rPr>
          <w:sz w:val="20"/>
        </w:rPr>
        <w:t xml:space="preserve"/>
      </w:r>
      <w:r w:rsidRPr="0098347B" w:rsidR="00AE318F">
        <w:rPr>
          <w:sz w:val="20"/>
        </w:rPr>
        <w:t/>
      </w:r>
      <w:r w:rsidR="00AE318F">
        <w:rPr>
          <w:sz w:val="20"/>
        </w:rPr>
        <w:t/>
      </w:r>
      <w:r w:rsidR="00DB6910">
        <w:t/>
      </w:r>
    </w:p>
    <w:p w:rsidRPr="001C3586" w:rsidR="00E175B0" w:rsidP="0053685B" w:rsidRDefault="00E175B0" w14:paraId="2738EE58" w14:textId="77777777">
      <w:pPr>
        <w:ind w:left="1077"/>
      </w:pPr>
    </w:p>
    <w:p w:rsidR="00E175B0" w:rsidP="00E175B0" w:rsidRDefault="00E175B0" w14:paraId="35A52247" w14:textId="5EDBB60F">
      <w:pPr>
        <w:rPr>
          <w:i/>
        </w:rPr>
      </w:pPr>
      <w:r w:rsidRPr="002B651A">
        <w:t xml:space="preserve">Mer information om it-samordnare och it-ombud finns på:</w:t>
      </w:r>
      <w:proofErr w:type="spellStart"/>
      <w:r>
        <w:t/>
      </w:r>
      <w:proofErr w:type="spellEnd"/>
      <w:r>
        <w:t xml:space="preserve"/>
      </w:r>
      <w:r w:rsidRPr="002B651A">
        <w:t/>
      </w:r>
      <w:r w:rsidR="0053685B">
        <w:t xml:space="preserve"> </w:t>
      </w:r>
      <w:hyperlink w:history="1" r:id="rId79">
        <w:r w:rsidRPr="005C5A79" w:rsidR="005C5A79">
          <w:rPr>
            <w:rStyle w:val="Hyperlnk"/>
          </w:rPr>
          <w:t>Intranätet | Stöd och service</w:t>
        </w:r>
      </w:hyperlink>
      <w:r>
        <w:rPr>
          <w:i/>
        </w:rPr>
        <w:t>.</w:t>
      </w:r>
    </w:p>
    <w:p w:rsidR="00E175B0" w:rsidP="00E175B0" w:rsidRDefault="00E175B0" w14:paraId="1B20D683" w14:textId="77777777">
      <w:pPr>
        <w:rPr>
          <w:i/>
        </w:rPr>
      </w:pPr>
    </w:p>
    <w:p w:rsidR="00E87881" w:rsidP="00E175B0" w:rsidRDefault="00E175B0" w14:paraId="2F1FF561" w14:textId="77777777">
      <w:pPr>
        <w:rPr>
          <w:rStyle w:val="Rubrik3Char"/>
          <w:i/>
        </w:rPr>
      </w:pPr>
      <w:bookmarkStart w:name="_Toc373406786" w:id="244"/>
      <w:bookmarkStart w:name="_Toc380585025" w:id="245"/>
      <w:r w:rsidRPr="00AF5627">
        <w:rPr>
          <w:rStyle w:val="Rubrik3Char"/>
          <w:i/>
        </w:rPr>
        <w:t>HAK-uppdaterare</w:t>
      </w:r>
      <w:proofErr w:type="spellStart"/>
      <w:r w:rsidRPr="00AF5627">
        <w:rPr>
          <w:rStyle w:val="Rubrik3Char"/>
          <w:i/>
        </w:rPr>
        <w:t/>
      </w:r>
      <w:bookmarkEnd w:id="244"/>
      <w:bookmarkEnd w:id="245"/>
      <w:proofErr w:type="spellEnd"/>
    </w:p>
    <w:p w:rsidR="00E175B0" w:rsidP="00E175B0" w:rsidRDefault="00E175B0" w14:paraId="55D21576" w14:textId="0D11F746">
      <w:r w:rsidRPr="00400EE6">
        <w:t>När det gäller inloggning på datorn kontakta din HAK-uppdaterare.</w:t>
      </w:r>
      <w:proofErr w:type="spellStart"/>
      <w:r w:rsidRPr="00400EE6">
        <w:t/>
      </w:r>
      <w:proofErr w:type="spellEnd"/>
      <w:r>
        <w:t/>
      </w:r>
    </w:p>
    <w:p w:rsidR="009043EA" w:rsidP="00E175B0" w:rsidRDefault="009043EA" w14:paraId="043FC8A5" w14:textId="77777777">
      <w:pPr>
        <w:rPr>
          <w:i/>
        </w:rPr>
      </w:pPr>
    </w:p>
    <w:p w:rsidRPr="00F651E0" w:rsidR="00E175B0" w:rsidP="00F651E0" w:rsidRDefault="00E175B0" w14:paraId="778E40B5" w14:textId="77777777">
      <w:pPr>
        <w:rPr>
          <w:i/>
        </w:rPr>
      </w:pPr>
      <w:bookmarkStart w:name="_Toc318885554" w:id="246"/>
      <w:bookmarkStart w:name="_Toc373406787" w:id="247"/>
      <w:bookmarkStart w:name="_Toc380585026" w:id="248"/>
      <w:r w:rsidRPr="00F651E0">
        <w:rPr>
          <w:i/>
        </w:rPr>
        <w:t>IT-hjälpen Tandvård</w:t>
      </w:r>
      <w:bookmarkEnd w:id="246"/>
      <w:bookmarkEnd w:id="247"/>
      <w:bookmarkEnd w:id="248"/>
    </w:p>
    <w:p w:rsidRPr="002B651A" w:rsidR="00E175B0" w:rsidP="00E175B0" w:rsidRDefault="00E175B0" w14:paraId="27554EB9" w14:textId="2925CDD3">
      <w:r w:rsidRPr="002B651A">
        <w:t xml:space="preserve">Vid problem eller behov av support med tandvårdsprogrammen Opus, Dimaxis, Romexis och C-takt anknytning 31 400.</w:t>
      </w:r>
      <w:proofErr w:type="spellStart"/>
      <w:r w:rsidRPr="002B651A">
        <w:t/>
      </w:r>
      <w:proofErr w:type="spellEnd"/>
      <w:r w:rsidR="00E058B9">
        <w:t xml:space="preserve"/>
      </w:r>
      <w:proofErr w:type="spellStart"/>
      <w:r w:rsidR="00E058B9">
        <w:t/>
      </w:r>
      <w:proofErr w:type="spellEnd"/>
      <w:r w:rsidRPr="002B651A">
        <w:t xml:space="preserve"/>
      </w:r>
      <w:proofErr w:type="gramStart"/>
      <w:r w:rsidRPr="002B651A">
        <w:t xml:space="preserve"/>
      </w:r>
      <w:r w:rsidR="001C62CC">
        <w:t/>
      </w:r>
      <w:proofErr w:type="gramEnd"/>
      <w:r w:rsidR="005C5A79">
        <w:t xml:space="preserve"/>
      </w:r>
      <w:r w:rsidRPr="002B651A">
        <w:t/>
      </w:r>
    </w:p>
    <w:p w:rsidR="00E175B0" w:rsidP="00E175B0" w:rsidRDefault="00E175B0" w14:paraId="0EB9E980" w14:textId="1B2FAAEF">
      <w:r w:rsidRPr="002B651A">
        <w:t xml:space="preserve">Övriga it-problem ska anmälas till</w:t>
      </w:r>
      <w:r w:rsidR="0020719C">
        <w:t xml:space="preserve"/>
      </w:r>
      <w:r w:rsidRPr="002B651A">
        <w:t/>
      </w:r>
      <w:r w:rsidR="0020719C">
        <w:t/>
      </w:r>
      <w:r w:rsidRPr="002B651A">
        <w:t/>
      </w:r>
      <w:r w:rsidR="005C5A79">
        <w:t xml:space="preserve"> </w:t>
      </w:r>
      <w:hyperlink w:history="1" r:id="rId80">
        <w:r w:rsidR="005C5A79">
          <w:rPr>
            <w:rStyle w:val="Hyperlnk"/>
          </w:rPr>
          <w:t>IT och telefoni (regionhalland.se)</w:t>
        </w:r>
      </w:hyperlink>
      <w:r w:rsidRPr="002B651A">
        <w:t>.</w:t>
      </w:r>
    </w:p>
    <w:p w:rsidRPr="002B651A" w:rsidR="00E175B0" w:rsidP="00E175B0" w:rsidRDefault="00E175B0" w14:paraId="0D3F8242" w14:textId="77777777"/>
    <w:p w:rsidR="00E175B0" w:rsidP="00E175B0" w:rsidRDefault="00E175B0" w14:paraId="622471B5" w14:textId="77777777"/>
    <w:p w:rsidRPr="003719C7" w:rsidR="00E175B0" w:rsidP="00E175B0" w:rsidRDefault="003719C7" w14:paraId="2B2B168E" w14:textId="7F9B3751">
      <w:pPr>
        <w:pStyle w:val="Rubrik1"/>
      </w:pPr>
      <w:bookmarkStart w:name="_Toc318885562" w:id="249"/>
      <w:bookmarkStart w:name="_Toc373406789" w:id="250"/>
      <w:bookmarkStart w:name="_Toc380585028" w:id="251"/>
      <w:bookmarkStart w:name="_Toc71117293" w:id="252"/>
      <w:r w:rsidRPr="003719C7">
        <w:t xml:space="preserve">Förvaltning av </w:t>
      </w:r>
      <w:bookmarkEnd w:id="249"/>
      <w:bookmarkEnd w:id="250"/>
      <w:bookmarkEnd w:id="251"/>
      <w:bookmarkEnd w:id="252"/>
      <w:proofErr w:type="spellStart"/>
      <w:r w:rsidRPr="003719C7">
        <w:t>it-system</w:t>
      </w:r>
      <w:proofErr w:type="spellEnd"/>
    </w:p>
    <w:p w:rsidR="00625FA0" w:rsidP="00E175B0" w:rsidRDefault="00AE318F" w14:paraId="612C3AA1" w14:textId="288A0329">
      <w:r w:rsidRPr="3F1DCB7E">
        <w:rPr>
          <w:sz w:val="20"/>
          <w:szCs w:val="20"/>
        </w:rPr>
        <w:t xml:space="preserve">RK ITD ansvarar för förvaltning av Regionen Hallands IT-system.</w:t>
      </w:r>
      <w:r w:rsidR="00E175B0">
        <w:t xml:space="preserve"/>
      </w:r>
      <w:r w:rsidR="32FA7478">
        <w:t/>
      </w:r>
      <w:r w:rsidR="00E175B0">
        <w:t xml:space="preserve"/>
      </w:r>
      <w:r w:rsidR="003719C7">
        <w:t xml:space="preserve"/>
      </w:r>
      <w:r w:rsidR="0D6074C6">
        <w:t/>
      </w:r>
      <w:r w:rsidR="00E175B0">
        <w:t/>
      </w:r>
      <w:r w:rsidR="003719C7">
        <w:t xml:space="preserve"> </w:t>
      </w:r>
      <w:r w:rsidR="7D8D6CEA">
        <w:t>IT-system kravställs, införs och utvecklas i partnerskap med verksamheten.</w:t>
      </w:r>
      <w:r w:rsidR="003719C7">
        <w:t/>
      </w:r>
    </w:p>
    <w:p w:rsidR="001B640A" w:rsidP="3F1DCB7E" w:rsidRDefault="001B640A" w14:paraId="225FB31C" w14:textId="310A5DB1"/>
    <w:p w:rsidR="3F1DCB7E" w:rsidP="3F1DCB7E" w:rsidRDefault="3F1DCB7E" w14:paraId="1DEA6FA6" w14:textId="0F7151A9"/>
    <w:p w:rsidRPr="00E175B0" w:rsidR="00F56AC8" w:rsidP="00F56AC8" w:rsidRDefault="00F56AC8" w14:paraId="0EB4DA6E" w14:textId="3CDAE6D9">
      <w:pPr>
        <w:pStyle w:val="Rubrik1"/>
      </w:pPr>
      <w:bookmarkStart w:name="_Toc318885504" w:id="253"/>
      <w:bookmarkStart w:name="_Toc373406725" w:id="254"/>
      <w:bookmarkStart w:name="_Toc380584960" w:id="255"/>
      <w:bookmarkStart w:name="_Toc71117297" w:id="256"/>
      <w:r>
        <w:t>Extern personal</w:t>
      </w:r>
      <w:bookmarkEnd w:id="253"/>
      <w:bookmarkEnd w:id="254"/>
      <w:bookmarkEnd w:id="255"/>
      <w:bookmarkEnd w:id="256"/>
    </w:p>
    <w:p w:rsidR="005272EB" w:rsidP="005272EB" w:rsidRDefault="005272EB" w14:paraId="754EAA23" w14:textId="77777777">
      <w:bookmarkStart w:name="_Toc318885505" w:id="257"/>
      <w:bookmarkStart w:name="_Toc373406726" w:id="258"/>
      <w:bookmarkStart w:name="_Toc380584961" w:id="259"/>
      <w:r>
        <w:t xml:space="preserve">Exempel på extern personal: Studenter, konsulter, entreprenörer, politiker, trainee, hyrpersonal, leverantörer, hantverkare och servicepersonal.  </w:t>
      </w:r>
    </w:p>
    <w:p w:rsidR="00F56AC8" w:rsidP="00F56AC8" w:rsidRDefault="00F56AC8" w14:paraId="4B2C67F5" w14:textId="77777777">
      <w:pPr>
        <w:pStyle w:val="Rubrik2"/>
      </w:pPr>
    </w:p>
    <w:p w:rsidRPr="0098347B" w:rsidR="00F56AC8" w:rsidP="00F56AC8" w:rsidRDefault="005272EB" w14:paraId="019CEC1D" w14:textId="621E8086">
      <w:pPr>
        <w:pStyle w:val="Rubrik2"/>
      </w:pPr>
      <w:bookmarkStart w:name="_Toc71117298" w:id="260"/>
      <w:bookmarkEnd w:id="257"/>
      <w:bookmarkEnd w:id="258"/>
      <w:bookmarkEnd w:id="259"/>
      <w:r>
        <w:t>Informationssäkerhetskrav</w:t>
      </w:r>
      <w:bookmarkEnd w:id="260"/>
    </w:p>
    <w:p w:rsidR="00F56AC8" w:rsidP="00F56AC8" w:rsidRDefault="005272EB" w14:paraId="7C1ABA4C" w14:textId="1783245F">
      <w:r>
        <w:t xml:space="preserve">Extern personal (vanligtvis it-konsulter) som behöver tillgång till Region Hallands nätverk och it-system hanteras enligt följande rutin: </w:t>
      </w:r>
      <w:proofErr w:type="spellStart"/>
      <w:r>
        <w:t/>
      </w:r>
      <w:proofErr w:type="spellEnd"/>
      <w:r>
        <w:t xml:space="preserve"/>
      </w:r>
      <w:proofErr w:type="spellStart"/>
      <w:r>
        <w:t/>
      </w:r>
      <w:proofErr w:type="spellEnd"/>
      <w:r>
        <w:t xml:space="preserve"/>
      </w:r>
      <w:r w:rsidR="00F56AC8">
        <w:t xml:space="preserve"/>
      </w:r>
      <w:hyperlink w:history="1" r:id="rId81">
        <w:r w:rsidRPr="003B1F8C" w:rsidR="00F56AC8">
          <w:rPr>
            <w:rStyle w:val="Hyperlnk"/>
            <w:i/>
          </w:rPr>
          <w:t>Leverantörer och konsulter - behörigheter och anslutningsavtal</w:t>
        </w:r>
      </w:hyperlink>
      <w:r w:rsidR="007629D3">
        <w:rPr>
          <w:rStyle w:val="Hyperlnk"/>
          <w:i/>
        </w:rPr>
        <w:t xml:space="preserve">. </w:t>
      </w:r>
      <w:r w:rsidR="007629D3">
        <w:t xml:space="preserve">Undertecknade blanketter sparas lämpligtvis i pärm eller i årsakt i diariet.</w:t>
      </w:r>
      <w:proofErr w:type="spellStart"/>
      <w:r w:rsidR="007629D3">
        <w:t/>
      </w:r>
      <w:proofErr w:type="spellEnd"/>
      <w:r w:rsidR="007629D3">
        <w:t xml:space="preserve"/>
      </w:r>
    </w:p>
    <w:p w:rsidR="00F56AC8" w:rsidP="00F56AC8" w:rsidRDefault="00F56AC8" w14:paraId="2869E46E" w14:textId="77777777"/>
    <w:p w:rsidRPr="005272EB" w:rsidR="00F56AC8" w:rsidP="00F56AC8" w:rsidRDefault="005272EB" w14:paraId="016D27DB" w14:textId="0EA3BE16">
      <w:pPr>
        <w:rPr>
          <w:i/>
        </w:rPr>
      </w:pPr>
      <w:r>
        <w:t xml:space="preserve">Extern personal som </w:t>
      </w:r>
      <w:r w:rsidRPr="00240F01">
        <w:rPr>
          <w:b/>
        </w:rPr>
        <w:t>inte</w:t>
      </w:r>
      <w:r>
        <w:t xml:space="preserve"> ska ha tillgång till regions it-system, exempelvis hantverkare och servicepersonal. Se rutin: </w:t>
      </w:r>
      <w:proofErr w:type="spellStart"/>
      <w:r>
        <w:t/>
      </w:r>
      <w:proofErr w:type="spellEnd"/>
      <w:r>
        <w:t xml:space="preserve"/>
      </w:r>
      <w:hyperlink w:history="1" r:id="rId82">
        <w:r w:rsidRPr="005272EB">
          <w:rPr>
            <w:rStyle w:val="Hyperlnk"/>
            <w:i/>
          </w:rPr>
          <w:t>Entreprenörer och konsulter - regler</w:t>
        </w:r>
      </w:hyperlink>
      <w:r>
        <w:rPr>
          <w:i/>
        </w:rPr>
        <w:t xml:space="preserve">. </w:t>
      </w:r>
    </w:p>
    <w:p w:rsidR="00F56AC8" w:rsidP="00F56AC8" w:rsidRDefault="00F56AC8" w14:paraId="39D405AE" w14:textId="6A09AF0B">
      <w:pPr>
        <w:pStyle w:val="Rubrik2"/>
      </w:pPr>
    </w:p>
    <w:p w:rsidRPr="00320639" w:rsidR="0058529B" w:rsidP="0058529B" w:rsidRDefault="007629D3" w14:paraId="7AA8EA23" w14:textId="605EC8EE">
      <w:pPr>
        <w:pStyle w:val="Rubrik3"/>
        <w:rPr>
          <w:i/>
        </w:rPr>
      </w:pPr>
      <w:r>
        <w:t xml:space="preserve">Externa leverantörer och konsulter ska ta del av innehållet i introduktion till informationssäkerhet – extern och undertecknas. Undertecknad sekretesskvittens förvaras på respektive förvaltning i 70 år. </w:t>
      </w:r>
      <w:r w:rsidR="00320639">
        <w:t/>
      </w:r>
      <w:r>
        <w:t xml:space="preserve"/>
      </w:r>
      <w:r w:rsidRPr="00414689">
        <w:t/>
      </w:r>
      <w:r>
        <w:t xml:space="preserve"/>
      </w:r>
      <w:r w:rsidR="0058529B">
        <w:t/>
      </w:r>
      <w:r>
        <w:t xml:space="preserve"/>
      </w:r>
      <w:hyperlink w:history="1" r:id="rId83">
        <w:r w:rsidRPr="00AE7D8E" w:rsidR="0058529B">
          <w:rPr>
            <w:rStyle w:val="Hyperlnk"/>
            <w:i/>
          </w:rPr>
          <w:t>Introduktion till informationssäkerhet - extern</w:t>
        </w:r>
      </w:hyperlink>
    </w:p>
    <w:p w:rsidRPr="00031BC4" w:rsidR="00320639" w:rsidP="00320639" w:rsidRDefault="00320639" w14:paraId="3FA8E7AC" w14:textId="77777777"/>
    <w:p w:rsidRPr="00320639" w:rsidR="00320639" w:rsidP="00320639" w:rsidRDefault="00320639" w14:paraId="4DCC7E36" w14:textId="77777777">
      <w:pPr>
        <w:pStyle w:val="Rubrik3"/>
        <w:rPr>
          <w:i/>
        </w:rPr>
      </w:pPr>
      <w:r w:rsidRPr="00320639">
        <w:rPr>
          <w:i/>
        </w:rPr>
        <w:t>Behörighetstilldelning</w:t>
      </w:r>
    </w:p>
    <w:p w:rsidR="00320639" w:rsidP="00320639" w:rsidRDefault="00320639" w14:paraId="2042F8BD" w14:textId="17A2D8D1">
      <w:r>
        <w:t>Undertecknad behörighetsblankett sparas hos uppdragsgivaren i 10 år.</w:t>
      </w:r>
      <w:r w:rsidR="007629D3">
        <w:t xml:space="preserve"> </w:t>
      </w:r>
      <w:r>
        <w:t>Gruppinlogg är inte tillåtet för leverantörer och konsulter.</w:t>
      </w:r>
      <w:r w:rsidRPr="008D4756">
        <w:t/>
      </w:r>
      <w:r>
        <w:t/>
      </w:r>
    </w:p>
    <w:p w:rsidR="00320639" w:rsidP="00320639" w:rsidRDefault="00320639" w14:paraId="444D38E3" w14:textId="73C49AB9">
      <w:pPr>
        <w:rPr>
          <w:i/>
        </w:rPr>
      </w:pPr>
      <w:r w:rsidRPr="008D4756">
        <w:t xml:space="preserve">Se rutin: </w:t>
      </w:r>
      <w:hyperlink w:history="1" r:id="rId84">
        <w:r w:rsidRPr="00BA57A1">
          <w:rPr>
            <w:rStyle w:val="Hyperlnk"/>
            <w:i/>
          </w:rPr>
          <w:t>Leverantörer och konsulter - behörigheter och anslutningsavtal</w:t>
        </w:r>
      </w:hyperlink>
      <w:r>
        <w:rPr>
          <w:i/>
        </w:rPr>
        <w:t xml:space="preserve"> </w:t>
      </w:r>
    </w:p>
    <w:p w:rsidR="00320639" w:rsidP="00320639" w:rsidRDefault="00320639" w14:paraId="618C2837" w14:textId="77777777"/>
    <w:p w:rsidRPr="00320639" w:rsidR="00320639" w:rsidP="00320639" w:rsidRDefault="00320639" w14:paraId="46965501" w14:textId="77777777">
      <w:pPr>
        <w:pStyle w:val="Rubrik3"/>
        <w:rPr>
          <w:i/>
        </w:rPr>
      </w:pPr>
      <w:r w:rsidRPr="00320639">
        <w:rPr>
          <w:i/>
        </w:rPr>
        <w:t>SITHS-kort</w:t>
      </w:r>
    </w:p>
    <w:p w:rsidR="00320639" w:rsidP="00320639" w:rsidRDefault="00320639" w14:paraId="1047DD02" w14:textId="27DA384B">
      <w:r>
        <w:t xml:space="preserve">Hantering av SITHS-kort till extern personal framgår i </w:t>
      </w:r>
      <w:hyperlink w:history="1" r:id="rId85">
        <w:r w:rsidRPr="00297943">
          <w:rPr>
            <w:rStyle w:val="Hyperlnk"/>
            <w:i/>
          </w:rPr>
          <w:t>Rutin: SITHS - Beställa och återlämna</w:t>
        </w:r>
      </w:hyperlink>
      <w:r>
        <w:rPr>
          <w:i/>
        </w:rPr>
        <w:t>.</w:t>
      </w:r>
    </w:p>
    <w:p w:rsidR="00320639" w:rsidP="00320639" w:rsidRDefault="00320639" w14:paraId="108D30E2" w14:textId="7F495CBD"/>
    <w:p w:rsidRPr="005402EC" w:rsidR="005272EB" w:rsidP="005272EB" w:rsidRDefault="005272EB" w14:paraId="416AD234" w14:textId="77777777">
      <w:pPr>
        <w:pStyle w:val="Rubrik2"/>
      </w:pPr>
      <w:bookmarkStart w:name="_Toc71117299" w:id="261"/>
      <w:r w:rsidRPr="005402EC">
        <w:t>Molntjänstleverantörer</w:t>
      </w:r>
      <w:r>
        <w:t/>
      </w:r>
      <w:bookmarkEnd w:id="261"/>
    </w:p>
    <w:p w:rsidRPr="005402EC" w:rsidR="005272EB" w:rsidP="005272EB" w:rsidRDefault="005272EB" w14:paraId="3A0EFC38" w14:textId="77777777">
      <w:r w:rsidRPr="005402EC">
        <w:t>Molntjänster innebär att exempelvis processorkraft, lagring och funktioner tillhandahålls av leverantörer som tillhandahåller tjänster över internet. Att teckna avtal med en molntjänstleverantör är komplext, vilket kräver en noggrann granskning ur informationssäkerhetssynpunkt samt att riskanalys genomförs.</w:t>
      </w:r>
      <w:r>
        <w:t/>
      </w:r>
      <w:r w:rsidRPr="005402EC">
        <w:t xml:space="preserve"/>
      </w:r>
      <w:r>
        <w:t xml:space="preserve"/>
      </w:r>
      <w:r w:rsidRPr="005402EC">
        <w:t xml:space="preserve"> </w:t>
      </w:r>
    </w:p>
    <w:p w:rsidRPr="005402EC" w:rsidR="005272EB" w:rsidP="005272EB" w:rsidRDefault="005272EB" w14:paraId="6BEEB653" w14:textId="67BC7D2A">
      <w:r>
        <w:t>Då det uppstår en situation där en molntjänst kan bli aktuell kontakta alltid</w:t>
      </w:r>
      <w:r w:rsidRPr="3F1DCB7E">
        <w:rPr>
          <w:szCs w:val="22"/>
        </w:rPr>
        <w:t/>
      </w:r>
      <w:r>
        <w:t xml:space="preserve"> </w:t>
      </w:r>
      <w:hyperlink r:id="rId86">
        <w:r w:rsidRPr="3F1DCB7E" w:rsidR="008A6E9D">
          <w:rPr>
            <w:rStyle w:val="Hyperlnk"/>
          </w:rPr>
          <w:t>IT- och digitalisering</w:t>
        </w:r>
      </w:hyperlink>
      <w:r w:rsidR="008A6E9D">
        <w:t xml:space="preserve"> samt</w:t>
      </w:r>
      <w:r>
        <w:t xml:space="preserve"> </w:t>
      </w:r>
      <w:hyperlink r:id="rId87">
        <w:r w:rsidRPr="3F1DCB7E" w:rsidR="008A6E9D">
          <w:rPr>
            <w:rStyle w:val="Hyperlnk"/>
          </w:rPr>
          <w:t>Dataskyddsenheten</w:t>
        </w:r>
      </w:hyperlink>
      <w:r>
        <w:t>. Avtal med molntjänstleverantör får inte tecknas innan det finns beslut på om tjänsten får användas.</w:t>
      </w:r>
    </w:p>
    <w:p w:rsidRPr="005272EB" w:rsidR="005272EB" w:rsidP="005272EB" w:rsidRDefault="005272EB" w14:paraId="08576733" w14:textId="77777777"/>
    <w:p w:rsidRPr="00E175B0" w:rsidR="00F56AC8" w:rsidP="00F56AC8" w:rsidRDefault="00F56AC8" w14:paraId="15EAAC4B" w14:textId="77777777">
      <w:pPr>
        <w:pStyle w:val="Rubrik1"/>
      </w:pPr>
      <w:bookmarkStart w:name="_Toc71117300" w:id="262"/>
      <w:r>
        <w:lastRenderedPageBreak/>
        <w:t>Privata vårdgivare</w:t>
      </w:r>
      <w:bookmarkEnd w:id="262"/>
    </w:p>
    <w:p w:rsidRPr="00E175B0" w:rsidR="00F56AC8" w:rsidP="00F56AC8" w:rsidRDefault="00F56AC8" w14:paraId="4EF655FE" w14:textId="1473A7D1">
      <w:r>
        <w:t>Patientdatalagen medger under vissa förutsättningar att vårdgivare, privata och offentliga kan utbyta patientinformation när man är överens i ett avtal om sammanhållen journal. I vårdavtal mellan Regionstyrelsen och privata vårdgivare som använder VAS finns överenskommelser om sammanhållen journal.</w:t>
      </w:r>
    </w:p>
    <w:p w:rsidR="002B44F3" w:rsidP="006C4A08" w:rsidRDefault="002B44F3" w14:paraId="5EDC0B66" w14:textId="77777777"/>
    <w:p w:rsidRPr="0098347B" w:rsidR="0098347B" w:rsidP="006C4A08" w:rsidRDefault="0098347B" w14:paraId="79E52BEF" w14:textId="77777777">
      <w:pPr>
        <w:rPr>
          <w:sz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2"/>
      </w:tblGrid>
      <w:tr w:rsidRPr="006C4A08" w:rsidR="006C4A08" w:rsidTr="3F1DCB7E" w14:paraId="0134E202" w14:textId="77777777">
        <w:trPr>
          <w:trHeight w:val="789"/>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Pr>
          <w:p w:rsidRPr="0098347B" w:rsidR="006C4A08" w:rsidP="3F1DCB7E" w:rsidRDefault="49BD6ACA" w14:paraId="0F8E42BF" w14:textId="64CB4D3C">
            <w:pPr>
              <w:rPr>
                <w:b/>
                <w:bCs/>
                <w:sz w:val="24"/>
                <w:szCs w:val="24"/>
              </w:rPr>
            </w:pPr>
            <w:bookmarkStart w:name="_Toc338760458" w:id="263"/>
            <w:bookmarkStart w:name="_Toc338760522" w:id="264"/>
            <w:bookmarkStart w:name="_Toc338760588" w:id="265"/>
            <w:bookmarkStart w:name="_Toc338760604" w:id="266"/>
            <w:bookmarkStart w:name="_Toc369081855" w:id="267"/>
            <w:bookmarkStart w:name="_Toc380585032" w:id="268"/>
            <w:r w:rsidRPr="3F1DCB7E">
              <w:rPr>
                <w:b/>
                <w:bCs/>
                <w:sz w:val="24"/>
                <w:szCs w:val="24"/>
              </w:rPr>
              <w:t>Uppdaterat från föregående version</w:t>
            </w:r>
            <w:bookmarkEnd w:id="263"/>
            <w:bookmarkEnd w:id="264"/>
            <w:bookmarkEnd w:id="265"/>
            <w:bookmarkEnd w:id="266"/>
            <w:bookmarkEnd w:id="267"/>
            <w:bookmarkEnd w:id="268"/>
          </w:p>
          <w:p w:rsidR="3F1DCB7E" w:rsidP="3F1DCB7E" w:rsidRDefault="3F1DCB7E" w14:paraId="2C70B3BF" w14:textId="2D3EBB6F">
            <w:pPr>
              <w:rPr>
                <w:b/>
                <w:bCs/>
                <w:sz w:val="24"/>
                <w:szCs w:val="24"/>
              </w:rPr>
            </w:pPr>
          </w:p>
          <w:p w:rsidR="00D6243E" w:rsidP="3F1DCB7E" w:rsidRDefault="00D6243E" w14:paraId="22C07E0A" w14:textId="04A17F09">
            <w:pPr>
              <w:rPr>
                <w:szCs w:val="22"/>
              </w:rPr>
            </w:pPr>
            <w:r>
              <w:t xml:space="preserve">Uppdaterat information kring destruering av sekretesspapper. Hänvisar till ny rutin </w:t>
            </w:r>
            <w:r w:rsidR="00DA6230">
              <w:t xml:space="preserve"/>
            </w:r>
            <w:r>
              <w:t/>
            </w:r>
            <w:r w:rsidR="00DA6230">
              <w:t xml:space="preserve"/>
            </w:r>
            <w:hyperlink w:history="1" r:id="rId88">
              <w:r w:rsidRPr="612F11D5" w:rsidR="00DA6230">
                <w:rPr>
                  <w:rStyle w:val="Hyperlnk"/>
                </w:rPr>
                <w:t>Destruering av sekretessinformation</w:t>
              </w:r>
            </w:hyperlink>
            <w:r w:rsidR="00DA6230">
              <w:t xml:space="preserve">  </w:t>
            </w:r>
          </w:p>
          <w:p w:rsidR="3F1DCB7E" w:rsidP="3F1DCB7E" w:rsidRDefault="3F1DCB7E" w14:paraId="34ECBEDE" w14:textId="73063A89">
            <w:pPr>
              <w:rPr>
                <w:b/>
                <w:bCs/>
                <w:sz w:val="24"/>
                <w:szCs w:val="24"/>
              </w:rPr>
            </w:pPr>
          </w:p>
          <w:p w:rsidR="4E484499" w:rsidP="3F1DCB7E" w:rsidRDefault="4E484499" w14:paraId="6BC8147D" w14:textId="0A2F9360">
            <w:pPr>
              <w:rPr>
                <w:b/>
                <w:bCs/>
                <w:color w:val="808080" w:themeColor="background1" w:themeShade="80"/>
                <w:sz w:val="24"/>
                <w:szCs w:val="24"/>
              </w:rPr>
            </w:pPr>
            <w:r w:rsidRPr="3F1DCB7E">
              <w:rPr>
                <w:b/>
                <w:bCs/>
                <w:color w:val="808080" w:themeColor="background1" w:themeShade="80"/>
                <w:sz w:val="24"/>
                <w:szCs w:val="24"/>
              </w:rPr>
              <w:t>Tidigare versionsuppdateringar</w:t>
            </w:r>
          </w:p>
          <w:p w:rsidRPr="00DA6230" w:rsidR="00DA6230" w:rsidP="00DA6230" w:rsidRDefault="00DA6230" w14:paraId="4F2AE59B" w14:textId="77777777">
            <w:pPr>
              <w:rPr>
                <w:color w:val="808080" w:themeColor="background1" w:themeShade="80"/>
                <w:szCs w:val="22"/>
              </w:rPr>
            </w:pPr>
            <w:r w:rsidRPr="00DA6230">
              <w:rPr>
                <w:color w:val="808080" w:themeColor="background1" w:themeShade="80"/>
                <w:szCs w:val="22"/>
              </w:rPr>
              <w:t xml:space="preserve">Lagt in information om AI verktyget Copilot</w:t>
            </w:r>
            <w:proofErr w:type="spellStart"/>
            <w:r w:rsidRPr="00DA6230">
              <w:rPr>
                <w:color w:val="808080" w:themeColor="background1" w:themeShade="80"/>
                <w:szCs w:val="22"/>
              </w:rPr>
              <w:t/>
            </w:r>
            <w:proofErr w:type="spellEnd"/>
          </w:p>
          <w:p w:rsidR="00DA6230" w:rsidP="3F1DCB7E" w:rsidRDefault="00DA6230" w14:paraId="5317B295" w14:textId="77777777">
            <w:pPr>
              <w:rPr>
                <w:b/>
                <w:bCs/>
                <w:color w:val="808080" w:themeColor="background1" w:themeShade="80"/>
                <w:sz w:val="24"/>
                <w:szCs w:val="24"/>
              </w:rPr>
            </w:pPr>
          </w:p>
          <w:p w:rsidR="00156C06" w:rsidP="3F1DCB7E" w:rsidRDefault="2340989F" w14:paraId="6DB15B4D" w14:textId="77777777">
            <w:pPr>
              <w:pStyle w:val="Liststycke"/>
              <w:numPr>
                <w:ilvl w:val="0"/>
                <w:numId w:val="43"/>
              </w:numPr>
              <w:rPr>
                <w:color w:val="808080" w:themeColor="background1" w:themeShade="80"/>
              </w:rPr>
            </w:pPr>
            <w:r w:rsidRPr="3F1DCB7E">
              <w:rPr>
                <w:color w:val="808080" w:themeColor="background1" w:themeShade="80"/>
              </w:rPr>
              <w:t>Kompletterande information om sekretesstunnor</w:t>
            </w:r>
          </w:p>
          <w:p w:rsidRPr="008C22E7" w:rsidR="004F497E" w:rsidP="3F1DCB7E" w:rsidRDefault="2340989F" w14:paraId="6C9201F8" w14:textId="7FCC6EC9">
            <w:pPr>
              <w:pStyle w:val="Liststycke"/>
              <w:numPr>
                <w:ilvl w:val="0"/>
                <w:numId w:val="43"/>
              </w:numPr>
              <w:rPr>
                <w:color w:val="808080" w:themeColor="background1" w:themeShade="80"/>
              </w:rPr>
            </w:pPr>
            <w:r w:rsidRPr="3F1DCB7E">
              <w:rPr>
                <w:color w:val="808080" w:themeColor="background1" w:themeShade="80"/>
              </w:rPr>
              <w:t>Förtydligat om ansökan att använda molntjänst</w:t>
            </w:r>
          </w:p>
          <w:p w:rsidRPr="0098347B" w:rsidR="00B815FE" w:rsidP="3F1DCB7E" w:rsidRDefault="009C5011" w14:paraId="1721A7F3" w14:textId="03E11586">
            <w:pPr>
              <w:rPr>
                <w:color w:val="808080" w:themeColor="background1" w:themeShade="80"/>
              </w:rPr>
            </w:pPr>
            <w:r w:rsidRPr="3F1DCB7E">
              <w:rPr>
                <w:color w:val="808080" w:themeColor="background1" w:themeShade="80"/>
              </w:rPr>
              <w:t>Ersätter 2022-01-11</w:t>
            </w:r>
            <w:r w:rsidRPr="3F1DCB7E" w:rsidR="00881363">
              <w:rPr>
                <w:color w:val="808080" w:themeColor="background1" w:themeShade="80"/>
              </w:rPr>
              <w:t/>
            </w:r>
            <w:r w:rsidRPr="3F1DCB7E" w:rsidR="2340989F">
              <w:rPr>
                <w:color w:val="808080" w:themeColor="background1" w:themeShade="80"/>
              </w:rPr>
              <w:t/>
            </w:r>
          </w:p>
        </w:tc>
      </w:tr>
    </w:tbl>
    <w:p w:rsidRPr="0098347B" w:rsidR="006C4A08" w:rsidP="0098347B" w:rsidRDefault="006C4A08" w14:paraId="782D0E8F" w14:textId="77777777">
      <w:pPr>
        <w:rPr>
          <w:sz w:val="2"/>
        </w:rPr>
      </w:pPr>
    </w:p>
    <w:sectPr w:rsidRPr="0098347B" w:rsidR="006C4A08" w:rsidSect="00D34B1B">
      <w:headerReference w:type="even" r:id="rId89"/>
      <w:headerReference w:type="default" r:id="rId90"/>
      <w:footerReference w:type="even" r:id="rId91"/>
      <w:footerReference w:type="default" r:id="rId92"/>
      <w:headerReference w:type="first" r:id="rId93"/>
      <w:footerReference w:type="first" r:id="rId94"/>
      <w:type w:val="continuous"/>
      <w:pgSz w:w="11906" w:h="16838"/>
      <w:pgMar w:top="1664"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7574" w14:textId="77777777" w:rsidR="00D74135" w:rsidRDefault="00D74135" w:rsidP="00332D94">
      <w:r>
        <w:separator/>
      </w:r>
    </w:p>
  </w:endnote>
  <w:endnote w:type="continuationSeparator" w:id="0">
    <w:p w14:paraId="73E2C956" w14:textId="77777777" w:rsidR="00D74135" w:rsidRDefault="00D74135"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8D0" w:rsidRDefault="001D48D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8D0" w:rsidRDefault="001D48D0"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1D48D0" w:rsidP="0086669C" w:rsidRDefault="00287024" w14:paraId="3D266039" w14:textId="77777777">
          <w:pPr>
            <w:pStyle w:val="Sidfot"/>
            <w:rPr>
              <w:sz w:val="20"/>
            </w:rPr>
          </w:pPr>
          <w:r w:rsidRPr="00730DA5">
            <w:rPr>
              <w:sz w:val="20"/>
            </w:rPr>
            <w:t>Riktlinje: 309 Informationssäkerhet RH</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1D48D0" w:rsidP="0086669C" w:rsidRDefault="00287024"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D48D0" w:rsidP="0086669C" w:rsidRDefault="00287024" w14:paraId="587C5A37" w14:textId="770834EF">
          <w:pPr>
            <w:pStyle w:val="Sidfot"/>
            <w:rPr>
              <w:sz w:val="20"/>
            </w:rPr>
          </w:pPr>
          <w:r w:rsidRPr="37904626">
            <w:rPr>
              <w:sz w:val="20"/>
              <w:szCs w:val="20"/>
            </w:rPr>
            <w:t>Fastställd av: Regional Säkerhetsansvarig, Publicerad: 2022-12-08</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1D48D0" w:rsidP="0086669C" w:rsidRDefault="001D48D0" w14:paraId="359DDFB3" w14:textId="77777777">
          <w:pPr>
            <w:pStyle w:val="Sidfot"/>
            <w:jc w:val="right"/>
            <w:rPr>
              <w:sz w:val="20"/>
            </w:rPr>
          </w:pPr>
        </w:p>
      </w:tc>
    </w:tr>
    <w:tr w:rsidR="0086669C" w:rsidTr="00220BF1" w14:paraId="450F38E4" w14:textId="77777777">
      <w:tc>
        <w:tcPr>
          <w:tcW w:w="7083" w:type="dxa"/>
        </w:tcPr>
        <w:p w:rsidRPr="37904626" w:rsidR="001D48D0" w:rsidP="0086669C" w:rsidRDefault="00287024" w14:paraId="62B6D4D4" w14:textId="77777777">
          <w:pPr>
            <w:pStyle w:val="Sidfot"/>
            <w:rPr>
              <w:sz w:val="20"/>
              <w:szCs w:val="20"/>
            </w:rPr>
          </w:pPr>
          <w:r>
            <w:rPr>
              <w:sz w:val="20"/>
            </w:rPr>
            <w:t xml:space="preserve">Huvudförfattare: Jaxvall Lindblom Mari RK</w:t>
          </w:r>
          <w:r w:rsidRPr="001E66B2">
            <w:rPr>
              <w:sz w:val="20"/>
            </w:rPr>
            <w:t/>
          </w:r>
          <w:proofErr w:type="spellStart"/>
          <w:r w:rsidRPr="001E66B2">
            <w:rPr>
              <w:sz w:val="20"/>
            </w:rPr>
            <w:t/>
          </w:r>
          <w:proofErr w:type="spellEnd"/>
          <w:r w:rsidRPr="001E66B2">
            <w:rPr>
              <w:sz w:val="20"/>
            </w:rPr>
            <w:t/>
          </w:r>
        </w:p>
      </w:tc>
      <w:tc>
        <w:tcPr>
          <w:tcW w:w="1933" w:type="dxa"/>
        </w:tcPr>
        <w:p w:rsidRPr="00CE3B56" w:rsidR="001D48D0" w:rsidP="0086669C" w:rsidRDefault="001D48D0" w14:paraId="1B0FB7E9" w14:textId="77777777">
          <w:pPr>
            <w:pStyle w:val="Sidfot"/>
            <w:jc w:val="right"/>
            <w:rPr>
              <w:sz w:val="20"/>
            </w:rPr>
          </w:pPr>
        </w:p>
      </w:tc>
    </w:tr>
  </w:tbl>
  <w:p w:rsidR="001D48D0" w:rsidRDefault="001D48D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1D48D0" w:rsidP="000D6F1B" w:rsidRDefault="00287024" w14:paraId="20748AEE" w14:textId="77777777">
          <w:pPr>
            <w:pStyle w:val="Sidfot"/>
            <w:rPr>
              <w:sz w:val="20"/>
            </w:rPr>
          </w:pPr>
          <w:r w:rsidRPr="00730DA5">
            <w:rPr>
              <w:sz w:val="20"/>
            </w:rPr>
            <w:t>Riktlinje: 309 Informationssäkerhet RH</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1D48D0" w:rsidP="000D6F1B" w:rsidRDefault="00287024"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1D48D0" w:rsidP="000D6F1B" w:rsidRDefault="00287024" w14:paraId="4CE66246" w14:textId="05F0BAC6">
          <w:pPr>
            <w:pStyle w:val="Sidfot"/>
            <w:rPr>
              <w:sz w:val="20"/>
            </w:rPr>
          </w:pPr>
          <w:r w:rsidRPr="37904626">
            <w:rPr>
              <w:sz w:val="20"/>
              <w:szCs w:val="20"/>
            </w:rPr>
            <w:t>Fastställd av: Regional Säkerhetsansvarig, Publicerad: 2022-12-08</w:t>
          </w:r>
          <w:proofErr w:type="spellStart"/>
          <w:r w:rsidRPr="37904626">
            <w:rPr>
              <w:sz w:val="20"/>
              <w:szCs w:val="20"/>
            </w:rPr>
            <w:t/>
          </w:r>
          <w:proofErr w:type="spellEnd"/>
          <w:r w:rsidRPr="37904626">
            <w:rPr>
              <w:sz w:val="20"/>
              <w:szCs w:val="20"/>
            </w:rPr>
            <w:t/>
          </w:r>
          <w:proofErr w:type="spellStart"/>
          <w:r w:rsidRPr="002C73BB">
            <w:rPr>
              <w:sz w:val="20"/>
              <w:szCs w:val="20"/>
            </w:rPr>
            <w:t/>
          </w:r>
          <w:proofErr w:type="spellEnd"/>
          <w:r w:rsidRPr="37904626">
            <w:rPr>
              <w:sz w:val="20"/>
              <w:szCs w:val="20"/>
            </w:rPr>
            <w:t/>
          </w:r>
        </w:p>
      </w:tc>
      <w:tc>
        <w:tcPr>
          <w:tcW w:w="1933" w:type="dxa"/>
        </w:tcPr>
        <w:p w:rsidRPr="00CE3B56" w:rsidR="001D48D0" w:rsidP="000D6F1B" w:rsidRDefault="001D48D0" w14:paraId="3D5506B3" w14:textId="77777777">
          <w:pPr>
            <w:pStyle w:val="Sidfot"/>
            <w:jc w:val="right"/>
            <w:rPr>
              <w:sz w:val="20"/>
            </w:rPr>
          </w:pPr>
        </w:p>
      </w:tc>
    </w:tr>
    <w:tr w:rsidR="000D6F1B" w:rsidTr="00595120" w14:paraId="0A90BD92" w14:textId="77777777">
      <w:tc>
        <w:tcPr>
          <w:tcW w:w="7083" w:type="dxa"/>
        </w:tcPr>
        <w:p w:rsidRPr="37904626" w:rsidR="001D48D0" w:rsidP="000D6F1B" w:rsidRDefault="00287024" w14:paraId="41CB39C8" w14:textId="77777777">
          <w:pPr>
            <w:pStyle w:val="Sidfot"/>
            <w:rPr>
              <w:sz w:val="20"/>
              <w:szCs w:val="20"/>
            </w:rPr>
          </w:pPr>
          <w:r>
            <w:rPr>
              <w:sz w:val="20"/>
            </w:rPr>
            <w:t xml:space="preserve">Huvudförfattare: Jaxvall Lindblom Mari RK</w:t>
          </w:r>
          <w:r w:rsidRPr="001E66B2">
            <w:rPr>
              <w:sz w:val="20"/>
            </w:rPr>
            <w:t/>
          </w:r>
          <w:proofErr w:type="spellStart"/>
          <w:r w:rsidRPr="001E66B2">
            <w:rPr>
              <w:sz w:val="20"/>
            </w:rPr>
            <w:t/>
          </w:r>
          <w:proofErr w:type="spellEnd"/>
          <w:r w:rsidRPr="001E66B2">
            <w:rPr>
              <w:sz w:val="20"/>
            </w:rPr>
            <w:t/>
          </w:r>
        </w:p>
      </w:tc>
      <w:tc>
        <w:tcPr>
          <w:tcW w:w="1933" w:type="dxa"/>
        </w:tcPr>
        <w:p w:rsidRPr="00CE3B56" w:rsidR="001D48D0" w:rsidP="000D6F1B" w:rsidRDefault="001D48D0" w14:paraId="2C7473F1" w14:textId="77777777">
          <w:pPr>
            <w:pStyle w:val="Sidfot"/>
            <w:jc w:val="right"/>
            <w:rPr>
              <w:sz w:val="20"/>
            </w:rPr>
          </w:pPr>
        </w:p>
      </w:tc>
    </w:tr>
  </w:tbl>
  <w:p w:rsidR="001D48D0" w:rsidRDefault="001D48D0"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F35C" w14:textId="77777777" w:rsidR="00D74135" w:rsidRDefault="00D74135" w:rsidP="00332D94">
      <w:r>
        <w:separator/>
      </w:r>
    </w:p>
  </w:footnote>
  <w:footnote w:type="continuationSeparator" w:id="0">
    <w:p w14:paraId="347E935A" w14:textId="77777777" w:rsidR="00D74135" w:rsidRDefault="00D74135"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8D0" w:rsidRDefault="001D48D0"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1D48D0" w:rsidP="00E219F1" w:rsidRDefault="00287024"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1D48D0" w:rsidP="00E219F1" w:rsidRDefault="00287024"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1D48D0" w:rsidP="00E219F1" w:rsidRDefault="001D48D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1D48D0" w:rsidP="000D6F1B" w:rsidRDefault="00287024"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1D48D0" w:rsidP="000D6F1B" w:rsidRDefault="00287024"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1D48D0" w:rsidRDefault="001D48D0"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32"/>
    <w:multiLevelType w:val="hybridMultilevel"/>
    <w:tmpl w:val="C7906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3B47EB"/>
    <w:multiLevelType w:val="hybridMultilevel"/>
    <w:tmpl w:val="7DB28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4733D7"/>
    <w:multiLevelType w:val="hybridMultilevel"/>
    <w:tmpl w:val="D56881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2401DA"/>
    <w:multiLevelType w:val="hybridMultilevel"/>
    <w:tmpl w:val="93549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1A478C"/>
    <w:multiLevelType w:val="hybridMultilevel"/>
    <w:tmpl w:val="0952D5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57C7BBF"/>
    <w:multiLevelType w:val="hybridMultilevel"/>
    <w:tmpl w:val="1FE61F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DA7421"/>
    <w:multiLevelType w:val="hybridMultilevel"/>
    <w:tmpl w:val="B4F6B5AE"/>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733DD"/>
    <w:multiLevelType w:val="hybridMultilevel"/>
    <w:tmpl w:val="90E07EE2"/>
    <w:lvl w:ilvl="0" w:tplc="7730CD18">
      <w:start w:val="8"/>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524BCA"/>
    <w:multiLevelType w:val="hybridMultilevel"/>
    <w:tmpl w:val="73EE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0F4F8C"/>
    <w:multiLevelType w:val="multilevel"/>
    <w:tmpl w:val="C26A0FBA"/>
    <w:lvl w:ilvl="0">
      <w:numFmt w:val="bullet"/>
      <w:lvlText w:val="-"/>
      <w:lvlJc w:val="left"/>
      <w:pPr>
        <w:tabs>
          <w:tab w:val="num" w:pos="360"/>
        </w:tabs>
        <w:ind w:left="360" w:hanging="360"/>
      </w:pPr>
      <w:rPr>
        <w:rFonts w:ascii="Arial" w:hAnsi="Arial" w:hint="default"/>
        <w:spacing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2" w15:restartNumberingAfterBreak="0">
    <w:nsid w:val="2D984CF5"/>
    <w:multiLevelType w:val="hybridMultilevel"/>
    <w:tmpl w:val="0CC67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78398C"/>
    <w:multiLevelType w:val="hybridMultilevel"/>
    <w:tmpl w:val="C2EA1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C87A8E"/>
    <w:multiLevelType w:val="hybridMultilevel"/>
    <w:tmpl w:val="DAE2BF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4500CB4"/>
    <w:multiLevelType w:val="hybridMultilevel"/>
    <w:tmpl w:val="EA987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5C584F"/>
    <w:multiLevelType w:val="hybridMultilevel"/>
    <w:tmpl w:val="226CF0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41C28D6"/>
    <w:multiLevelType w:val="hybridMultilevel"/>
    <w:tmpl w:val="976CAA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47403791"/>
    <w:multiLevelType w:val="hybridMultilevel"/>
    <w:tmpl w:val="DDB29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951022"/>
    <w:multiLevelType w:val="hybridMultilevel"/>
    <w:tmpl w:val="4AB8D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D247C7F"/>
    <w:multiLevelType w:val="multilevel"/>
    <w:tmpl w:val="DB5258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E75A00"/>
    <w:multiLevelType w:val="hybridMultilevel"/>
    <w:tmpl w:val="F064F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93618E6"/>
    <w:multiLevelType w:val="multilevel"/>
    <w:tmpl w:val="B2B2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1" w15:restartNumberingAfterBreak="0">
    <w:nsid w:val="7951763B"/>
    <w:multiLevelType w:val="multilevel"/>
    <w:tmpl w:val="041D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A4874CE"/>
    <w:multiLevelType w:val="multilevel"/>
    <w:tmpl w:val="974CB4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963026183">
    <w:abstractNumId w:val="29"/>
  </w:num>
  <w:num w:numId="2" w16cid:durableId="1476944128">
    <w:abstractNumId w:val="33"/>
  </w:num>
  <w:num w:numId="3" w16cid:durableId="1055859703">
    <w:abstractNumId w:val="30"/>
  </w:num>
  <w:num w:numId="4" w16cid:durableId="623537140">
    <w:abstractNumId w:val="17"/>
  </w:num>
  <w:num w:numId="5" w16cid:durableId="2084520237">
    <w:abstractNumId w:val="20"/>
  </w:num>
  <w:num w:numId="6" w16cid:durableId="1294292480">
    <w:abstractNumId w:val="27"/>
  </w:num>
  <w:num w:numId="7" w16cid:durableId="109863534">
    <w:abstractNumId w:val="7"/>
  </w:num>
  <w:num w:numId="8" w16cid:durableId="1798454159">
    <w:abstractNumId w:val="22"/>
  </w:num>
  <w:num w:numId="9" w16cid:durableId="1807434176">
    <w:abstractNumId w:val="25"/>
  </w:num>
  <w:num w:numId="10" w16cid:durableId="897595742">
    <w:abstractNumId w:val="19"/>
  </w:num>
  <w:num w:numId="11" w16cid:durableId="1743867819">
    <w:abstractNumId w:val="2"/>
  </w:num>
  <w:num w:numId="12" w16cid:durableId="830678373">
    <w:abstractNumId w:val="21"/>
  </w:num>
  <w:num w:numId="13" w16cid:durableId="1376469420">
    <w:abstractNumId w:val="11"/>
  </w:num>
  <w:num w:numId="14" w16cid:durableId="1103379604">
    <w:abstractNumId w:val="6"/>
  </w:num>
  <w:num w:numId="15" w16cid:durableId="1172259450">
    <w:abstractNumId w:val="26"/>
  </w:num>
  <w:num w:numId="16" w16cid:durableId="575556954">
    <w:abstractNumId w:val="14"/>
  </w:num>
  <w:num w:numId="17" w16cid:durableId="710962787">
    <w:abstractNumId w:val="15"/>
  </w:num>
  <w:num w:numId="18" w16cid:durableId="925306479">
    <w:abstractNumId w:val="4"/>
  </w:num>
  <w:num w:numId="19" w16cid:durableId="1725442185">
    <w:abstractNumId w:val="1"/>
  </w:num>
  <w:num w:numId="20" w16cid:durableId="1348799212">
    <w:abstractNumId w:val="3"/>
  </w:num>
  <w:num w:numId="21" w16cid:durableId="1287389253">
    <w:abstractNumId w:val="10"/>
  </w:num>
  <w:num w:numId="22" w16cid:durableId="1675499944">
    <w:abstractNumId w:val="19"/>
  </w:num>
  <w:num w:numId="23" w16cid:durableId="1700161904">
    <w:abstractNumId w:val="19"/>
  </w:num>
  <w:num w:numId="24" w16cid:durableId="1857116645">
    <w:abstractNumId w:val="19"/>
  </w:num>
  <w:num w:numId="25" w16cid:durableId="740174874">
    <w:abstractNumId w:val="19"/>
  </w:num>
  <w:num w:numId="26" w16cid:durableId="305625872">
    <w:abstractNumId w:val="19"/>
  </w:num>
  <w:num w:numId="27" w16cid:durableId="1180318471">
    <w:abstractNumId w:val="0"/>
  </w:num>
  <w:num w:numId="28" w16cid:durableId="1142694612">
    <w:abstractNumId w:val="19"/>
  </w:num>
  <w:num w:numId="29" w16cid:durableId="300574538">
    <w:abstractNumId w:val="16"/>
  </w:num>
  <w:num w:numId="30" w16cid:durableId="1345864734">
    <w:abstractNumId w:val="31"/>
  </w:num>
  <w:num w:numId="31" w16cid:durableId="180701520">
    <w:abstractNumId w:val="24"/>
  </w:num>
  <w:num w:numId="32" w16cid:durableId="133543">
    <w:abstractNumId w:val="32"/>
  </w:num>
  <w:num w:numId="33" w16cid:durableId="1073116271">
    <w:abstractNumId w:val="23"/>
  </w:num>
  <w:num w:numId="34" w16cid:durableId="1498303554">
    <w:abstractNumId w:val="5"/>
  </w:num>
  <w:num w:numId="35" w16cid:durableId="1023363785">
    <w:abstractNumId w:val="18"/>
  </w:num>
  <w:num w:numId="36" w16cid:durableId="1798839132">
    <w:abstractNumId w:val="19"/>
  </w:num>
  <w:num w:numId="37" w16cid:durableId="630982279">
    <w:abstractNumId w:val="19"/>
  </w:num>
  <w:num w:numId="38" w16cid:durableId="1377974590">
    <w:abstractNumId w:val="19"/>
  </w:num>
  <w:num w:numId="39" w16cid:durableId="2058235249">
    <w:abstractNumId w:val="19"/>
  </w:num>
  <w:num w:numId="40" w16cid:durableId="1114323722">
    <w:abstractNumId w:val="13"/>
  </w:num>
  <w:num w:numId="41" w16cid:durableId="1441031505">
    <w:abstractNumId w:val="12"/>
  </w:num>
  <w:num w:numId="42" w16cid:durableId="578487635">
    <w:abstractNumId w:val="19"/>
  </w:num>
  <w:num w:numId="43" w16cid:durableId="105078648">
    <w:abstractNumId w:val="9"/>
  </w:num>
  <w:num w:numId="44" w16cid:durableId="304091333">
    <w:abstractNumId w:val="28"/>
  </w:num>
  <w:num w:numId="45" w16cid:durableId="519200097">
    <w:abstractNumId w:val="19"/>
  </w:num>
  <w:num w:numId="46" w16cid:durableId="1787656806">
    <w:abstractNumId w:val="19"/>
  </w:num>
  <w:num w:numId="47" w16cid:durableId="1559248533">
    <w:abstractNumId w:val="19"/>
  </w:num>
  <w:num w:numId="48" w16cid:durableId="1969704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00F29"/>
    <w:rsid w:val="00004821"/>
    <w:rsid w:val="00025AB3"/>
    <w:rsid w:val="00026270"/>
    <w:rsid w:val="0002794B"/>
    <w:rsid w:val="00031163"/>
    <w:rsid w:val="00031BC4"/>
    <w:rsid w:val="000332A1"/>
    <w:rsid w:val="00033C64"/>
    <w:rsid w:val="00050B93"/>
    <w:rsid w:val="00071C4D"/>
    <w:rsid w:val="0008678B"/>
    <w:rsid w:val="00086D0F"/>
    <w:rsid w:val="00087B68"/>
    <w:rsid w:val="0009669B"/>
    <w:rsid w:val="00097F02"/>
    <w:rsid w:val="000A3C52"/>
    <w:rsid w:val="000A7538"/>
    <w:rsid w:val="000B0C89"/>
    <w:rsid w:val="000B300C"/>
    <w:rsid w:val="000B4CC5"/>
    <w:rsid w:val="000D5239"/>
    <w:rsid w:val="000E7FC7"/>
    <w:rsid w:val="000F290E"/>
    <w:rsid w:val="00102E44"/>
    <w:rsid w:val="00102F40"/>
    <w:rsid w:val="0010387B"/>
    <w:rsid w:val="00123847"/>
    <w:rsid w:val="00141CE9"/>
    <w:rsid w:val="00150A73"/>
    <w:rsid w:val="001525DF"/>
    <w:rsid w:val="00156A63"/>
    <w:rsid w:val="00156C06"/>
    <w:rsid w:val="00164685"/>
    <w:rsid w:val="0016514E"/>
    <w:rsid w:val="001661E6"/>
    <w:rsid w:val="00167844"/>
    <w:rsid w:val="0018206E"/>
    <w:rsid w:val="00190A64"/>
    <w:rsid w:val="001A2467"/>
    <w:rsid w:val="001B2A91"/>
    <w:rsid w:val="001B640A"/>
    <w:rsid w:val="001B7143"/>
    <w:rsid w:val="001C267C"/>
    <w:rsid w:val="001C364F"/>
    <w:rsid w:val="001C3966"/>
    <w:rsid w:val="001C437A"/>
    <w:rsid w:val="001C5592"/>
    <w:rsid w:val="001C62CC"/>
    <w:rsid w:val="001D48D0"/>
    <w:rsid w:val="001F0485"/>
    <w:rsid w:val="00206065"/>
    <w:rsid w:val="0020719C"/>
    <w:rsid w:val="00211229"/>
    <w:rsid w:val="00217C65"/>
    <w:rsid w:val="00220BBE"/>
    <w:rsid w:val="00220C09"/>
    <w:rsid w:val="00225E0B"/>
    <w:rsid w:val="002301D4"/>
    <w:rsid w:val="0023642C"/>
    <w:rsid w:val="00240F01"/>
    <w:rsid w:val="00242131"/>
    <w:rsid w:val="00246F62"/>
    <w:rsid w:val="00263227"/>
    <w:rsid w:val="00271080"/>
    <w:rsid w:val="00287024"/>
    <w:rsid w:val="00292756"/>
    <w:rsid w:val="00297943"/>
    <w:rsid w:val="00297F2E"/>
    <w:rsid w:val="002B44F3"/>
    <w:rsid w:val="002C4B11"/>
    <w:rsid w:val="002C550B"/>
    <w:rsid w:val="002C586A"/>
    <w:rsid w:val="002C67AD"/>
    <w:rsid w:val="002D0077"/>
    <w:rsid w:val="002D0241"/>
    <w:rsid w:val="002D0DF6"/>
    <w:rsid w:val="002D270C"/>
    <w:rsid w:val="002D76BC"/>
    <w:rsid w:val="002E00A9"/>
    <w:rsid w:val="002E0A96"/>
    <w:rsid w:val="002E46F6"/>
    <w:rsid w:val="002F336B"/>
    <w:rsid w:val="002F34D1"/>
    <w:rsid w:val="002F6AEA"/>
    <w:rsid w:val="00300E65"/>
    <w:rsid w:val="003013FB"/>
    <w:rsid w:val="00302912"/>
    <w:rsid w:val="00302C9A"/>
    <w:rsid w:val="003062B6"/>
    <w:rsid w:val="0031576D"/>
    <w:rsid w:val="003174AC"/>
    <w:rsid w:val="00320639"/>
    <w:rsid w:val="003312B0"/>
    <w:rsid w:val="00331585"/>
    <w:rsid w:val="00331D9A"/>
    <w:rsid w:val="00332D94"/>
    <w:rsid w:val="0035210A"/>
    <w:rsid w:val="003626C5"/>
    <w:rsid w:val="003719C7"/>
    <w:rsid w:val="003877DD"/>
    <w:rsid w:val="00395D74"/>
    <w:rsid w:val="0039740C"/>
    <w:rsid w:val="003A24ED"/>
    <w:rsid w:val="003A2FF6"/>
    <w:rsid w:val="003A3DDF"/>
    <w:rsid w:val="003B15CC"/>
    <w:rsid w:val="003B1F8C"/>
    <w:rsid w:val="003C1A26"/>
    <w:rsid w:val="003C5B41"/>
    <w:rsid w:val="003D2710"/>
    <w:rsid w:val="003E537C"/>
    <w:rsid w:val="004012DC"/>
    <w:rsid w:val="00406C20"/>
    <w:rsid w:val="00411326"/>
    <w:rsid w:val="00414689"/>
    <w:rsid w:val="00415245"/>
    <w:rsid w:val="00422F23"/>
    <w:rsid w:val="004364D7"/>
    <w:rsid w:val="004429CF"/>
    <w:rsid w:val="0045503C"/>
    <w:rsid w:val="0045664F"/>
    <w:rsid w:val="004625ED"/>
    <w:rsid w:val="00483FD2"/>
    <w:rsid w:val="0049455E"/>
    <w:rsid w:val="004A1DD4"/>
    <w:rsid w:val="004A4717"/>
    <w:rsid w:val="004C508D"/>
    <w:rsid w:val="004D695C"/>
    <w:rsid w:val="004E0414"/>
    <w:rsid w:val="004E4067"/>
    <w:rsid w:val="004F0F53"/>
    <w:rsid w:val="004F497E"/>
    <w:rsid w:val="004F6301"/>
    <w:rsid w:val="004F67CC"/>
    <w:rsid w:val="005140DE"/>
    <w:rsid w:val="005272EB"/>
    <w:rsid w:val="005300D2"/>
    <w:rsid w:val="00530AB4"/>
    <w:rsid w:val="00533D95"/>
    <w:rsid w:val="0053618C"/>
    <w:rsid w:val="0053685B"/>
    <w:rsid w:val="005402EC"/>
    <w:rsid w:val="00552405"/>
    <w:rsid w:val="00554568"/>
    <w:rsid w:val="0055694C"/>
    <w:rsid w:val="00570174"/>
    <w:rsid w:val="00575A4A"/>
    <w:rsid w:val="00577A31"/>
    <w:rsid w:val="0058529B"/>
    <w:rsid w:val="005925D2"/>
    <w:rsid w:val="00593AD4"/>
    <w:rsid w:val="005A78F1"/>
    <w:rsid w:val="005B1894"/>
    <w:rsid w:val="005B2232"/>
    <w:rsid w:val="005B46E0"/>
    <w:rsid w:val="005C59F0"/>
    <w:rsid w:val="005C5A79"/>
    <w:rsid w:val="005C77BB"/>
    <w:rsid w:val="005D151B"/>
    <w:rsid w:val="00614116"/>
    <w:rsid w:val="00623BA5"/>
    <w:rsid w:val="00625FA0"/>
    <w:rsid w:val="00630037"/>
    <w:rsid w:val="00633C84"/>
    <w:rsid w:val="00636988"/>
    <w:rsid w:val="00641724"/>
    <w:rsid w:val="00647E41"/>
    <w:rsid w:val="006534D8"/>
    <w:rsid w:val="006547BA"/>
    <w:rsid w:val="00685D90"/>
    <w:rsid w:val="00693B29"/>
    <w:rsid w:val="00696200"/>
    <w:rsid w:val="006A3917"/>
    <w:rsid w:val="006A69D1"/>
    <w:rsid w:val="006B18EB"/>
    <w:rsid w:val="006B5308"/>
    <w:rsid w:val="006B5A10"/>
    <w:rsid w:val="006C1DA8"/>
    <w:rsid w:val="006C4A08"/>
    <w:rsid w:val="006D6C14"/>
    <w:rsid w:val="006E3B46"/>
    <w:rsid w:val="006F172B"/>
    <w:rsid w:val="006F6A26"/>
    <w:rsid w:val="00713D71"/>
    <w:rsid w:val="007149E7"/>
    <w:rsid w:val="00724B3D"/>
    <w:rsid w:val="00725A38"/>
    <w:rsid w:val="007357ED"/>
    <w:rsid w:val="0074069B"/>
    <w:rsid w:val="00742ABE"/>
    <w:rsid w:val="00745A7B"/>
    <w:rsid w:val="00754556"/>
    <w:rsid w:val="0075659A"/>
    <w:rsid w:val="007629D3"/>
    <w:rsid w:val="00763D77"/>
    <w:rsid w:val="00772A97"/>
    <w:rsid w:val="00786946"/>
    <w:rsid w:val="007874B7"/>
    <w:rsid w:val="00792333"/>
    <w:rsid w:val="007934DA"/>
    <w:rsid w:val="007A7539"/>
    <w:rsid w:val="007B6A2A"/>
    <w:rsid w:val="007C74C2"/>
    <w:rsid w:val="007F26E2"/>
    <w:rsid w:val="00804693"/>
    <w:rsid w:val="00807151"/>
    <w:rsid w:val="008119B9"/>
    <w:rsid w:val="0081411C"/>
    <w:rsid w:val="008160E0"/>
    <w:rsid w:val="008244D8"/>
    <w:rsid w:val="0082613D"/>
    <w:rsid w:val="008411A1"/>
    <w:rsid w:val="008433FF"/>
    <w:rsid w:val="00850512"/>
    <w:rsid w:val="008520E1"/>
    <w:rsid w:val="00863321"/>
    <w:rsid w:val="00866983"/>
    <w:rsid w:val="00870F7B"/>
    <w:rsid w:val="00871E33"/>
    <w:rsid w:val="008805F7"/>
    <w:rsid w:val="00881363"/>
    <w:rsid w:val="00881C51"/>
    <w:rsid w:val="00897766"/>
    <w:rsid w:val="008A0605"/>
    <w:rsid w:val="008A22E1"/>
    <w:rsid w:val="008A2B79"/>
    <w:rsid w:val="008A6E9D"/>
    <w:rsid w:val="008B4650"/>
    <w:rsid w:val="008B5709"/>
    <w:rsid w:val="008C22E7"/>
    <w:rsid w:val="008D07ED"/>
    <w:rsid w:val="008D4756"/>
    <w:rsid w:val="008D52B5"/>
    <w:rsid w:val="008D545F"/>
    <w:rsid w:val="008D626C"/>
    <w:rsid w:val="008E0FFF"/>
    <w:rsid w:val="008E2F2A"/>
    <w:rsid w:val="008E780F"/>
    <w:rsid w:val="009004CD"/>
    <w:rsid w:val="00903BFD"/>
    <w:rsid w:val="009043EA"/>
    <w:rsid w:val="00910FDD"/>
    <w:rsid w:val="00913D3F"/>
    <w:rsid w:val="00933ACB"/>
    <w:rsid w:val="00935632"/>
    <w:rsid w:val="00940ED2"/>
    <w:rsid w:val="00942B25"/>
    <w:rsid w:val="009757D9"/>
    <w:rsid w:val="009758BE"/>
    <w:rsid w:val="009763C2"/>
    <w:rsid w:val="00976C47"/>
    <w:rsid w:val="009806F9"/>
    <w:rsid w:val="0098347B"/>
    <w:rsid w:val="009872EE"/>
    <w:rsid w:val="00987377"/>
    <w:rsid w:val="009976B7"/>
    <w:rsid w:val="009B2067"/>
    <w:rsid w:val="009B7465"/>
    <w:rsid w:val="009C5011"/>
    <w:rsid w:val="009C58C8"/>
    <w:rsid w:val="009D326E"/>
    <w:rsid w:val="009D5FFA"/>
    <w:rsid w:val="009D71C2"/>
    <w:rsid w:val="009F76CD"/>
    <w:rsid w:val="00A00A1A"/>
    <w:rsid w:val="00A05B37"/>
    <w:rsid w:val="00A11FEB"/>
    <w:rsid w:val="00A2613E"/>
    <w:rsid w:val="00A33719"/>
    <w:rsid w:val="00A37458"/>
    <w:rsid w:val="00A41A41"/>
    <w:rsid w:val="00A425F0"/>
    <w:rsid w:val="00A44B5A"/>
    <w:rsid w:val="00A66C11"/>
    <w:rsid w:val="00A66E6F"/>
    <w:rsid w:val="00A72E9E"/>
    <w:rsid w:val="00A94E5F"/>
    <w:rsid w:val="00AA5EDF"/>
    <w:rsid w:val="00AA6EB2"/>
    <w:rsid w:val="00AB0079"/>
    <w:rsid w:val="00AB14D2"/>
    <w:rsid w:val="00AB37BE"/>
    <w:rsid w:val="00AC2C2E"/>
    <w:rsid w:val="00AC3C63"/>
    <w:rsid w:val="00AC3E36"/>
    <w:rsid w:val="00AD0990"/>
    <w:rsid w:val="00AD0CC5"/>
    <w:rsid w:val="00AE2883"/>
    <w:rsid w:val="00AE318F"/>
    <w:rsid w:val="00AE7D8E"/>
    <w:rsid w:val="00AF5627"/>
    <w:rsid w:val="00B01EDA"/>
    <w:rsid w:val="00B142AF"/>
    <w:rsid w:val="00B176F8"/>
    <w:rsid w:val="00B2523E"/>
    <w:rsid w:val="00B36834"/>
    <w:rsid w:val="00B43D20"/>
    <w:rsid w:val="00B7337C"/>
    <w:rsid w:val="00B815FE"/>
    <w:rsid w:val="00B832CB"/>
    <w:rsid w:val="00B94FE6"/>
    <w:rsid w:val="00BA57A1"/>
    <w:rsid w:val="00BB2B5C"/>
    <w:rsid w:val="00BC2874"/>
    <w:rsid w:val="00BC6A9E"/>
    <w:rsid w:val="00BD0566"/>
    <w:rsid w:val="00BD31C6"/>
    <w:rsid w:val="00C07B38"/>
    <w:rsid w:val="00C1580D"/>
    <w:rsid w:val="00C17F9A"/>
    <w:rsid w:val="00C22704"/>
    <w:rsid w:val="00C23D16"/>
    <w:rsid w:val="00C27B38"/>
    <w:rsid w:val="00C41635"/>
    <w:rsid w:val="00C43323"/>
    <w:rsid w:val="00C542C9"/>
    <w:rsid w:val="00C62753"/>
    <w:rsid w:val="00CA54A8"/>
    <w:rsid w:val="00CB0EFA"/>
    <w:rsid w:val="00CB3BB1"/>
    <w:rsid w:val="00CE0093"/>
    <w:rsid w:val="00D0590E"/>
    <w:rsid w:val="00D07B30"/>
    <w:rsid w:val="00D15F4E"/>
    <w:rsid w:val="00D30148"/>
    <w:rsid w:val="00D34691"/>
    <w:rsid w:val="00D34B1B"/>
    <w:rsid w:val="00D35BC5"/>
    <w:rsid w:val="00D46A63"/>
    <w:rsid w:val="00D52680"/>
    <w:rsid w:val="00D53DD4"/>
    <w:rsid w:val="00D57A42"/>
    <w:rsid w:val="00D6243E"/>
    <w:rsid w:val="00D67040"/>
    <w:rsid w:val="00D677FB"/>
    <w:rsid w:val="00D74135"/>
    <w:rsid w:val="00D76F3A"/>
    <w:rsid w:val="00D82098"/>
    <w:rsid w:val="00D855F0"/>
    <w:rsid w:val="00D9217B"/>
    <w:rsid w:val="00D95932"/>
    <w:rsid w:val="00DA3F01"/>
    <w:rsid w:val="00DA6230"/>
    <w:rsid w:val="00DB1102"/>
    <w:rsid w:val="00DB6910"/>
    <w:rsid w:val="00DC2035"/>
    <w:rsid w:val="00DC5C56"/>
    <w:rsid w:val="00DD0F9A"/>
    <w:rsid w:val="00DD12E6"/>
    <w:rsid w:val="00DD2711"/>
    <w:rsid w:val="00DD60F3"/>
    <w:rsid w:val="00DE5C16"/>
    <w:rsid w:val="00DF1920"/>
    <w:rsid w:val="00DF24B9"/>
    <w:rsid w:val="00DF2750"/>
    <w:rsid w:val="00E00702"/>
    <w:rsid w:val="00E03E34"/>
    <w:rsid w:val="00E058B9"/>
    <w:rsid w:val="00E168C6"/>
    <w:rsid w:val="00E175B0"/>
    <w:rsid w:val="00E232CE"/>
    <w:rsid w:val="00E2672D"/>
    <w:rsid w:val="00E271C5"/>
    <w:rsid w:val="00E275A9"/>
    <w:rsid w:val="00E3535B"/>
    <w:rsid w:val="00E40B2D"/>
    <w:rsid w:val="00E41AD3"/>
    <w:rsid w:val="00E60F3C"/>
    <w:rsid w:val="00E71832"/>
    <w:rsid w:val="00E72C98"/>
    <w:rsid w:val="00E73F38"/>
    <w:rsid w:val="00E81AC6"/>
    <w:rsid w:val="00E87881"/>
    <w:rsid w:val="00E91EE8"/>
    <w:rsid w:val="00E928DB"/>
    <w:rsid w:val="00EA3323"/>
    <w:rsid w:val="00EB3DF1"/>
    <w:rsid w:val="00EC5E6B"/>
    <w:rsid w:val="00EF42B5"/>
    <w:rsid w:val="00F01D75"/>
    <w:rsid w:val="00F01E11"/>
    <w:rsid w:val="00F12619"/>
    <w:rsid w:val="00F15B8E"/>
    <w:rsid w:val="00F23987"/>
    <w:rsid w:val="00F53CC1"/>
    <w:rsid w:val="00F53F29"/>
    <w:rsid w:val="00F54B0E"/>
    <w:rsid w:val="00F56AC8"/>
    <w:rsid w:val="00F6388D"/>
    <w:rsid w:val="00F64C50"/>
    <w:rsid w:val="00F651E0"/>
    <w:rsid w:val="00F718ED"/>
    <w:rsid w:val="00F73E8E"/>
    <w:rsid w:val="00F744DB"/>
    <w:rsid w:val="00F76CEF"/>
    <w:rsid w:val="00F82EA4"/>
    <w:rsid w:val="00F870BA"/>
    <w:rsid w:val="00F95D66"/>
    <w:rsid w:val="00F97875"/>
    <w:rsid w:val="00FB4607"/>
    <w:rsid w:val="00FC0582"/>
    <w:rsid w:val="00FC3DE6"/>
    <w:rsid w:val="00FC4835"/>
    <w:rsid w:val="00FC66BC"/>
    <w:rsid w:val="00FC722F"/>
    <w:rsid w:val="00FD6E6A"/>
    <w:rsid w:val="0B5DA30D"/>
    <w:rsid w:val="0D6074C6"/>
    <w:rsid w:val="0E5FF420"/>
    <w:rsid w:val="10BF8AE2"/>
    <w:rsid w:val="1179071D"/>
    <w:rsid w:val="145F9585"/>
    <w:rsid w:val="1B69B312"/>
    <w:rsid w:val="1CFCFAA0"/>
    <w:rsid w:val="1E0677CB"/>
    <w:rsid w:val="1E7617EA"/>
    <w:rsid w:val="20B8E64F"/>
    <w:rsid w:val="2340989F"/>
    <w:rsid w:val="24867F13"/>
    <w:rsid w:val="2B43601B"/>
    <w:rsid w:val="31D7A908"/>
    <w:rsid w:val="326EA3D8"/>
    <w:rsid w:val="32FA7478"/>
    <w:rsid w:val="360C5B09"/>
    <w:rsid w:val="3849A7B5"/>
    <w:rsid w:val="396B4064"/>
    <w:rsid w:val="3A817CDD"/>
    <w:rsid w:val="3F1DCB7E"/>
    <w:rsid w:val="45203E64"/>
    <w:rsid w:val="47205960"/>
    <w:rsid w:val="49BD6ACA"/>
    <w:rsid w:val="4D79FF57"/>
    <w:rsid w:val="4E484499"/>
    <w:rsid w:val="4EEE770B"/>
    <w:rsid w:val="4F81E307"/>
    <w:rsid w:val="540516B1"/>
    <w:rsid w:val="5CE488E3"/>
    <w:rsid w:val="612F11D5"/>
    <w:rsid w:val="620E71C8"/>
    <w:rsid w:val="63AA4229"/>
    <w:rsid w:val="6BB5540E"/>
    <w:rsid w:val="6C529F3F"/>
    <w:rsid w:val="6CA12A76"/>
    <w:rsid w:val="6D51246F"/>
    <w:rsid w:val="6EECF4D0"/>
    <w:rsid w:val="7011FD7A"/>
    <w:rsid w:val="7284530D"/>
    <w:rsid w:val="73C85379"/>
    <w:rsid w:val="73D7C7E8"/>
    <w:rsid w:val="7494E4C2"/>
    <w:rsid w:val="76A97C79"/>
    <w:rsid w:val="78454CDA"/>
    <w:rsid w:val="7A3794FD"/>
    <w:rsid w:val="7B57E73D"/>
    <w:rsid w:val="7BD3655E"/>
    <w:rsid w:val="7D8D6CEA"/>
    <w:rsid w:val="7DC79EC7"/>
    <w:rsid w:val="7EC8064B"/>
    <w:rsid w:val="7F0B062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3EA17"/>
  <w15:docId w15:val="{C83DD903-5963-40BE-88CC-14566260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BA5"/>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Pillista">
    <w:name w:val="Pillista"/>
    <w:basedOn w:val="Normal"/>
    <w:link w:val="PillistaChar"/>
    <w:rsid w:val="0002794B"/>
    <w:rPr>
      <w:rFonts w:eastAsiaTheme="minorHAnsi" w:cs="Times New Roman"/>
      <w:sz w:val="24"/>
      <w:szCs w:val="20"/>
      <w:lang w:eastAsia="en-US"/>
    </w:rPr>
  </w:style>
  <w:style w:type="character" w:customStyle="1" w:styleId="PillistaChar">
    <w:name w:val="Pillista Char"/>
    <w:link w:val="Pillista"/>
    <w:rsid w:val="0002794B"/>
    <w:rPr>
      <w:rFonts w:ascii="Arial" w:eastAsiaTheme="minorHAnsi" w:hAnsi="Arial"/>
      <w:sz w:val="24"/>
      <w:lang w:eastAsia="en-US"/>
    </w:rPr>
  </w:style>
  <w:style w:type="character" w:customStyle="1" w:styleId="Rubrik2Char">
    <w:name w:val="Rubrik 2 Char"/>
    <w:basedOn w:val="Standardstycketeckensnitt"/>
    <w:link w:val="Rubrik2"/>
    <w:rsid w:val="00E175B0"/>
    <w:rPr>
      <w:rFonts w:ascii="Arial" w:hAnsi="Arial" w:cs="Arial"/>
      <w:b/>
      <w:sz w:val="22"/>
      <w:szCs w:val="26"/>
    </w:rPr>
  </w:style>
  <w:style w:type="character" w:customStyle="1" w:styleId="Rubrik3Char">
    <w:name w:val="Rubrik 3 Char"/>
    <w:basedOn w:val="Standardstycketeckensnitt"/>
    <w:link w:val="Rubrik3"/>
    <w:rsid w:val="00E175B0"/>
    <w:rPr>
      <w:rFonts w:ascii="Arial" w:hAnsi="Arial" w:cs="Arial"/>
      <w:sz w:val="22"/>
      <w:szCs w:val="26"/>
    </w:rPr>
  </w:style>
  <w:style w:type="paragraph" w:styleId="Innehll3">
    <w:name w:val="toc 3"/>
    <w:basedOn w:val="Normal"/>
    <w:next w:val="Normal"/>
    <w:autoRedefine/>
    <w:uiPriority w:val="39"/>
    <w:qFormat/>
    <w:rsid w:val="00EF42B5"/>
    <w:pPr>
      <w:ind w:left="440"/>
    </w:pPr>
    <w:rPr>
      <w:rFonts w:asciiTheme="minorHAnsi" w:hAnsiTheme="minorHAnsi"/>
      <w:i/>
      <w:iCs/>
      <w:sz w:val="20"/>
      <w:szCs w:val="20"/>
    </w:rPr>
  </w:style>
  <w:style w:type="character" w:customStyle="1" w:styleId="Rubrik1Char">
    <w:name w:val="Rubrik 1 Char"/>
    <w:basedOn w:val="Standardstycketeckensnitt"/>
    <w:rsid w:val="00881C51"/>
    <w:rPr>
      <w:rFonts w:ascii="Arial" w:eastAsia="Calibri" w:hAnsi="Arial" w:cs="Arial"/>
      <w:b/>
      <w:sz w:val="26"/>
      <w:szCs w:val="28"/>
      <w:lang w:eastAsia="en-US"/>
    </w:rPr>
  </w:style>
  <w:style w:type="paragraph" w:styleId="Innehll4">
    <w:name w:val="toc 4"/>
    <w:basedOn w:val="Normal"/>
    <w:next w:val="Normal"/>
    <w:autoRedefine/>
    <w:rsid w:val="00190A64"/>
    <w:pPr>
      <w:ind w:left="660"/>
    </w:pPr>
    <w:rPr>
      <w:rFonts w:asciiTheme="minorHAnsi" w:hAnsiTheme="minorHAnsi"/>
      <w:sz w:val="18"/>
      <w:szCs w:val="18"/>
    </w:rPr>
  </w:style>
  <w:style w:type="paragraph" w:styleId="Innehll5">
    <w:name w:val="toc 5"/>
    <w:basedOn w:val="Normal"/>
    <w:next w:val="Normal"/>
    <w:autoRedefine/>
    <w:rsid w:val="00190A64"/>
    <w:pPr>
      <w:ind w:left="880"/>
    </w:pPr>
    <w:rPr>
      <w:rFonts w:asciiTheme="minorHAnsi" w:hAnsiTheme="minorHAnsi"/>
      <w:sz w:val="18"/>
      <w:szCs w:val="18"/>
    </w:rPr>
  </w:style>
  <w:style w:type="paragraph" w:styleId="Innehll6">
    <w:name w:val="toc 6"/>
    <w:basedOn w:val="Normal"/>
    <w:next w:val="Normal"/>
    <w:autoRedefine/>
    <w:rsid w:val="00190A64"/>
    <w:pPr>
      <w:ind w:left="1100"/>
    </w:pPr>
    <w:rPr>
      <w:rFonts w:asciiTheme="minorHAnsi" w:hAnsiTheme="minorHAnsi"/>
      <w:sz w:val="18"/>
      <w:szCs w:val="18"/>
    </w:rPr>
  </w:style>
  <w:style w:type="paragraph" w:styleId="Innehll7">
    <w:name w:val="toc 7"/>
    <w:basedOn w:val="Normal"/>
    <w:next w:val="Normal"/>
    <w:autoRedefine/>
    <w:rsid w:val="00190A64"/>
    <w:pPr>
      <w:ind w:left="1320"/>
    </w:pPr>
    <w:rPr>
      <w:rFonts w:asciiTheme="minorHAnsi" w:hAnsiTheme="minorHAnsi"/>
      <w:sz w:val="18"/>
      <w:szCs w:val="18"/>
    </w:rPr>
  </w:style>
  <w:style w:type="paragraph" w:styleId="Innehll8">
    <w:name w:val="toc 8"/>
    <w:basedOn w:val="Normal"/>
    <w:next w:val="Normal"/>
    <w:autoRedefine/>
    <w:rsid w:val="00190A64"/>
    <w:pPr>
      <w:ind w:left="1540"/>
    </w:pPr>
    <w:rPr>
      <w:rFonts w:asciiTheme="minorHAnsi" w:hAnsiTheme="minorHAnsi"/>
      <w:sz w:val="18"/>
      <w:szCs w:val="18"/>
    </w:rPr>
  </w:style>
  <w:style w:type="paragraph" w:styleId="Innehll9">
    <w:name w:val="toc 9"/>
    <w:basedOn w:val="Normal"/>
    <w:next w:val="Normal"/>
    <w:autoRedefine/>
    <w:rsid w:val="00190A64"/>
    <w:pPr>
      <w:ind w:left="1760"/>
    </w:pPr>
    <w:rPr>
      <w:rFonts w:asciiTheme="minorHAnsi" w:hAnsiTheme="minorHAnsi"/>
      <w:sz w:val="18"/>
      <w:szCs w:val="18"/>
    </w:rPr>
  </w:style>
  <w:style w:type="character" w:styleId="AnvndHyperlnk">
    <w:name w:val="FollowedHyperlink"/>
    <w:basedOn w:val="Standardstycketeckensnitt"/>
    <w:rsid w:val="00933ACB"/>
    <w:rPr>
      <w:color w:val="800080" w:themeColor="followedHyperlink"/>
      <w:u w:val="single"/>
    </w:rPr>
  </w:style>
  <w:style w:type="paragraph" w:styleId="Ingetavstnd">
    <w:name w:val="No Spacing"/>
    <w:uiPriority w:val="1"/>
    <w:qFormat/>
    <w:rsid w:val="00102F40"/>
    <w:rPr>
      <w:rFonts w:asciiTheme="minorHAnsi" w:eastAsiaTheme="minorHAnsi" w:hAnsiTheme="minorHAnsi" w:cstheme="minorBidi"/>
      <w:sz w:val="22"/>
      <w:szCs w:val="22"/>
      <w:lang w:eastAsia="en-US"/>
    </w:rPr>
  </w:style>
  <w:style w:type="paragraph" w:customStyle="1" w:styleId="paragraph">
    <w:name w:val="paragraph"/>
    <w:basedOn w:val="Normal"/>
    <w:rsid w:val="00623BA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623BA5"/>
  </w:style>
  <w:style w:type="character" w:customStyle="1" w:styleId="eop">
    <w:name w:val="eop"/>
    <w:basedOn w:val="Standardstycketeckensnitt"/>
    <w:rsid w:val="00623BA5"/>
  </w:style>
  <w:style w:type="character" w:customStyle="1" w:styleId="spellingerror">
    <w:name w:val="spellingerror"/>
    <w:basedOn w:val="Standardstycketeckensnitt"/>
    <w:rsid w:val="00623BA5"/>
  </w:style>
  <w:style w:type="character" w:styleId="Olstomnmnande">
    <w:name w:val="Unresolved Mention"/>
    <w:basedOn w:val="Standardstycketeckensnitt"/>
    <w:uiPriority w:val="99"/>
    <w:semiHidden/>
    <w:unhideWhenUsed/>
    <w:rsid w:val="00AD0990"/>
    <w:rPr>
      <w:color w:val="605E5C"/>
      <w:shd w:val="clear" w:color="auto" w:fill="E1DFDD"/>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92518">
      <w:bodyDiv w:val="1"/>
      <w:marLeft w:val="0"/>
      <w:marRight w:val="0"/>
      <w:marTop w:val="0"/>
      <w:marBottom w:val="0"/>
      <w:divBdr>
        <w:top w:val="none" w:sz="0" w:space="0" w:color="auto"/>
        <w:left w:val="none" w:sz="0" w:space="0" w:color="auto"/>
        <w:bottom w:val="none" w:sz="0" w:space="0" w:color="auto"/>
        <w:right w:val="none" w:sz="0" w:space="0" w:color="auto"/>
      </w:divBdr>
    </w:div>
    <w:div w:id="243688376">
      <w:bodyDiv w:val="1"/>
      <w:marLeft w:val="0"/>
      <w:marRight w:val="0"/>
      <w:marTop w:val="0"/>
      <w:marBottom w:val="0"/>
      <w:divBdr>
        <w:top w:val="none" w:sz="0" w:space="0" w:color="auto"/>
        <w:left w:val="none" w:sz="0" w:space="0" w:color="auto"/>
        <w:bottom w:val="none" w:sz="0" w:space="0" w:color="auto"/>
        <w:right w:val="none" w:sz="0" w:space="0" w:color="auto"/>
      </w:divBdr>
      <w:divsChild>
        <w:div w:id="974263100">
          <w:marLeft w:val="0"/>
          <w:marRight w:val="0"/>
          <w:marTop w:val="0"/>
          <w:marBottom w:val="0"/>
          <w:divBdr>
            <w:top w:val="none" w:sz="0" w:space="0" w:color="auto"/>
            <w:left w:val="none" w:sz="0" w:space="0" w:color="auto"/>
            <w:bottom w:val="none" w:sz="0" w:space="0" w:color="auto"/>
            <w:right w:val="none" w:sz="0" w:space="0" w:color="auto"/>
          </w:divBdr>
          <w:divsChild>
            <w:div w:id="1548571322">
              <w:marLeft w:val="0"/>
              <w:marRight w:val="0"/>
              <w:marTop w:val="0"/>
              <w:marBottom w:val="0"/>
              <w:divBdr>
                <w:top w:val="none" w:sz="0" w:space="0" w:color="auto"/>
                <w:left w:val="none" w:sz="0" w:space="0" w:color="auto"/>
                <w:bottom w:val="none" w:sz="0" w:space="0" w:color="auto"/>
                <w:right w:val="none" w:sz="0" w:space="0" w:color="auto"/>
              </w:divBdr>
            </w:div>
          </w:divsChild>
        </w:div>
        <w:div w:id="2058816275">
          <w:marLeft w:val="0"/>
          <w:marRight w:val="0"/>
          <w:marTop w:val="0"/>
          <w:marBottom w:val="0"/>
          <w:divBdr>
            <w:top w:val="none" w:sz="0" w:space="0" w:color="auto"/>
            <w:left w:val="none" w:sz="0" w:space="0" w:color="auto"/>
            <w:bottom w:val="none" w:sz="0" w:space="0" w:color="auto"/>
            <w:right w:val="none" w:sz="0" w:space="0" w:color="auto"/>
          </w:divBdr>
          <w:divsChild>
            <w:div w:id="1712193796">
              <w:marLeft w:val="0"/>
              <w:marRight w:val="0"/>
              <w:marTop w:val="0"/>
              <w:marBottom w:val="0"/>
              <w:divBdr>
                <w:top w:val="none" w:sz="0" w:space="0" w:color="auto"/>
                <w:left w:val="none" w:sz="0" w:space="0" w:color="auto"/>
                <w:bottom w:val="none" w:sz="0" w:space="0" w:color="auto"/>
                <w:right w:val="none" w:sz="0" w:space="0" w:color="auto"/>
              </w:divBdr>
            </w:div>
          </w:divsChild>
        </w:div>
        <w:div w:id="2027050620">
          <w:marLeft w:val="0"/>
          <w:marRight w:val="0"/>
          <w:marTop w:val="0"/>
          <w:marBottom w:val="0"/>
          <w:divBdr>
            <w:top w:val="none" w:sz="0" w:space="0" w:color="auto"/>
            <w:left w:val="none" w:sz="0" w:space="0" w:color="auto"/>
            <w:bottom w:val="none" w:sz="0" w:space="0" w:color="auto"/>
            <w:right w:val="none" w:sz="0" w:space="0" w:color="auto"/>
          </w:divBdr>
          <w:divsChild>
            <w:div w:id="1584609177">
              <w:marLeft w:val="0"/>
              <w:marRight w:val="0"/>
              <w:marTop w:val="0"/>
              <w:marBottom w:val="0"/>
              <w:divBdr>
                <w:top w:val="none" w:sz="0" w:space="0" w:color="auto"/>
                <w:left w:val="none" w:sz="0" w:space="0" w:color="auto"/>
                <w:bottom w:val="none" w:sz="0" w:space="0" w:color="auto"/>
                <w:right w:val="none" w:sz="0" w:space="0" w:color="auto"/>
              </w:divBdr>
            </w:div>
          </w:divsChild>
        </w:div>
        <w:div w:id="424234408">
          <w:marLeft w:val="0"/>
          <w:marRight w:val="0"/>
          <w:marTop w:val="0"/>
          <w:marBottom w:val="0"/>
          <w:divBdr>
            <w:top w:val="none" w:sz="0" w:space="0" w:color="auto"/>
            <w:left w:val="none" w:sz="0" w:space="0" w:color="auto"/>
            <w:bottom w:val="none" w:sz="0" w:space="0" w:color="auto"/>
            <w:right w:val="none" w:sz="0" w:space="0" w:color="auto"/>
          </w:divBdr>
          <w:divsChild>
            <w:div w:id="18321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3953">
      <w:bodyDiv w:val="1"/>
      <w:marLeft w:val="0"/>
      <w:marRight w:val="0"/>
      <w:marTop w:val="0"/>
      <w:marBottom w:val="0"/>
      <w:divBdr>
        <w:top w:val="none" w:sz="0" w:space="0" w:color="auto"/>
        <w:left w:val="none" w:sz="0" w:space="0" w:color="auto"/>
        <w:bottom w:val="none" w:sz="0" w:space="0" w:color="auto"/>
        <w:right w:val="none" w:sz="0" w:space="0" w:color="auto"/>
      </w:divBdr>
    </w:div>
    <w:div w:id="545678134">
      <w:bodyDiv w:val="1"/>
      <w:marLeft w:val="0"/>
      <w:marRight w:val="0"/>
      <w:marTop w:val="0"/>
      <w:marBottom w:val="0"/>
      <w:divBdr>
        <w:top w:val="none" w:sz="0" w:space="0" w:color="auto"/>
        <w:left w:val="none" w:sz="0" w:space="0" w:color="auto"/>
        <w:bottom w:val="none" w:sz="0" w:space="0" w:color="auto"/>
        <w:right w:val="none" w:sz="0" w:space="0" w:color="auto"/>
      </w:divBdr>
    </w:div>
    <w:div w:id="774636813">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034041">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25884079">
      <w:bodyDiv w:val="1"/>
      <w:marLeft w:val="0"/>
      <w:marRight w:val="0"/>
      <w:marTop w:val="0"/>
      <w:marBottom w:val="0"/>
      <w:divBdr>
        <w:top w:val="none" w:sz="0" w:space="0" w:color="auto"/>
        <w:left w:val="none" w:sz="0" w:space="0" w:color="auto"/>
        <w:bottom w:val="none" w:sz="0" w:space="0" w:color="auto"/>
        <w:right w:val="none" w:sz="0" w:space="0" w:color="auto"/>
      </w:divBdr>
    </w:div>
    <w:div w:id="1835610241">
      <w:bodyDiv w:val="1"/>
      <w:marLeft w:val="0"/>
      <w:marRight w:val="0"/>
      <w:marTop w:val="0"/>
      <w:marBottom w:val="0"/>
      <w:divBdr>
        <w:top w:val="none" w:sz="0" w:space="0" w:color="auto"/>
        <w:left w:val="none" w:sz="0" w:space="0" w:color="auto"/>
        <w:bottom w:val="none" w:sz="0" w:space="0" w:color="auto"/>
        <w:right w:val="none" w:sz="0" w:space="0" w:color="auto"/>
      </w:divBdr>
    </w:div>
    <w:div w:id="1951279576">
      <w:bodyDiv w:val="1"/>
      <w:marLeft w:val="0"/>
      <w:marRight w:val="0"/>
      <w:marTop w:val="0"/>
      <w:marBottom w:val="0"/>
      <w:divBdr>
        <w:top w:val="none" w:sz="0" w:space="0" w:color="auto"/>
        <w:left w:val="none" w:sz="0" w:space="0" w:color="auto"/>
        <w:bottom w:val="none" w:sz="0" w:space="0" w:color="auto"/>
        <w:right w:val="none" w:sz="0" w:space="0" w:color="auto"/>
      </w:divBdr>
    </w:div>
    <w:div w:id="1977368112">
      <w:bodyDiv w:val="1"/>
      <w:marLeft w:val="0"/>
      <w:marRight w:val="0"/>
      <w:marTop w:val="0"/>
      <w:marBottom w:val="0"/>
      <w:divBdr>
        <w:top w:val="none" w:sz="0" w:space="0" w:color="auto"/>
        <w:left w:val="none" w:sz="0" w:space="0" w:color="auto"/>
        <w:bottom w:val="none" w:sz="0" w:space="0" w:color="auto"/>
        <w:right w:val="none" w:sz="0" w:space="0" w:color="auto"/>
      </w:divBdr>
    </w:div>
    <w:div w:id="20911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h.sharepoint.com/sites/Informationssakerhet_och_sakerhet/ODMPublished/RH-10034/Sekretess%20i%20folkbokf%C3%B6ringen%20RH.docx" TargetMode="External"/><Relationship Id="rId21" Type="http://schemas.openxmlformats.org/officeDocument/2006/relationships/hyperlink" Target="https://rh.sharepoint.com/sites/Grunddokument/ODMPublished/RH-10601/107%20Information%20informationsklassning%20och%20s%C3%A4kerhetsniv%C3%A5er.docx" TargetMode="External"/><Relationship Id="rId42" Type="http://schemas.openxmlformats.org/officeDocument/2006/relationships/hyperlink" Target="https://rh.sharepoint.com/sites/Informationssakerhet_och_sakerhet/ODMPublished/RH-9497/Fax%C3%B6verf%C3%B6ring.docx" TargetMode="External"/><Relationship Id="rId47" Type="http://schemas.openxmlformats.org/officeDocument/2006/relationships/hyperlink" Target="https://rh.sharepoint.com/sites/Miljo/ODMPublished/RH-10461/Avfall,%20k%C3%A4llsorterat%20RH.docx" TargetMode="External"/><Relationship Id="rId63" Type="http://schemas.openxmlformats.org/officeDocument/2006/relationships/hyperlink" Target="https://rh.sharepoint.com/sites/Informationssakerhet_och_sakerhet/ODMPublished/RH-9656/Misstanke%20om%20-Dataintr%C3%A5ng%20-Brott%20mot%20tystnadsplikt%20-Sabotage%20mot%20it-system.docx" TargetMode="External"/><Relationship Id="rId68" Type="http://schemas.openxmlformats.org/officeDocument/2006/relationships/hyperlink" Target="https://epost.regionhalland.se/" TargetMode="External"/><Relationship Id="rId84" Type="http://schemas.openxmlformats.org/officeDocument/2006/relationships/hyperlink" Target="https://rh.sharepoint.com/sites/Informationssakerhet_och_sakerhet/ODMPublished/RH-9840/Leverant%C3%B6rer%20och%20konsulter%20-%20beh%C3%B6righeter%20och%20anslutningsavtal.docx" TargetMode="External"/><Relationship Id="rId89" Type="http://schemas.openxmlformats.org/officeDocument/2006/relationships/header" Target="header1.xml"/><Relationship Id="rId16" Type="http://schemas.openxmlformats.org/officeDocument/2006/relationships/hyperlink" Target="https://rh.sharepoint.com/sites/Informationssakerhet_och_sakerhet/ODMPublished/RH-9851/Sakerhet%20-%20riktlinjer%20for%20sakerhetsskydd.docx" TargetMode="External"/><Relationship Id="rId11" Type="http://schemas.openxmlformats.org/officeDocument/2006/relationships/endnotes" Target="endnotes.xml"/><Relationship Id="rId32" Type="http://schemas.openxmlformats.org/officeDocument/2006/relationships/diagramQuickStyle" Target="diagrams/quickStyle1.xml"/><Relationship Id="rId37" Type="http://schemas.openxmlformats.org/officeDocument/2006/relationships/hyperlink" Target="https://rh.sharepoint.com/sites/Informationssakerhet_och_sakerhet/ODMPublished/RH-9790/E-post.docx" TargetMode="External"/><Relationship Id="rId53" Type="http://schemas.openxmlformats.org/officeDocument/2006/relationships/hyperlink" Target="https://rh.sharepoint.com/sites/Informationssakerhet_och_sakerhet/ODMPublished/RH-9503/Beh%C3%B6righeter%20-%20It-system.docx" TargetMode="External"/><Relationship Id="rId58" Type="http://schemas.openxmlformats.org/officeDocument/2006/relationships/hyperlink" Target="https://epost.regionhalland.se/" TargetMode="External"/><Relationship Id="rId74" Type="http://schemas.openxmlformats.org/officeDocument/2006/relationships/hyperlink" Target="https://rh.sharepoint.com/sites/Informationssakerhet_och_sakerhet/ODMPublished/RH-10275/Videokonferens%20och%20chatt.docx" TargetMode="External"/><Relationship Id="rId79" Type="http://schemas.openxmlformats.org/officeDocument/2006/relationships/hyperlink" Target="https://intra.regionhalland.se/stod-och-service/Sidor/default.aspx" TargetMode="External"/><Relationship Id="rId5" Type="http://schemas.openxmlformats.org/officeDocument/2006/relationships/customXml" Target="../customXml/item5.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intranat.regionhalland.se/stod-och-service/sakerhet-och-krisberedskap/dataskydd-och-informationssakerhet/dataskydd" TargetMode="External"/><Relationship Id="rId27" Type="http://schemas.openxmlformats.org/officeDocument/2006/relationships/hyperlink" Target="https://rh.sharepoint.com/sites/Informationssakerhet_och_sakerhet/ODMPublished/RH-9916/Offentlighetsprincipen%20%E2%80%93%20introduktion.docx" TargetMode="External"/><Relationship Id="rId43" Type="http://schemas.openxmlformats.org/officeDocument/2006/relationships/hyperlink" Target="https://rh.sharepoint.com/sites/Informationssakerhet_och_sakerhet/ODMPublished/RH-9497/Fax%C3%B6verf%C3%B6ring.docx" TargetMode="External"/><Relationship Id="rId48" Type="http://schemas.openxmlformats.org/officeDocument/2006/relationships/hyperlink" Target="https://rh.sharepoint.com/sites/ekonomi_inkp_upphandling_och_fastigheter/ODMPublished/RH-13636/Kassering%20avveckling%20av%20utrustning%20inventarier.docx" TargetMode="External"/><Relationship Id="rId64" Type="http://schemas.openxmlformats.org/officeDocument/2006/relationships/hyperlink" Target="https://rh.sharepoint.com/sites/Informationssakerhet_och_sakerhet/ODMPublished/RH-9916/Offentlighetsprincipen%20%E2%80%93%20introduktion.docx" TargetMode="External"/><Relationship Id="rId69" Type="http://schemas.openxmlformats.org/officeDocument/2006/relationships/hyperlink" Target="https://rh.sharepoint.com/sites/Informationssakerhet_och_sakerhet/ODMPublished/RH-9803/Externa%20lagringsmedia.docx" TargetMode="External"/><Relationship Id="rId8" Type="http://schemas.openxmlformats.org/officeDocument/2006/relationships/settings" Target="settings.xml"/><Relationship Id="rId51" Type="http://schemas.openxmlformats.org/officeDocument/2006/relationships/hyperlink" Target="https://rh.sharepoint.com/sites/Informationssakerhet_och_sakerhet/ODMPublished/RH-9901/Sekretess%20och%20samtycken%20i%20v%C3%A5rden.docx" TargetMode="External"/><Relationship Id="rId72" Type="http://schemas.openxmlformats.org/officeDocument/2006/relationships/hyperlink" Target="https://rh.sharepoint.com/sites/Informationssakerhet_och_sakerhet/ODMPublished/RH-9685/Dom%C3%A4nnamn.docx" TargetMode="External"/><Relationship Id="rId80" Type="http://schemas.openxmlformats.org/officeDocument/2006/relationships/hyperlink" Target="https://intra.regionhalland.se/stod-och-service/it-stod-och-system/Sidor/default.aspx" TargetMode="External"/><Relationship Id="rId85" Type="http://schemas.openxmlformats.org/officeDocument/2006/relationships/hyperlink" Target="https://rh.sharepoint.com/sites/Informationssakerhet_och_sakerhet/ODMPublished/RH-9928/SITHS%20%E2%80%93%20Best%C3%A4lla%20och%20%C3%A5terl%C3%A4mna.docx"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rh.sharepoint.com/sites/Informationssakerhet_och_sakerhet/ODMPublished/RH-9916/Offentlighetsprincipen%20%E2%80%93%20introduktion.docx" TargetMode="External"/><Relationship Id="rId17" Type="http://schemas.openxmlformats.org/officeDocument/2006/relationships/hyperlink" Target="https://rh.sharepoint.com/sites/Informationssakerhet_och_sakerhet/ODMPublished/RH-9797/Introduktion%20till%20informationss%C3%A4kerhet.docx" TargetMode="External"/><Relationship Id="rId25" Type="http://schemas.openxmlformats.org/officeDocument/2006/relationships/hyperlink" Target="https://rh.sharepoint.com/sites/Informationssakerhet_och_sakerhet/ODMPublished/RH-9962/Information%20till%20dig%20som%20medarbetare%20%E2%80%93%20om%20personuppgifter.docx" TargetMode="External"/><Relationship Id="rId33" Type="http://schemas.openxmlformats.org/officeDocument/2006/relationships/diagramColors" Target="diagrams/colors1.xml"/><Relationship Id="rId38" Type="http://schemas.openxmlformats.org/officeDocument/2006/relationships/hyperlink" Target="https://rh.sharepoint.com/sites/Informationssakerhet_och_sakerhet/ODMPublished/RH-10275/Videokonferens%20och%20chatt.docx" TargetMode="External"/><Relationship Id="rId46" Type="http://schemas.openxmlformats.org/officeDocument/2006/relationships/hyperlink" Target="mailto:sakerhet@regionhalland.se" TargetMode="External"/><Relationship Id="rId59" Type="http://schemas.openxmlformats.org/officeDocument/2006/relationships/hyperlink" Target="https://rh.sharepoint.com/sites/Informationssakerhet_och_sakerhet/ODMPublished/RH-9847/Loggkontroll%20i%20patientjournalsystem%20RH.docx" TargetMode="External"/><Relationship Id="rId67" Type="http://schemas.openxmlformats.org/officeDocument/2006/relationships/hyperlink" Target="https://rh.sharepoint.com/sites/ekonomi_inkp_upphandling_och_fastigheter/ODMPublished/RH-13636/Kassering%20avveckling%20av%20utrustning%20inventarier.docx" TargetMode="External"/><Relationship Id="rId20" Type="http://schemas.openxmlformats.org/officeDocument/2006/relationships/hyperlink" Target="https://rh.sharepoint.com/sites/Grunddokument/ODMPublished/RH-10859/It-s%C3%A4kerhet.docx" TargetMode="External"/><Relationship Id="rId41" Type="http://schemas.openxmlformats.org/officeDocument/2006/relationships/hyperlink" Target="https://rh.sharepoint.com/sites/Informationssakerhet_och_sakerhet/ODMPublished/RH-9661/Journalhandling%20med%20internpost.docx" TargetMode="External"/><Relationship Id="rId54" Type="http://schemas.openxmlformats.org/officeDocument/2006/relationships/hyperlink" Target="https://rh.sharepoint.com/sites/Informationssakerhet_och_sakerhet/ODMPublished/RH-9506/Beh%C3%B6righeter%20-%20It-system%20blankett.docx" TargetMode="External"/><Relationship Id="rId62" Type="http://schemas.openxmlformats.org/officeDocument/2006/relationships/hyperlink" Target="https://rh.sharepoint.com/sites/Informationssakerhet_och_sakerhet/ODMPublished/RH-9492/Beh%C3%B6rig%20och%20obeh%C3%B6rig%20%C3%A5tkomst%20till%20patientjournalen.docx" TargetMode="External"/><Relationship Id="rId70" Type="http://schemas.openxmlformats.org/officeDocument/2006/relationships/hyperlink" Target="https://www.riksdagen.se/sv/dokument-lagar/dokument/svensk-forfattningssamling/offentlighets--och-sekretesslag-2009400_sfs-2009-400" TargetMode="External"/><Relationship Id="rId75" Type="http://schemas.openxmlformats.org/officeDocument/2006/relationships/hyperlink" Target="https://vardgivare.regionhalland.se/tjanster-it-stod/avvikelserapportering/" TargetMode="External"/><Relationship Id="rId83" Type="http://schemas.openxmlformats.org/officeDocument/2006/relationships/hyperlink" Target="https://rh.sharepoint.com/sites/Informationssakerhet_och_sakerhet/ODMPublished/RH-9802/Introduktion%20till%20informationss%C3%A4kerhet%20-%20externa.docx" TargetMode="External"/><Relationship Id="rId88" Type="http://schemas.openxmlformats.org/officeDocument/2006/relationships/hyperlink" Target="https://rh.sharepoint.com/sites/Informationssakerhet_och_sakerhet/ODMPublished/RH-15515/Destruering%20av%20sekretessinformation.pdf"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rh.sharepoint.com/sites/Informationssakerhet_och_sakerhet/ODMPublished/RH-9855/Sakerhet%20-%20riktlinjer%20for%20informationssakerhet%20och%20dataskydd.docx" TargetMode="External"/><Relationship Id="rId23" Type="http://schemas.openxmlformats.org/officeDocument/2006/relationships/hyperlink" Target="https://www.imy.se/verksamhet/dataskydd/det-har-galler-enligt-gdpr/dataskyddsombud/" TargetMode="External"/><Relationship Id="rId28" Type="http://schemas.openxmlformats.org/officeDocument/2006/relationships/hyperlink" Target="https://rh.sharepoint.com/sites/Informationssakerhet_och_sakerhet/_layouts/15/WopiFrame.aspx?sourcedoc=https%3A%2F%2Frh.sharepoint.com%2Fsites%2FInformationssakerhet_och_sakerhet%2FODMPublished%2FRH-14285%2FPersonuppgiftsregister%20-%20anm%C3%A4lan.docx" TargetMode="External"/><Relationship Id="rId36" Type="http://schemas.openxmlformats.org/officeDocument/2006/relationships/hyperlink" Target="https://rh.sharepoint.com/sites/Informationssakerhet_och_sakerhet/ODMPublished/RH-9790/E-post.docx" TargetMode="External"/><Relationship Id="rId49" Type="http://schemas.openxmlformats.org/officeDocument/2006/relationships/hyperlink" Target="https://rh.sharepoint.com/sites/Grunddokument/ODMPublished/RH-10724/305%20Ink%C3%B6p%20och%20upphandling.docx" TargetMode="External"/><Relationship Id="rId57" Type="http://schemas.openxmlformats.org/officeDocument/2006/relationships/hyperlink" Target="https://rh.sharepoint.com/sites/Informationssakerhet_och_sakerhet/ODMPublished/RH-9506/Beh%C3%B6righeter%20-%20It-system%20blankett.docx" TargetMode="External"/><Relationship Id="rId10" Type="http://schemas.openxmlformats.org/officeDocument/2006/relationships/footnotes" Target="footnotes.xml"/><Relationship Id="rId31" Type="http://schemas.openxmlformats.org/officeDocument/2006/relationships/diagramLayout" Target="diagrams/layout1.xml"/><Relationship Id="rId44" Type="http://schemas.openxmlformats.org/officeDocument/2006/relationships/hyperlink" Target="https://rh.sharepoint.com/sites/Informationssakerhet_och_sakerhet/ODMPublished/RH-9497/Fax%C3%B6verf%C3%B6ring.docx" TargetMode="External"/><Relationship Id="rId52" Type="http://schemas.openxmlformats.org/officeDocument/2006/relationships/hyperlink" Target="https://virgam.regionhalland.se/" TargetMode="External"/><Relationship Id="rId60" Type="http://schemas.openxmlformats.org/officeDocument/2006/relationships/hyperlink" Target="https://rh.sharepoint.com/sites/Informationssakerhet_och_sakerhet/ODMPublished/RH-9847/Loggkontroll%20i%20patientjournalsystem%20RH.docx" TargetMode="External"/><Relationship Id="rId65" Type="http://schemas.openxmlformats.org/officeDocument/2006/relationships/hyperlink" Target="https://rh.sharepoint.com/sites/Informationssakerhet_och_sakerhet/ODMPublished/RH-9856/Loggutdrag%20till%20patient.docx" TargetMode="External"/><Relationship Id="rId73" Type="http://schemas.openxmlformats.org/officeDocument/2006/relationships/hyperlink" Target="https://rh.sharepoint.com/sites/Informationssakerhet_och_sakerhet/_layouts/15/WopiFrame.aspx?sourcedoc=https%3A%2F%2Frh.sharepoint.com%2Fsites%2FInformationssakerhet_och_sakerhet%2FODMPublished%2FRH-10040%2FSociala%20medier.docx" TargetMode="External"/><Relationship Id="rId78" Type="http://schemas.openxmlformats.org/officeDocument/2006/relationships/hyperlink" Target="https://intranat.regionhalland.se/stod-och-service/support-och-felanmalan/it-och-telefoni" TargetMode="External"/><Relationship Id="rId81" Type="http://schemas.openxmlformats.org/officeDocument/2006/relationships/hyperlink" Target="https://rh.sharepoint.com/sites/Informationssakerhet_och_sakerhet/ODMPublished/RH-9840/Leverant%C3%B6rer%20och%20konsulter%20-%20beh%C3%B6righeter%20och%20anslutningsavtal.docx" TargetMode="External"/><Relationship Id="rId86" Type="http://schemas.openxmlformats.org/officeDocument/2006/relationships/hyperlink" Target="https://intranat.regionhalland.se/stod-och-service/support-och-felanmalan/it-och-telefoni"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rh.sharepoint.com/sites/Informationssakerhet_och_sakerhet/ODMPublished/RH-9916/Offentlighetsprincipen%20%E2%80%93%20introduktion.docx" TargetMode="External"/><Relationship Id="rId18" Type="http://schemas.openxmlformats.org/officeDocument/2006/relationships/hyperlink" Target="https://regionhalland.luvit.se/LuvitPortal/" TargetMode="External"/><Relationship Id="rId39" Type="http://schemas.openxmlformats.org/officeDocument/2006/relationships/hyperlink" Target="https://rh.sharepoint.com/sites/Informationssakerhet_och_sakerhet/ODMPublished/RH-9661/Journalhandling%20med%20internpost.docx" TargetMode="External"/><Relationship Id="rId34" Type="http://schemas.microsoft.com/office/2007/relationships/diagramDrawing" Target="diagrams/drawing1.xml"/><Relationship Id="rId50" Type="http://schemas.openxmlformats.org/officeDocument/2006/relationships/hyperlink" Target="https://rh.sharepoint.com/sites/Informationssakerhet_och_sakerhet/ODMPublished/RH-9729/Ink%C3%B6p%20av%20varor%20och%20tj%C3%A4nster%20-%20bilaga%20Informationss%C3%A4kerhetskrav.docx" TargetMode="External"/><Relationship Id="rId55" Type="http://schemas.openxmlformats.org/officeDocument/2006/relationships/hyperlink" Target="https://intra.regionhalland.se/styrda-dokument/_layouts/RHWordViewer.aspx?id=/styrda-dokument/PublishingRepository/965afbce-eb1c-4c09-94eb-9ab765d57151/L%C3%B6senord_RH.docx&amp;Source=https://intra.regionhalland.se/styrda-dokument/_layouts/RHI_CDViewer.aspx?OWAStatus=0&amp;DefaultItemOpen=1" TargetMode="External"/><Relationship Id="rId76" Type="http://schemas.openxmlformats.org/officeDocument/2006/relationships/hyperlink" Target="https://intranat.regionhalland.se/stod-och-service/support-och-felanmalan" TargetMode="External"/><Relationship Id="rId7" Type="http://schemas.openxmlformats.org/officeDocument/2006/relationships/styles" Target="styles.xml"/><Relationship Id="rId71" Type="http://schemas.openxmlformats.org/officeDocument/2006/relationships/hyperlink" Target="https://rh.sharepoint.com/sites/Informationssakerhet_och_sakerhet/ODMPublished/RH-9743/Inloggningsuppgifter%20-%20beslut%20om%20nollst%C3%A4llning.docx"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rh.sharepoint.com/sites/Informationssakerhet_och_sakerhet/ODMPublished/RH-9956/Personuppgifter%20-%20behandling%20av%20RH.docx" TargetMode="External"/><Relationship Id="rId24" Type="http://schemas.openxmlformats.org/officeDocument/2006/relationships/hyperlink" Target="https://rh.sharepoint.com/sites/Informationssakerhet_och_sakerhet/ODMPublished/RH-9964/Personuppgiftsbitr%C3%A4de%20-%20uppr%C3%A4tta%20avtal.docx" TargetMode="External"/><Relationship Id="rId40" Type="http://schemas.openxmlformats.org/officeDocument/2006/relationships/hyperlink" Target="https://rh.sharepoint.com/sites/Informationssakerhet_och_sakerhet/ODMPublished/RH-9705/Journalutl%C3%A4mnande.docx" TargetMode="External"/><Relationship Id="rId45" Type="http://schemas.openxmlformats.org/officeDocument/2006/relationships/hyperlink" Target="https://rh.sharepoint.com/sites/Informationssakerhet_och_sakerhet/ODMPublished/RH-15515/Destruering%20av%20sekretessinformation.pdf" TargetMode="External"/><Relationship Id="rId66" Type="http://schemas.openxmlformats.org/officeDocument/2006/relationships/hyperlink" Target="https://rh.sharepoint.com/sites/Informationssakerhet_och_sakerhet/ODMPublished/RH-9790/E-post.docx" TargetMode="External"/><Relationship Id="rId87" Type="http://schemas.openxmlformats.org/officeDocument/2006/relationships/hyperlink" Target="https://intranat.regionhalland.se/stod-och-service/sakerhet-och-krisberedskap/dataskydd-och-informationssakerhet/dataskydd" TargetMode="External"/><Relationship Id="rId61" Type="http://schemas.openxmlformats.org/officeDocument/2006/relationships/hyperlink" Target="https://rh.sharepoint.com/sites/Informationssakerhet_och_sakerhet/ODMPublished/RH-9962/Information%20till%20dig%20som%20medarbetare%20%E2%80%93%20om%20personuppgifter.docx" TargetMode="External"/><Relationship Id="rId82" Type="http://schemas.openxmlformats.org/officeDocument/2006/relationships/hyperlink" Target="https://rh.sharepoint.com/sites/Informationssakerhet_och_sakerhet/ODMPublished/RH-9781/Entreprenorer%20och%20konsulter%20regler.docx" TargetMode="External"/><Relationship Id="rId19" Type="http://schemas.openxmlformats.org/officeDocument/2006/relationships/hyperlink" Target="https://rh.sharepoint.com/sites/Informationssakerhet_och_sakerhet/ODMPublished/RH-9479/Avslutad%20anst%C3%A4llning%20%E2%80%93%20Checklista%20informationss%C3%A4kerhet.docx" TargetMode="External"/><Relationship Id="rId14" Type="http://schemas.openxmlformats.org/officeDocument/2006/relationships/hyperlink" Target="https://rh.sharepoint.com/sites/Informationssakerhet_och_sakerhet/ODMPublished/RH-14280/Sakerhet%20-%20policy.pdf" TargetMode="External"/><Relationship Id="rId30" Type="http://schemas.openxmlformats.org/officeDocument/2006/relationships/diagramData" Target="diagrams/data1.xml"/><Relationship Id="rId35" Type="http://schemas.openxmlformats.org/officeDocument/2006/relationships/hyperlink" Target="https://rh.sharepoint.com/sites/Informationssakerhet_och_sakerhet/ODMPublished/RH-9790/E-post.docx" TargetMode="External"/><Relationship Id="rId56" Type="http://schemas.openxmlformats.org/officeDocument/2006/relationships/hyperlink" Target="https://rh.sharepoint.com/sites/Informationssakerhet_och_sakerhet/ODMPublished/RH-9678/Distansarbete%20-%20Informationss%C3%A4kerhet%20RH.docx" TargetMode="External"/><Relationship Id="rId77" Type="http://schemas.openxmlformats.org/officeDocument/2006/relationships/hyperlink" Target="https://rh.sharepoint.com/sites/Kvalitet/ODMPublished/RH-11630/Avvikelser%20och%20inciden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1C86F7-4280-4B51-94BC-8951F38E8CAB}"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sv-SE"/>
        </a:p>
      </dgm:t>
    </dgm:pt>
    <dgm:pt modelId="{6A34A59C-09CB-4000-A8DF-F68EBC6A77A0}">
      <dgm:prSet phldrT="[Text]" custT="1"/>
      <dgm:spPr>
        <a:xfrm>
          <a:off x="2004234" y="1653982"/>
          <a:ext cx="1298521" cy="1089095"/>
        </a:xfrm>
        <a:prstGeom prst="ellipse">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sv-SE" sz="1200" b="1" dirty="0">
              <a:solidFill>
                <a:sysClr val="windowText" lastClr="000000"/>
              </a:solidFill>
              <a:latin typeface="Calibri"/>
              <a:ea typeface="+mn-ea"/>
              <a:cs typeface="+mn-cs"/>
            </a:rPr>
            <a:t>Egen förvaltning</a:t>
          </a:r>
        </a:p>
      </dgm:t>
    </dgm:pt>
    <dgm:pt modelId="{0F31D72B-50CE-4127-A052-17D558FA256D}" type="parTrans" cxnId="{E77E9487-7679-47A7-8713-16C8A039F104}">
      <dgm:prSet/>
      <dgm:spPr/>
      <dgm:t>
        <a:bodyPr/>
        <a:lstStyle/>
        <a:p>
          <a:endParaRPr lang="sv-SE"/>
        </a:p>
      </dgm:t>
    </dgm:pt>
    <dgm:pt modelId="{C99EFEB1-E3FC-4EE0-A6CC-C8F9A53790FF}" type="sibTrans" cxnId="{E77E9487-7679-47A7-8713-16C8A039F104}">
      <dgm:prSet/>
      <dgm:spPr/>
      <dgm:t>
        <a:bodyPr/>
        <a:lstStyle/>
        <a:p>
          <a:endParaRPr lang="sv-SE"/>
        </a:p>
      </dgm:t>
    </dgm:pt>
    <dgm:pt modelId="{BE15A42E-BF43-4AF9-B424-9B9DFC1252F2}">
      <dgm:prSet phldrT="[Text]"/>
      <dgm:spPr>
        <a:xfrm>
          <a:off x="355345" y="1839990"/>
          <a:ext cx="787528" cy="630022"/>
        </a:xfrm>
        <a:prstGeom prst="roundRect">
          <a:avLst>
            <a:gd name="adj" fmla="val 10000"/>
          </a:avLst>
        </a:prstGeom>
        <a:solidFill>
          <a:srgbClr val="FFFF00"/>
        </a:solidFill>
        <a:ln w="25400" cap="flat" cmpd="sng" algn="ctr">
          <a:solidFill>
            <a:sysClr val="window" lastClr="FFFFFF">
              <a:hueOff val="0"/>
              <a:satOff val="0"/>
              <a:lumOff val="0"/>
              <a:alphaOff val="0"/>
            </a:sysClr>
          </a:solidFill>
          <a:prstDash val="solid"/>
        </a:ln>
        <a:effectLst/>
      </dgm:spPr>
      <dgm:t>
        <a:bodyPr/>
        <a:lstStyle/>
        <a:p>
          <a:r>
            <a:rPr lang="sv-SE" b="1" dirty="0">
              <a:solidFill>
                <a:sysClr val="windowText" lastClr="000000"/>
              </a:solidFill>
              <a:latin typeface="Calibri"/>
              <a:ea typeface="+mn-ea"/>
              <a:cs typeface="+mn-cs"/>
            </a:rPr>
            <a:t>Privata vårdgivare</a:t>
          </a:r>
        </a:p>
      </dgm:t>
    </dgm:pt>
    <dgm:pt modelId="{CFB3180A-3A5C-47DA-A75D-ADB474FA33DA}" type="parTrans" cxnId="{4498F6B1-4200-465D-8A5F-BC896FB5E691}">
      <dgm:prSet/>
      <dgm:spPr>
        <a:xfrm rot="10878562">
          <a:off x="748954" y="2008241"/>
          <a:ext cx="1186630"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048F1589-6F9D-44DC-A6A9-39D9B29B73AC}" type="sibTrans" cxnId="{4498F6B1-4200-465D-8A5F-BC896FB5E691}">
      <dgm:prSet/>
      <dgm:spPr/>
      <dgm:t>
        <a:bodyPr/>
        <a:lstStyle/>
        <a:p>
          <a:endParaRPr lang="sv-SE"/>
        </a:p>
      </dgm:t>
    </dgm:pt>
    <dgm:pt modelId="{51B4650C-FBE2-4863-A0AF-85D07E68725B}">
      <dgm:prSet phldrT="[Text]"/>
      <dgm:spPr>
        <a:xfrm>
          <a:off x="636352" y="946260"/>
          <a:ext cx="787528" cy="630022"/>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sv-SE" b="1" dirty="0">
              <a:solidFill>
                <a:sysClr val="windowText" lastClr="000000"/>
              </a:solidFill>
              <a:latin typeface="Calibri"/>
              <a:ea typeface="+mn-ea"/>
              <a:cs typeface="+mn-cs"/>
            </a:rPr>
            <a:t>Myndigheter</a:t>
          </a:r>
        </a:p>
      </dgm:t>
    </dgm:pt>
    <dgm:pt modelId="{7F2B85B0-A6C8-4761-A800-AB1B11DF7454}" type="parTrans" cxnId="{A72B9363-4546-4241-B16E-E4C712178189}">
      <dgm:prSet/>
      <dgm:spPr>
        <a:xfrm rot="12600000">
          <a:off x="950545" y="1397915"/>
          <a:ext cx="1187847"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419AA015-7A16-4D08-B907-380416239C5F}" type="sibTrans" cxnId="{A72B9363-4546-4241-B16E-E4C712178189}">
      <dgm:prSet/>
      <dgm:spPr/>
      <dgm:t>
        <a:bodyPr/>
        <a:lstStyle/>
        <a:p>
          <a:endParaRPr lang="sv-SE"/>
        </a:p>
      </dgm:t>
    </dgm:pt>
    <dgm:pt modelId="{02CD7CD8-2D52-4E88-9EA9-CE39E3DAEB30}">
      <dgm:prSet phldrT="[Text]" custT="1"/>
      <dgm:spPr>
        <a:xfrm>
          <a:off x="3889066" y="946260"/>
          <a:ext cx="775612" cy="630022"/>
        </a:xfrm>
        <a:prstGeom prst="roundRect">
          <a:avLst>
            <a:gd name="adj" fmla="val 1000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sv-SE" sz="1100" b="1" dirty="0">
              <a:solidFill>
                <a:sysClr val="windowText" lastClr="000000"/>
              </a:solidFill>
              <a:latin typeface="Calibri"/>
              <a:ea typeface="+mn-ea"/>
              <a:cs typeface="+mn-cs"/>
            </a:rPr>
            <a:t>Personal</a:t>
          </a:r>
        </a:p>
      </dgm:t>
    </dgm:pt>
    <dgm:pt modelId="{AA6724C2-65A8-4B60-816B-00B0C0FB021B}" type="parTrans" cxnId="{2AD81FA9-67FD-4FE9-AED0-C980DAAF4A01}">
      <dgm:prSet/>
      <dgm:spPr>
        <a:xfrm rot="19800000">
          <a:off x="3168596" y="1397915"/>
          <a:ext cx="1187847"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6A6660EA-B2B9-4F1C-A7EF-2F719693C450}" type="sibTrans" cxnId="{2AD81FA9-67FD-4FE9-AED0-C980DAAF4A01}">
      <dgm:prSet/>
      <dgm:spPr/>
      <dgm:t>
        <a:bodyPr/>
        <a:lstStyle/>
        <a:p>
          <a:endParaRPr lang="sv-SE"/>
        </a:p>
      </dgm:t>
    </dgm:pt>
    <dgm:pt modelId="{7A09BC9D-9252-4079-8250-E7BDF0D4FBD4}">
      <dgm:prSet phldrT="[Text]"/>
      <dgm:spPr>
        <a:xfrm>
          <a:off x="3196988" y="260140"/>
          <a:ext cx="787528" cy="630022"/>
        </a:xfrm>
        <a:prstGeom prst="roundRect">
          <a:avLst>
            <a:gd name="adj" fmla="val 1000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sv-SE" b="1" dirty="0">
              <a:solidFill>
                <a:sysClr val="windowText" lastClr="000000"/>
              </a:solidFill>
              <a:latin typeface="Calibri"/>
              <a:ea typeface="+mn-ea"/>
              <a:cs typeface="+mn-cs"/>
            </a:rPr>
            <a:t>Region Halland </a:t>
          </a:r>
        </a:p>
        <a:p>
          <a:r>
            <a:rPr lang="sv-SE" b="1" dirty="0">
              <a:solidFill>
                <a:sysClr val="windowText" lastClr="000000"/>
              </a:solidFill>
              <a:latin typeface="Calibri"/>
              <a:ea typeface="+mn-ea"/>
              <a:cs typeface="+mn-cs"/>
            </a:rPr>
            <a:t>inkl. RK</a:t>
          </a:r>
        </a:p>
      </dgm:t>
    </dgm:pt>
    <dgm:pt modelId="{6AC9CE37-0743-4657-85ED-1929A82CE34A}" type="parTrans" cxnId="{7C4A1E3B-15C0-49E5-88C7-58AEA6161D22}">
      <dgm:prSet/>
      <dgm:spPr>
        <a:xfrm rot="18000000">
          <a:off x="2663292" y="950302"/>
          <a:ext cx="1236613"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101CD744-CD4F-4B1E-BF75-A97F26E9DF32}" type="sibTrans" cxnId="{7C4A1E3B-15C0-49E5-88C7-58AEA6161D22}">
      <dgm:prSet/>
      <dgm:spPr/>
      <dgm:t>
        <a:bodyPr/>
        <a:lstStyle/>
        <a:p>
          <a:endParaRPr lang="sv-SE"/>
        </a:p>
      </dgm:t>
    </dgm:pt>
    <dgm:pt modelId="{6754D51E-5BF9-4127-B950-D56ED4E07BEE}">
      <dgm:prSet phldrT="[Text]" custT="1"/>
      <dgm:spPr>
        <a:xfrm>
          <a:off x="4134246" y="1883518"/>
          <a:ext cx="787528" cy="630022"/>
        </a:xfrm>
        <a:prstGeom prst="roundRect">
          <a:avLst>
            <a:gd name="adj" fmla="val 10000"/>
          </a:avLst>
        </a:prstGeom>
        <a:solidFill>
          <a:srgbClr val="FFFF00"/>
        </a:solidFill>
        <a:ln w="25400" cap="flat" cmpd="sng" algn="ctr">
          <a:solidFill>
            <a:sysClr val="window" lastClr="FFFFFF">
              <a:hueOff val="0"/>
              <a:satOff val="0"/>
              <a:lumOff val="0"/>
              <a:alphaOff val="0"/>
            </a:sysClr>
          </a:solidFill>
          <a:prstDash val="solid"/>
        </a:ln>
        <a:effectLst/>
      </dgm:spPr>
      <dgm:t>
        <a:bodyPr/>
        <a:lstStyle/>
        <a:p>
          <a:pPr>
            <a:spcAft>
              <a:spcPts val="0"/>
            </a:spcAft>
          </a:pPr>
          <a:r>
            <a:rPr lang="sv-SE" sz="1100" b="1" dirty="0">
              <a:solidFill>
                <a:sysClr val="windowText" lastClr="000000"/>
              </a:solidFill>
              <a:latin typeface="Calibri"/>
              <a:ea typeface="+mn-ea"/>
              <a:cs typeface="+mn-cs"/>
            </a:rPr>
            <a:t>Andra regioner/</a:t>
          </a:r>
        </a:p>
        <a:p>
          <a:pPr>
            <a:spcAft>
              <a:spcPts val="0"/>
            </a:spcAft>
          </a:pPr>
          <a:r>
            <a:rPr lang="sv-SE" sz="1100" b="1" dirty="0">
              <a:solidFill>
                <a:sysClr val="windowText" lastClr="000000"/>
              </a:solidFill>
              <a:latin typeface="Calibri"/>
              <a:ea typeface="+mn-ea"/>
              <a:cs typeface="+mn-cs"/>
            </a:rPr>
            <a:t>landsting</a:t>
          </a:r>
        </a:p>
      </dgm:t>
    </dgm:pt>
    <dgm:pt modelId="{C8F36F58-67FD-42FC-A8F8-CC026345FA4E}" type="parTrans" cxnId="{E7D286EA-092B-4FBB-8B85-714CC49B80F3}">
      <dgm:prSet/>
      <dgm:spPr>
        <a:xfrm>
          <a:off x="3370144" y="2038211"/>
          <a:ext cx="1157866"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B54CAD18-A4C9-4F0C-AC51-EE0DB073E677}" type="sibTrans" cxnId="{E7D286EA-092B-4FBB-8B85-714CC49B80F3}">
      <dgm:prSet/>
      <dgm:spPr/>
      <dgm:t>
        <a:bodyPr/>
        <a:lstStyle/>
        <a:p>
          <a:endParaRPr lang="sv-SE"/>
        </a:p>
      </dgm:t>
    </dgm:pt>
    <dgm:pt modelId="{A9C250FD-4F9F-4A74-A758-C85A369449F1}">
      <dgm:prSet phldrT="[Text]" custT="1"/>
      <dgm:spPr>
        <a:xfrm>
          <a:off x="2198313" y="12"/>
          <a:ext cx="787528" cy="630022"/>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sv-SE" sz="1400" b="1" dirty="0">
              <a:solidFill>
                <a:sysClr val="windowText" lastClr="000000"/>
              </a:solidFill>
              <a:latin typeface="Calibri"/>
              <a:ea typeface="+mn-ea"/>
              <a:cs typeface="+mn-cs"/>
            </a:rPr>
            <a:t>Patienter</a:t>
          </a:r>
        </a:p>
      </dgm:t>
    </dgm:pt>
    <dgm:pt modelId="{3C1229C2-25F4-4EC7-B950-16903C27E3C5}" type="parTrans" cxnId="{3DFDDB99-20A5-4650-A239-6FEF68CF8FCE}">
      <dgm:prSet/>
      <dgm:spPr>
        <a:xfrm rot="16087942">
          <a:off x="1979620" y="787459"/>
          <a:ext cx="1266180"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FB35F134-411B-45EE-9827-3E13544AD08B}" type="sibTrans" cxnId="{3DFDDB99-20A5-4650-A239-6FEF68CF8FCE}">
      <dgm:prSet/>
      <dgm:spPr/>
      <dgm:t>
        <a:bodyPr/>
        <a:lstStyle/>
        <a:p>
          <a:endParaRPr lang="sv-SE"/>
        </a:p>
      </dgm:t>
    </dgm:pt>
    <dgm:pt modelId="{4F4B181B-72CC-470F-89A9-7CC0DB030CF8}">
      <dgm:prSet phldrT="[Text]"/>
      <dgm:spPr>
        <a:xfrm>
          <a:off x="1322472" y="260140"/>
          <a:ext cx="787528" cy="630022"/>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sv-SE" b="1" dirty="0">
              <a:solidFill>
                <a:sysClr val="windowText" lastClr="000000"/>
              </a:solidFill>
              <a:latin typeface="Calibri"/>
              <a:ea typeface="+mn-ea"/>
              <a:cs typeface="+mn-cs"/>
            </a:rPr>
            <a:t>Nationella It-tjänster t.ex. Inera AB</a:t>
          </a:r>
        </a:p>
      </dgm:t>
    </dgm:pt>
    <dgm:pt modelId="{8750AE94-6A1B-4D67-81B2-82CA5C99F76A}" type="parTrans" cxnId="{312EDF11-C9A1-43DD-92EE-B0D182515094}">
      <dgm:prSet/>
      <dgm:spPr>
        <a:xfrm rot="14400000">
          <a:off x="1407083" y="950302"/>
          <a:ext cx="1236613" cy="320636"/>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sv-SE"/>
        </a:p>
      </dgm:t>
    </dgm:pt>
    <dgm:pt modelId="{D034E44D-A2B0-4E9D-9FC0-547ADFB10DD1}" type="sibTrans" cxnId="{312EDF11-C9A1-43DD-92EE-B0D182515094}">
      <dgm:prSet/>
      <dgm:spPr/>
      <dgm:t>
        <a:bodyPr/>
        <a:lstStyle/>
        <a:p>
          <a:endParaRPr lang="sv-SE"/>
        </a:p>
      </dgm:t>
    </dgm:pt>
    <dgm:pt modelId="{D9530C25-1286-47AD-8A45-441FFDB685E4}" type="pres">
      <dgm:prSet presAssocID="{CB1C86F7-4280-4B51-94BC-8951F38E8CAB}" presName="cycle" presStyleCnt="0">
        <dgm:presLayoutVars>
          <dgm:chMax val="1"/>
          <dgm:dir/>
          <dgm:animLvl val="ctr"/>
          <dgm:resizeHandles val="exact"/>
        </dgm:presLayoutVars>
      </dgm:prSet>
      <dgm:spPr/>
    </dgm:pt>
    <dgm:pt modelId="{89479FD9-6B14-4787-8FD0-A3573CB15969}" type="pres">
      <dgm:prSet presAssocID="{6A34A59C-09CB-4000-A8DF-F68EBC6A77A0}" presName="centerShape" presStyleLbl="node0" presStyleIdx="0" presStyleCnt="1" custScaleX="115420" custScaleY="96805"/>
      <dgm:spPr>
        <a:prstGeom prst="ellipse">
          <a:avLst/>
        </a:prstGeom>
      </dgm:spPr>
    </dgm:pt>
    <dgm:pt modelId="{3FEEB127-C718-4F0F-A81F-BE7549745554}" type="pres">
      <dgm:prSet presAssocID="{CFB3180A-3A5C-47DA-A75D-ADB474FA33DA}" presName="parTrans" presStyleLbl="bgSibTrans2D1" presStyleIdx="0" presStyleCnt="7"/>
      <dgm:spPr>
        <a:prstGeom prst="leftArrow">
          <a:avLst>
            <a:gd name="adj1" fmla="val 60000"/>
            <a:gd name="adj2" fmla="val 50000"/>
          </a:avLst>
        </a:prstGeom>
      </dgm:spPr>
    </dgm:pt>
    <dgm:pt modelId="{38428100-F35B-4B9F-B2A4-90621188091D}" type="pres">
      <dgm:prSet presAssocID="{BE15A42E-BF43-4AF9-B424-9B9DFC1252F2}" presName="node" presStyleLbl="node1" presStyleIdx="0" presStyleCnt="7" custRadScaleRad="101620" custRadScaleInc="5092">
        <dgm:presLayoutVars>
          <dgm:bulletEnabled val="1"/>
        </dgm:presLayoutVars>
      </dgm:prSet>
      <dgm:spPr>
        <a:prstGeom prst="roundRect">
          <a:avLst>
            <a:gd name="adj" fmla="val 10000"/>
          </a:avLst>
        </a:prstGeom>
      </dgm:spPr>
    </dgm:pt>
    <dgm:pt modelId="{4110D1FF-8ED9-48DA-8450-A889C876C5A6}" type="pres">
      <dgm:prSet presAssocID="{7F2B85B0-A6C8-4761-A800-AB1B11DF7454}" presName="parTrans" presStyleLbl="bgSibTrans2D1" presStyleIdx="1" presStyleCnt="7"/>
      <dgm:spPr>
        <a:prstGeom prst="leftArrow">
          <a:avLst>
            <a:gd name="adj1" fmla="val 60000"/>
            <a:gd name="adj2" fmla="val 50000"/>
          </a:avLst>
        </a:prstGeom>
      </dgm:spPr>
    </dgm:pt>
    <dgm:pt modelId="{BF0DEFB7-B9F5-45BD-8A1B-1D35D4DA4715}" type="pres">
      <dgm:prSet presAssocID="{51B4650C-FBE2-4863-A0AF-85D07E68725B}" presName="node" presStyleLbl="node1" presStyleIdx="1" presStyleCnt="7">
        <dgm:presLayoutVars>
          <dgm:bulletEnabled val="1"/>
        </dgm:presLayoutVars>
      </dgm:prSet>
      <dgm:spPr>
        <a:prstGeom prst="roundRect">
          <a:avLst>
            <a:gd name="adj" fmla="val 10000"/>
          </a:avLst>
        </a:prstGeom>
      </dgm:spPr>
    </dgm:pt>
    <dgm:pt modelId="{056782E8-DA2D-4E43-9F66-8184857377F7}" type="pres">
      <dgm:prSet presAssocID="{8750AE94-6A1B-4D67-81B2-82CA5C99F76A}" presName="parTrans" presStyleLbl="bgSibTrans2D1" presStyleIdx="2" presStyleCnt="7"/>
      <dgm:spPr/>
    </dgm:pt>
    <dgm:pt modelId="{BBD6A65B-32AD-42C9-A360-3E3D58F2FD24}" type="pres">
      <dgm:prSet presAssocID="{4F4B181B-72CC-470F-89A9-7CC0DB030CF8}" presName="node" presStyleLbl="node1" presStyleIdx="2" presStyleCnt="7">
        <dgm:presLayoutVars>
          <dgm:bulletEnabled val="1"/>
        </dgm:presLayoutVars>
      </dgm:prSet>
      <dgm:spPr>
        <a:prstGeom prst="roundRect">
          <a:avLst>
            <a:gd name="adj" fmla="val 10000"/>
          </a:avLst>
        </a:prstGeom>
      </dgm:spPr>
    </dgm:pt>
    <dgm:pt modelId="{DF132045-D4A6-4F6D-948A-1B3D8BC7C57B}" type="pres">
      <dgm:prSet presAssocID="{3C1229C2-25F4-4EC7-B950-16903C27E3C5}" presName="parTrans" presStyleLbl="bgSibTrans2D1" presStyleIdx="3" presStyleCnt="7"/>
      <dgm:spPr>
        <a:prstGeom prst="leftArrow">
          <a:avLst>
            <a:gd name="adj1" fmla="val 60000"/>
            <a:gd name="adj2" fmla="val 50000"/>
          </a:avLst>
        </a:prstGeom>
      </dgm:spPr>
    </dgm:pt>
    <dgm:pt modelId="{D442E4C0-A50F-4940-8C06-BDB5E8479C8B}" type="pres">
      <dgm:prSet presAssocID="{A9C250FD-4F9F-4A74-A758-C85A369449F1}" presName="node" presStyleLbl="node1" presStyleIdx="3" presStyleCnt="7" custRadScaleRad="100533" custRadScaleInc="-7263">
        <dgm:presLayoutVars>
          <dgm:bulletEnabled val="1"/>
        </dgm:presLayoutVars>
      </dgm:prSet>
      <dgm:spPr>
        <a:prstGeom prst="roundRect">
          <a:avLst>
            <a:gd name="adj" fmla="val 10000"/>
          </a:avLst>
        </a:prstGeom>
      </dgm:spPr>
    </dgm:pt>
    <dgm:pt modelId="{E2FBD312-3E35-4F40-BD23-5B3648C52D3E}" type="pres">
      <dgm:prSet presAssocID="{6AC9CE37-0743-4657-85ED-1929A82CE34A}" presName="parTrans" presStyleLbl="bgSibTrans2D1" presStyleIdx="4" presStyleCnt="7"/>
      <dgm:spPr>
        <a:prstGeom prst="leftArrow">
          <a:avLst>
            <a:gd name="adj1" fmla="val 60000"/>
            <a:gd name="adj2" fmla="val 50000"/>
          </a:avLst>
        </a:prstGeom>
      </dgm:spPr>
    </dgm:pt>
    <dgm:pt modelId="{CA30E426-501B-46BE-85AC-A88D3A990E3B}" type="pres">
      <dgm:prSet presAssocID="{7A09BC9D-9252-4079-8250-E7BDF0D4FBD4}" presName="node" presStyleLbl="node1" presStyleIdx="4" presStyleCnt="7">
        <dgm:presLayoutVars>
          <dgm:bulletEnabled val="1"/>
        </dgm:presLayoutVars>
      </dgm:prSet>
      <dgm:spPr>
        <a:prstGeom prst="roundRect">
          <a:avLst>
            <a:gd name="adj" fmla="val 10000"/>
          </a:avLst>
        </a:prstGeom>
      </dgm:spPr>
    </dgm:pt>
    <dgm:pt modelId="{5C328715-1B8F-4B01-A376-466F11078CE0}" type="pres">
      <dgm:prSet presAssocID="{AA6724C2-65A8-4B60-816B-00B0C0FB021B}" presName="parTrans" presStyleLbl="bgSibTrans2D1" presStyleIdx="5" presStyleCnt="7"/>
      <dgm:spPr>
        <a:prstGeom prst="leftArrow">
          <a:avLst>
            <a:gd name="adj1" fmla="val 60000"/>
            <a:gd name="adj2" fmla="val 50000"/>
          </a:avLst>
        </a:prstGeom>
      </dgm:spPr>
    </dgm:pt>
    <dgm:pt modelId="{64D45064-696D-4890-AC5A-7B64DBC0B032}" type="pres">
      <dgm:prSet presAssocID="{02CD7CD8-2D52-4E88-9EA9-CE39E3DAEB30}" presName="node" presStyleLbl="node1" presStyleIdx="5" presStyleCnt="7" custScaleX="98487">
        <dgm:presLayoutVars>
          <dgm:bulletEnabled val="1"/>
        </dgm:presLayoutVars>
      </dgm:prSet>
      <dgm:spPr>
        <a:prstGeom prst="roundRect">
          <a:avLst>
            <a:gd name="adj" fmla="val 10000"/>
          </a:avLst>
        </a:prstGeom>
      </dgm:spPr>
    </dgm:pt>
    <dgm:pt modelId="{440BFDB1-B3F8-4425-A9C3-D248EEFAFD16}" type="pres">
      <dgm:prSet presAssocID="{C8F36F58-67FD-42FC-A8F8-CC026345FA4E}" presName="parTrans" presStyleLbl="bgSibTrans2D1" presStyleIdx="6" presStyleCnt="7"/>
      <dgm:spPr>
        <a:prstGeom prst="leftArrow">
          <a:avLst>
            <a:gd name="adj1" fmla="val 60000"/>
            <a:gd name="adj2" fmla="val 50000"/>
          </a:avLst>
        </a:prstGeom>
      </dgm:spPr>
    </dgm:pt>
    <dgm:pt modelId="{62A88C25-DD37-47DD-8BBD-1C09B63D1074}" type="pres">
      <dgm:prSet presAssocID="{6754D51E-5BF9-4127-B950-D56ED4E07BEE}" presName="node" presStyleLbl="node1" presStyleIdx="6" presStyleCnt="7">
        <dgm:presLayoutVars>
          <dgm:bulletEnabled val="1"/>
        </dgm:presLayoutVars>
      </dgm:prSet>
      <dgm:spPr>
        <a:prstGeom prst="roundRect">
          <a:avLst>
            <a:gd name="adj" fmla="val 10000"/>
          </a:avLst>
        </a:prstGeom>
      </dgm:spPr>
    </dgm:pt>
  </dgm:ptLst>
  <dgm:cxnLst>
    <dgm:cxn modelId="{5889C701-2EDB-4A6A-A8E5-056F36FA099D}" type="presOf" srcId="{CFB3180A-3A5C-47DA-A75D-ADB474FA33DA}" destId="{3FEEB127-C718-4F0F-A81F-BE7549745554}" srcOrd="0" destOrd="0" presId="urn:microsoft.com/office/officeart/2005/8/layout/radial4"/>
    <dgm:cxn modelId="{20E3D407-AF96-4449-B59C-459ABEA739BA}" type="presOf" srcId="{02CD7CD8-2D52-4E88-9EA9-CE39E3DAEB30}" destId="{64D45064-696D-4890-AC5A-7B64DBC0B032}" srcOrd="0" destOrd="0" presId="urn:microsoft.com/office/officeart/2005/8/layout/radial4"/>
    <dgm:cxn modelId="{20C0F50A-4D1E-4390-A2C5-C871A4858E0A}" type="presOf" srcId="{CB1C86F7-4280-4B51-94BC-8951F38E8CAB}" destId="{D9530C25-1286-47AD-8A45-441FFDB685E4}" srcOrd="0" destOrd="0" presId="urn:microsoft.com/office/officeart/2005/8/layout/radial4"/>
    <dgm:cxn modelId="{312EDF11-C9A1-43DD-92EE-B0D182515094}" srcId="{6A34A59C-09CB-4000-A8DF-F68EBC6A77A0}" destId="{4F4B181B-72CC-470F-89A9-7CC0DB030CF8}" srcOrd="2" destOrd="0" parTransId="{8750AE94-6A1B-4D67-81B2-82CA5C99F76A}" sibTransId="{D034E44D-A2B0-4E9D-9FC0-547ADFB10DD1}"/>
    <dgm:cxn modelId="{DA76E530-11F9-419B-B2F1-E5A494C74531}" type="presOf" srcId="{4F4B181B-72CC-470F-89A9-7CC0DB030CF8}" destId="{BBD6A65B-32AD-42C9-A360-3E3D58F2FD24}" srcOrd="0" destOrd="0" presId="urn:microsoft.com/office/officeart/2005/8/layout/radial4"/>
    <dgm:cxn modelId="{7C4A1E3B-15C0-49E5-88C7-58AEA6161D22}" srcId="{6A34A59C-09CB-4000-A8DF-F68EBC6A77A0}" destId="{7A09BC9D-9252-4079-8250-E7BDF0D4FBD4}" srcOrd="4" destOrd="0" parTransId="{6AC9CE37-0743-4657-85ED-1929A82CE34A}" sibTransId="{101CD744-CD4F-4B1E-BF75-A97F26E9DF32}"/>
    <dgm:cxn modelId="{F1494463-F2A0-457E-9366-835069FEF796}" type="presOf" srcId="{7A09BC9D-9252-4079-8250-E7BDF0D4FBD4}" destId="{CA30E426-501B-46BE-85AC-A88D3A990E3B}" srcOrd="0" destOrd="0" presId="urn:microsoft.com/office/officeart/2005/8/layout/radial4"/>
    <dgm:cxn modelId="{BEA57843-9CFA-44B1-9916-2F42E3547504}" type="presOf" srcId="{BE15A42E-BF43-4AF9-B424-9B9DFC1252F2}" destId="{38428100-F35B-4B9F-B2A4-90621188091D}" srcOrd="0" destOrd="0" presId="urn:microsoft.com/office/officeart/2005/8/layout/radial4"/>
    <dgm:cxn modelId="{A72B9363-4546-4241-B16E-E4C712178189}" srcId="{6A34A59C-09CB-4000-A8DF-F68EBC6A77A0}" destId="{51B4650C-FBE2-4863-A0AF-85D07E68725B}" srcOrd="1" destOrd="0" parTransId="{7F2B85B0-A6C8-4761-A800-AB1B11DF7454}" sibTransId="{419AA015-7A16-4D08-B907-380416239C5F}"/>
    <dgm:cxn modelId="{0310E567-5047-4509-80BC-CB9AB5FB8BE4}" type="presOf" srcId="{AA6724C2-65A8-4B60-816B-00B0C0FB021B}" destId="{5C328715-1B8F-4B01-A376-466F11078CE0}" srcOrd="0" destOrd="0" presId="urn:microsoft.com/office/officeart/2005/8/layout/radial4"/>
    <dgm:cxn modelId="{E77E9487-7679-47A7-8713-16C8A039F104}" srcId="{CB1C86F7-4280-4B51-94BC-8951F38E8CAB}" destId="{6A34A59C-09CB-4000-A8DF-F68EBC6A77A0}" srcOrd="0" destOrd="0" parTransId="{0F31D72B-50CE-4127-A052-17D558FA256D}" sibTransId="{C99EFEB1-E3FC-4EE0-A6CC-C8F9A53790FF}"/>
    <dgm:cxn modelId="{2E2E0B8F-1C2E-42F4-B539-5B3E374201AC}" type="presOf" srcId="{A9C250FD-4F9F-4A74-A758-C85A369449F1}" destId="{D442E4C0-A50F-4940-8C06-BDB5E8479C8B}" srcOrd="0" destOrd="0" presId="urn:microsoft.com/office/officeart/2005/8/layout/radial4"/>
    <dgm:cxn modelId="{9190C592-AE7C-4054-ADBA-8B35BD85975F}" type="presOf" srcId="{51B4650C-FBE2-4863-A0AF-85D07E68725B}" destId="{BF0DEFB7-B9F5-45BD-8A1B-1D35D4DA4715}" srcOrd="0" destOrd="0" presId="urn:microsoft.com/office/officeart/2005/8/layout/radial4"/>
    <dgm:cxn modelId="{3DFDDB99-20A5-4650-A239-6FEF68CF8FCE}" srcId="{6A34A59C-09CB-4000-A8DF-F68EBC6A77A0}" destId="{A9C250FD-4F9F-4A74-A758-C85A369449F1}" srcOrd="3" destOrd="0" parTransId="{3C1229C2-25F4-4EC7-B950-16903C27E3C5}" sibTransId="{FB35F134-411B-45EE-9827-3E13544AD08B}"/>
    <dgm:cxn modelId="{EB2174A8-88BB-42DE-8D1C-F4233F327BF8}" type="presOf" srcId="{8750AE94-6A1B-4D67-81B2-82CA5C99F76A}" destId="{056782E8-DA2D-4E43-9F66-8184857377F7}" srcOrd="0" destOrd="0" presId="urn:microsoft.com/office/officeart/2005/8/layout/radial4"/>
    <dgm:cxn modelId="{2AD81FA9-67FD-4FE9-AED0-C980DAAF4A01}" srcId="{6A34A59C-09CB-4000-A8DF-F68EBC6A77A0}" destId="{02CD7CD8-2D52-4E88-9EA9-CE39E3DAEB30}" srcOrd="5" destOrd="0" parTransId="{AA6724C2-65A8-4B60-816B-00B0C0FB021B}" sibTransId="{6A6660EA-B2B9-4F1C-A7EF-2F719693C450}"/>
    <dgm:cxn modelId="{4498F6B1-4200-465D-8A5F-BC896FB5E691}" srcId="{6A34A59C-09CB-4000-A8DF-F68EBC6A77A0}" destId="{BE15A42E-BF43-4AF9-B424-9B9DFC1252F2}" srcOrd="0" destOrd="0" parTransId="{CFB3180A-3A5C-47DA-A75D-ADB474FA33DA}" sibTransId="{048F1589-6F9D-44DC-A6A9-39D9B29B73AC}"/>
    <dgm:cxn modelId="{69D346BB-21E7-470A-B3DE-9CD4C243159E}" type="presOf" srcId="{7F2B85B0-A6C8-4761-A800-AB1B11DF7454}" destId="{4110D1FF-8ED9-48DA-8450-A889C876C5A6}" srcOrd="0" destOrd="0" presId="urn:microsoft.com/office/officeart/2005/8/layout/radial4"/>
    <dgm:cxn modelId="{D2ABF8BF-20B6-4CA1-9E51-39E908C612AC}" type="presOf" srcId="{3C1229C2-25F4-4EC7-B950-16903C27E3C5}" destId="{DF132045-D4A6-4F6D-948A-1B3D8BC7C57B}" srcOrd="0" destOrd="0" presId="urn:microsoft.com/office/officeart/2005/8/layout/radial4"/>
    <dgm:cxn modelId="{3F7034C6-9293-4D09-B8BB-985DDD34E8AA}" type="presOf" srcId="{6754D51E-5BF9-4127-B950-D56ED4E07BEE}" destId="{62A88C25-DD37-47DD-8BBD-1C09B63D1074}" srcOrd="0" destOrd="0" presId="urn:microsoft.com/office/officeart/2005/8/layout/radial4"/>
    <dgm:cxn modelId="{3CA42CE6-F705-4039-B73C-581A59B320AE}" type="presOf" srcId="{6AC9CE37-0743-4657-85ED-1929A82CE34A}" destId="{E2FBD312-3E35-4F40-BD23-5B3648C52D3E}" srcOrd="0" destOrd="0" presId="urn:microsoft.com/office/officeart/2005/8/layout/radial4"/>
    <dgm:cxn modelId="{E7D286EA-092B-4FBB-8B85-714CC49B80F3}" srcId="{6A34A59C-09CB-4000-A8DF-F68EBC6A77A0}" destId="{6754D51E-5BF9-4127-B950-D56ED4E07BEE}" srcOrd="6" destOrd="0" parTransId="{C8F36F58-67FD-42FC-A8F8-CC026345FA4E}" sibTransId="{B54CAD18-A4C9-4F0C-AC51-EE0DB073E677}"/>
    <dgm:cxn modelId="{C263EEFB-B130-4047-ADBC-91505DBEA8FB}" type="presOf" srcId="{C8F36F58-67FD-42FC-A8F8-CC026345FA4E}" destId="{440BFDB1-B3F8-4425-A9C3-D248EEFAFD16}" srcOrd="0" destOrd="0" presId="urn:microsoft.com/office/officeart/2005/8/layout/radial4"/>
    <dgm:cxn modelId="{0653D5FD-EF1B-4C86-9289-DE3AF5B3454F}" type="presOf" srcId="{6A34A59C-09CB-4000-A8DF-F68EBC6A77A0}" destId="{89479FD9-6B14-4787-8FD0-A3573CB15969}" srcOrd="0" destOrd="0" presId="urn:microsoft.com/office/officeart/2005/8/layout/radial4"/>
    <dgm:cxn modelId="{DF000A7D-E6C5-4670-84EF-15C84120AE4B}" type="presParOf" srcId="{D9530C25-1286-47AD-8A45-441FFDB685E4}" destId="{89479FD9-6B14-4787-8FD0-A3573CB15969}" srcOrd="0" destOrd="0" presId="urn:microsoft.com/office/officeart/2005/8/layout/radial4"/>
    <dgm:cxn modelId="{661014FB-12AA-4104-85EE-6CABB0310847}" type="presParOf" srcId="{D9530C25-1286-47AD-8A45-441FFDB685E4}" destId="{3FEEB127-C718-4F0F-A81F-BE7549745554}" srcOrd="1" destOrd="0" presId="urn:microsoft.com/office/officeart/2005/8/layout/radial4"/>
    <dgm:cxn modelId="{405FEC78-041A-42CE-86C4-716D27C02C0E}" type="presParOf" srcId="{D9530C25-1286-47AD-8A45-441FFDB685E4}" destId="{38428100-F35B-4B9F-B2A4-90621188091D}" srcOrd="2" destOrd="0" presId="urn:microsoft.com/office/officeart/2005/8/layout/radial4"/>
    <dgm:cxn modelId="{098A9A2D-56BF-4A96-AF18-AC09FD85628B}" type="presParOf" srcId="{D9530C25-1286-47AD-8A45-441FFDB685E4}" destId="{4110D1FF-8ED9-48DA-8450-A889C876C5A6}" srcOrd="3" destOrd="0" presId="urn:microsoft.com/office/officeart/2005/8/layout/radial4"/>
    <dgm:cxn modelId="{6D574355-26AA-4EE6-AC87-ACA26235D380}" type="presParOf" srcId="{D9530C25-1286-47AD-8A45-441FFDB685E4}" destId="{BF0DEFB7-B9F5-45BD-8A1B-1D35D4DA4715}" srcOrd="4" destOrd="0" presId="urn:microsoft.com/office/officeart/2005/8/layout/radial4"/>
    <dgm:cxn modelId="{4378CBBF-6096-4034-8E7D-69E3138742C3}" type="presParOf" srcId="{D9530C25-1286-47AD-8A45-441FFDB685E4}" destId="{056782E8-DA2D-4E43-9F66-8184857377F7}" srcOrd="5" destOrd="0" presId="urn:microsoft.com/office/officeart/2005/8/layout/radial4"/>
    <dgm:cxn modelId="{5E657B18-679A-4DB3-9F88-870543648309}" type="presParOf" srcId="{D9530C25-1286-47AD-8A45-441FFDB685E4}" destId="{BBD6A65B-32AD-42C9-A360-3E3D58F2FD24}" srcOrd="6" destOrd="0" presId="urn:microsoft.com/office/officeart/2005/8/layout/radial4"/>
    <dgm:cxn modelId="{23980F6C-5C35-46E5-B217-C16A270C350D}" type="presParOf" srcId="{D9530C25-1286-47AD-8A45-441FFDB685E4}" destId="{DF132045-D4A6-4F6D-948A-1B3D8BC7C57B}" srcOrd="7" destOrd="0" presId="urn:microsoft.com/office/officeart/2005/8/layout/radial4"/>
    <dgm:cxn modelId="{3F853790-F54E-4053-BFC9-37F6EA52A158}" type="presParOf" srcId="{D9530C25-1286-47AD-8A45-441FFDB685E4}" destId="{D442E4C0-A50F-4940-8C06-BDB5E8479C8B}" srcOrd="8" destOrd="0" presId="urn:microsoft.com/office/officeart/2005/8/layout/radial4"/>
    <dgm:cxn modelId="{251AA252-D9EB-422A-8C3D-147D263563A9}" type="presParOf" srcId="{D9530C25-1286-47AD-8A45-441FFDB685E4}" destId="{E2FBD312-3E35-4F40-BD23-5B3648C52D3E}" srcOrd="9" destOrd="0" presId="urn:microsoft.com/office/officeart/2005/8/layout/radial4"/>
    <dgm:cxn modelId="{E7BA51BD-A890-42A5-8DCF-FE127F6AA79C}" type="presParOf" srcId="{D9530C25-1286-47AD-8A45-441FFDB685E4}" destId="{CA30E426-501B-46BE-85AC-A88D3A990E3B}" srcOrd="10" destOrd="0" presId="urn:microsoft.com/office/officeart/2005/8/layout/radial4"/>
    <dgm:cxn modelId="{F11D6EB0-E9B3-4BF2-A9BD-62DAC4FB21EB}" type="presParOf" srcId="{D9530C25-1286-47AD-8A45-441FFDB685E4}" destId="{5C328715-1B8F-4B01-A376-466F11078CE0}" srcOrd="11" destOrd="0" presId="urn:microsoft.com/office/officeart/2005/8/layout/radial4"/>
    <dgm:cxn modelId="{D9CA77BD-1D32-49BE-B842-4BF410C456CB}" type="presParOf" srcId="{D9530C25-1286-47AD-8A45-441FFDB685E4}" destId="{64D45064-696D-4890-AC5A-7B64DBC0B032}" srcOrd="12" destOrd="0" presId="urn:microsoft.com/office/officeart/2005/8/layout/radial4"/>
    <dgm:cxn modelId="{372B2CB7-4EB4-429D-99DE-01DC123E948C}" type="presParOf" srcId="{D9530C25-1286-47AD-8A45-441FFDB685E4}" destId="{440BFDB1-B3F8-4425-A9C3-D248EEFAFD16}" srcOrd="13" destOrd="0" presId="urn:microsoft.com/office/officeart/2005/8/layout/radial4"/>
    <dgm:cxn modelId="{244F726A-E88B-42EE-88C4-2518EBC425E6}" type="presParOf" srcId="{D9530C25-1286-47AD-8A45-441FFDB685E4}" destId="{62A88C25-DD37-47DD-8BBD-1C09B63D1074}" srcOrd="14" destOrd="0" presId="urn:microsoft.com/office/officeart/2005/8/layout/radial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479FD9-6B14-4787-8FD0-A3573CB15969}">
      <dsp:nvSpPr>
        <dsp:cNvPr id="0" name=""/>
        <dsp:cNvSpPr/>
      </dsp:nvSpPr>
      <dsp:spPr>
        <a:xfrm>
          <a:off x="2004234" y="1653982"/>
          <a:ext cx="1298521" cy="1089095"/>
        </a:xfrm>
        <a:prstGeom prst="ellipse">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b="1" kern="1200" dirty="0">
              <a:solidFill>
                <a:sysClr val="windowText" lastClr="000000"/>
              </a:solidFill>
              <a:latin typeface="Calibri"/>
              <a:ea typeface="+mn-ea"/>
              <a:cs typeface="+mn-cs"/>
            </a:rPr>
            <a:t>Egen förvaltning</a:t>
          </a:r>
        </a:p>
      </dsp:txBody>
      <dsp:txXfrm>
        <a:off x="2194398" y="1813476"/>
        <a:ext cx="918193" cy="770107"/>
      </dsp:txXfrm>
    </dsp:sp>
    <dsp:sp modelId="{3FEEB127-C718-4F0F-A81F-BE7549745554}">
      <dsp:nvSpPr>
        <dsp:cNvPr id="0" name=""/>
        <dsp:cNvSpPr/>
      </dsp:nvSpPr>
      <dsp:spPr>
        <a:xfrm rot="10878562">
          <a:off x="748954" y="2008241"/>
          <a:ext cx="1186630"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8428100-F35B-4B9F-B2A4-90621188091D}">
      <dsp:nvSpPr>
        <dsp:cNvPr id="0" name=""/>
        <dsp:cNvSpPr/>
      </dsp:nvSpPr>
      <dsp:spPr>
        <a:xfrm>
          <a:off x="355345" y="1839990"/>
          <a:ext cx="787528" cy="630022"/>
        </a:xfrm>
        <a:prstGeom prst="roundRect">
          <a:avLst>
            <a:gd name="adj" fmla="val 1000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sv-SE" sz="1000" b="1" kern="1200" dirty="0">
              <a:solidFill>
                <a:sysClr val="windowText" lastClr="000000"/>
              </a:solidFill>
              <a:latin typeface="Calibri"/>
              <a:ea typeface="+mn-ea"/>
              <a:cs typeface="+mn-cs"/>
            </a:rPr>
            <a:t>Privata vårdgivare</a:t>
          </a:r>
        </a:p>
      </dsp:txBody>
      <dsp:txXfrm>
        <a:off x="373798" y="1858443"/>
        <a:ext cx="750622" cy="593116"/>
      </dsp:txXfrm>
    </dsp:sp>
    <dsp:sp modelId="{4110D1FF-8ED9-48DA-8450-A889C876C5A6}">
      <dsp:nvSpPr>
        <dsp:cNvPr id="0" name=""/>
        <dsp:cNvSpPr/>
      </dsp:nvSpPr>
      <dsp:spPr>
        <a:xfrm rot="12600000">
          <a:off x="950545" y="1397915"/>
          <a:ext cx="1187847"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F0DEFB7-B9F5-45BD-8A1B-1D35D4DA4715}">
      <dsp:nvSpPr>
        <dsp:cNvPr id="0" name=""/>
        <dsp:cNvSpPr/>
      </dsp:nvSpPr>
      <dsp:spPr>
        <a:xfrm>
          <a:off x="636352" y="946260"/>
          <a:ext cx="787528" cy="630022"/>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sv-SE" sz="1000" b="1" kern="1200" dirty="0">
              <a:solidFill>
                <a:sysClr val="windowText" lastClr="000000"/>
              </a:solidFill>
              <a:latin typeface="Calibri"/>
              <a:ea typeface="+mn-ea"/>
              <a:cs typeface="+mn-cs"/>
            </a:rPr>
            <a:t>Myndigheter</a:t>
          </a:r>
        </a:p>
      </dsp:txBody>
      <dsp:txXfrm>
        <a:off x="654805" y="964713"/>
        <a:ext cx="750622" cy="593116"/>
      </dsp:txXfrm>
    </dsp:sp>
    <dsp:sp modelId="{056782E8-DA2D-4E43-9F66-8184857377F7}">
      <dsp:nvSpPr>
        <dsp:cNvPr id="0" name=""/>
        <dsp:cNvSpPr/>
      </dsp:nvSpPr>
      <dsp:spPr>
        <a:xfrm rot="14400000">
          <a:off x="1407083" y="950302"/>
          <a:ext cx="1236613"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BD6A65B-32AD-42C9-A360-3E3D58F2FD24}">
      <dsp:nvSpPr>
        <dsp:cNvPr id="0" name=""/>
        <dsp:cNvSpPr/>
      </dsp:nvSpPr>
      <dsp:spPr>
        <a:xfrm>
          <a:off x="1322472" y="260140"/>
          <a:ext cx="787528" cy="630022"/>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sv-SE" sz="1000" b="1" kern="1200" dirty="0">
              <a:solidFill>
                <a:sysClr val="windowText" lastClr="000000"/>
              </a:solidFill>
              <a:latin typeface="Calibri"/>
              <a:ea typeface="+mn-ea"/>
              <a:cs typeface="+mn-cs"/>
            </a:rPr>
            <a:t>Nationella It-tjänster t.ex. Inera AB</a:t>
          </a:r>
        </a:p>
      </dsp:txBody>
      <dsp:txXfrm>
        <a:off x="1340925" y="278593"/>
        <a:ext cx="750622" cy="593116"/>
      </dsp:txXfrm>
    </dsp:sp>
    <dsp:sp modelId="{DF132045-D4A6-4F6D-948A-1B3D8BC7C57B}">
      <dsp:nvSpPr>
        <dsp:cNvPr id="0" name=""/>
        <dsp:cNvSpPr/>
      </dsp:nvSpPr>
      <dsp:spPr>
        <a:xfrm rot="16087942">
          <a:off x="1979620" y="787459"/>
          <a:ext cx="1266180"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442E4C0-A50F-4940-8C06-BDB5E8479C8B}">
      <dsp:nvSpPr>
        <dsp:cNvPr id="0" name=""/>
        <dsp:cNvSpPr/>
      </dsp:nvSpPr>
      <dsp:spPr>
        <a:xfrm>
          <a:off x="2198313" y="12"/>
          <a:ext cx="787528" cy="630022"/>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sv-SE" sz="1400" b="1" kern="1200" dirty="0">
              <a:solidFill>
                <a:sysClr val="windowText" lastClr="000000"/>
              </a:solidFill>
              <a:latin typeface="Calibri"/>
              <a:ea typeface="+mn-ea"/>
              <a:cs typeface="+mn-cs"/>
            </a:rPr>
            <a:t>Patienter</a:t>
          </a:r>
        </a:p>
      </dsp:txBody>
      <dsp:txXfrm>
        <a:off x="2216766" y="18465"/>
        <a:ext cx="750622" cy="593116"/>
      </dsp:txXfrm>
    </dsp:sp>
    <dsp:sp modelId="{E2FBD312-3E35-4F40-BD23-5B3648C52D3E}">
      <dsp:nvSpPr>
        <dsp:cNvPr id="0" name=""/>
        <dsp:cNvSpPr/>
      </dsp:nvSpPr>
      <dsp:spPr>
        <a:xfrm rot="18000000">
          <a:off x="2663292" y="950302"/>
          <a:ext cx="1236613"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A30E426-501B-46BE-85AC-A88D3A990E3B}">
      <dsp:nvSpPr>
        <dsp:cNvPr id="0" name=""/>
        <dsp:cNvSpPr/>
      </dsp:nvSpPr>
      <dsp:spPr>
        <a:xfrm>
          <a:off x="3196988" y="260140"/>
          <a:ext cx="787528" cy="630022"/>
        </a:xfrm>
        <a:prstGeom prst="roundRect">
          <a:avLst>
            <a:gd name="adj" fmla="val 1000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sv-SE" sz="1000" b="1" kern="1200" dirty="0">
              <a:solidFill>
                <a:sysClr val="windowText" lastClr="000000"/>
              </a:solidFill>
              <a:latin typeface="Calibri"/>
              <a:ea typeface="+mn-ea"/>
              <a:cs typeface="+mn-cs"/>
            </a:rPr>
            <a:t>Region Halland </a:t>
          </a:r>
        </a:p>
        <a:p>
          <a:pPr marL="0" lvl="0" indent="0" algn="ctr" defTabSz="444500">
            <a:lnSpc>
              <a:spcPct val="90000"/>
            </a:lnSpc>
            <a:spcBef>
              <a:spcPct val="0"/>
            </a:spcBef>
            <a:spcAft>
              <a:spcPct val="35000"/>
            </a:spcAft>
            <a:buNone/>
          </a:pPr>
          <a:r>
            <a:rPr lang="sv-SE" sz="1000" b="1" kern="1200" dirty="0">
              <a:solidFill>
                <a:sysClr val="windowText" lastClr="000000"/>
              </a:solidFill>
              <a:latin typeface="Calibri"/>
              <a:ea typeface="+mn-ea"/>
              <a:cs typeface="+mn-cs"/>
            </a:rPr>
            <a:t>inkl. RK</a:t>
          </a:r>
        </a:p>
      </dsp:txBody>
      <dsp:txXfrm>
        <a:off x="3215441" y="278593"/>
        <a:ext cx="750622" cy="593116"/>
      </dsp:txXfrm>
    </dsp:sp>
    <dsp:sp modelId="{5C328715-1B8F-4B01-A376-466F11078CE0}">
      <dsp:nvSpPr>
        <dsp:cNvPr id="0" name=""/>
        <dsp:cNvSpPr/>
      </dsp:nvSpPr>
      <dsp:spPr>
        <a:xfrm rot="19800000">
          <a:off x="3168596" y="1397915"/>
          <a:ext cx="1187847"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4D45064-696D-4890-AC5A-7B64DBC0B032}">
      <dsp:nvSpPr>
        <dsp:cNvPr id="0" name=""/>
        <dsp:cNvSpPr/>
      </dsp:nvSpPr>
      <dsp:spPr>
        <a:xfrm>
          <a:off x="3889066" y="946260"/>
          <a:ext cx="775612" cy="630022"/>
        </a:xfrm>
        <a:prstGeom prst="roundRect">
          <a:avLst>
            <a:gd name="adj" fmla="val 10000"/>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v-SE" sz="1100" b="1" kern="1200" dirty="0">
              <a:solidFill>
                <a:sysClr val="windowText" lastClr="000000"/>
              </a:solidFill>
              <a:latin typeface="Calibri"/>
              <a:ea typeface="+mn-ea"/>
              <a:cs typeface="+mn-cs"/>
            </a:rPr>
            <a:t>Personal</a:t>
          </a:r>
        </a:p>
      </dsp:txBody>
      <dsp:txXfrm>
        <a:off x="3907519" y="964713"/>
        <a:ext cx="738706" cy="593116"/>
      </dsp:txXfrm>
    </dsp:sp>
    <dsp:sp modelId="{440BFDB1-B3F8-4425-A9C3-D248EEFAFD16}">
      <dsp:nvSpPr>
        <dsp:cNvPr id="0" name=""/>
        <dsp:cNvSpPr/>
      </dsp:nvSpPr>
      <dsp:spPr>
        <a:xfrm>
          <a:off x="3370144" y="2038211"/>
          <a:ext cx="1157866" cy="32063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2A88C25-DD37-47DD-8BBD-1C09B63D1074}">
      <dsp:nvSpPr>
        <dsp:cNvPr id="0" name=""/>
        <dsp:cNvSpPr/>
      </dsp:nvSpPr>
      <dsp:spPr>
        <a:xfrm>
          <a:off x="4134246" y="1883518"/>
          <a:ext cx="787528" cy="630022"/>
        </a:xfrm>
        <a:prstGeom prst="roundRect">
          <a:avLst>
            <a:gd name="adj" fmla="val 10000"/>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ts val="0"/>
            </a:spcAft>
            <a:buNone/>
          </a:pPr>
          <a:r>
            <a:rPr lang="sv-SE" sz="1100" b="1" kern="1200" dirty="0">
              <a:solidFill>
                <a:sysClr val="windowText" lastClr="000000"/>
              </a:solidFill>
              <a:latin typeface="Calibri"/>
              <a:ea typeface="+mn-ea"/>
              <a:cs typeface="+mn-cs"/>
            </a:rPr>
            <a:t>Andra regioner/</a:t>
          </a:r>
        </a:p>
        <a:p>
          <a:pPr marL="0" lvl="0" indent="0" algn="ctr" defTabSz="488950">
            <a:lnSpc>
              <a:spcPct val="90000"/>
            </a:lnSpc>
            <a:spcBef>
              <a:spcPct val="0"/>
            </a:spcBef>
            <a:spcAft>
              <a:spcPts val="0"/>
            </a:spcAft>
            <a:buNone/>
          </a:pPr>
          <a:r>
            <a:rPr lang="sv-SE" sz="1100" b="1" kern="1200" dirty="0">
              <a:solidFill>
                <a:sysClr val="windowText" lastClr="000000"/>
              </a:solidFill>
              <a:latin typeface="Calibri"/>
              <a:ea typeface="+mn-ea"/>
              <a:cs typeface="+mn-cs"/>
            </a:rPr>
            <a:t>landsting</a:t>
          </a:r>
        </a:p>
      </dsp:txBody>
      <dsp:txXfrm>
        <a:off x="4152699" y="1901971"/>
        <a:ext cx="750622" cy="5931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7020d13-187d-4fc8-9816-bd01783b86ee">
      <Value>134</Value>
      <Value>215</Value>
      <Value>11</Value>
      <Value>143</Value>
      <Value>37</Value>
      <Value>53</Value>
    </TaxCatchAll>
    <FSCD_DocumentTypeTags xmlns="bd2accca-1e40-4168-8e53-12e389600363">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b2a1ad10-f658-4c1c-b778-f5770eea707e</TermId>
        </TermInfo>
      </Terms>
    </FSCD_DocumentTypeTags>
    <RHI_CoAuthorsMulti xmlns="d7020d13-187d-4fc8-9816-bd01783b86ee">
      <UserInfo>
        <DisplayName/>
        <AccountId xsi:nil="true"/>
        <AccountType/>
      </UserInfo>
    </RHI_CoAuthorsMulti>
    <FSCD_DocumentIssuer xmlns="d7020d13-187d-4fc8-9816-bd01783b86ee">
      <UserInfo>
        <DisplayName>Pettersson Hans RK STAB</DisplayName>
        <AccountId>38</AccountId>
        <AccountType/>
      </UserInfo>
    </FSCD_DocumentIssuer>
    <RHI_ReviewersMulti xmlns="d7020d13-187d-4fc8-9816-bd01783b86ee">
      <UserInfo>
        <DisplayName/>
        <AccountId xsi:nil="true"/>
        <AccountType/>
      </UserInfo>
    </RHI_ReviewersMulti>
    <RHI_AppliesToOrganizationString xmlns="d7020d13-187d-4fc8-9816-bd01783b86ee">Region Halland</RHI_AppliesToOrganizationString>
    <k7b85bdcd01d433ca1aaa58ed5f4f821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7b85bdcd01d433ca1aaa58ed5f4f821>
    <j58456d1271f4eea8bf73b2a8fc3e316 xmlns="d7020d13-187d-4fc8-9816-bd01783b86ee">
      <Terms xmlns="http://schemas.microsoft.com/office/infopath/2007/PartnerControls"/>
    </j58456d1271f4eea8bf73b2a8fc3e316>
    <FSCD_DocumentOwner xmlns="d7020d13-187d-4fc8-9816-bd01783b86ee">
      <UserInfo>
        <DisplayName>Pettersson Hans RK STAB</DisplayName>
        <AccountId>38</AccountId>
        <AccountType/>
      </UserInfo>
    </FSCD_DocumentOwner>
    <pc1dab6afb1340b79e5d452dcab53fb8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IT</TermName>
          <TermId xmlns="http://schemas.microsoft.com/office/infopath/2007/PartnerControls">87d578db-e93d-4978-8168-afa46aa682db</TermId>
        </TermInfo>
      </Terms>
    </pc1dab6afb1340b79e5d452dcab53fb8>
    <p263090d521c4dba91002de216d880d7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263090d521c4dba91002de216d880d7>
    <FSCD_PublishingInfo xmlns="d7020d13-187d-4fc8-9816-bd01783b86ee">Publicerad</FSCD_PublishingInfo>
    <k80dbbab8b93455aa2948ccb8d026d36 xmlns="d7020d13-187d-4fc8-9816-bd01783b86ee">
      <Terms xmlns="http://schemas.microsoft.com/office/infopath/2007/PartnerControls">
        <TermInfo xmlns="http://schemas.microsoft.com/office/infopath/2007/PartnerControls">
          <TermName xmlns="http://schemas.microsoft.com/office/infopath/2007/PartnerControls">Administrativ direktör</TermName>
          <TermId xmlns="http://schemas.microsoft.com/office/infopath/2007/PartnerControls">ae5b1aa9-5e05-47b6-94b3-9780d6ab73c1</TermId>
        </TermInfo>
      </Terms>
    </k80dbbab8b93455aa2948ccb8d026d36>
    <RHI_ApproverDisplay xmlns="d7020d13-187d-4fc8-9816-bd01783b86ee">Administrativ direktör</RHI_ApproverDisplay>
    <RHI_ApprovedDate xmlns="d7020d13-187d-4fc8-9816-bd01783b86ee">2022-12-07T23:00:00+00:00</RHI_ApprovedDate>
    <FSCD_Source xmlns="d7020d13-187d-4fc8-9816-bd01783b86ee">5d419958-ba2c-4d5e-ac9c-5b132d52622f#208d6414-5b50-47ce-aeb6-ed6ff9b2f79c</FSCD_Source>
    <FSCD_DocumentEdition xmlns="d7020d13-187d-4fc8-9816-bd01783b86ee">42</FSCD_DocumentEdition>
    <FSCD_DocumentId xmlns="d7020d13-187d-4fc8-9816-bd01783b86ee">f2008c84-399d-4695-8626-d271704b57fb</FSCD_DocumentId>
    <FSCD_IsPublished xmlns="d7020d13-187d-4fc8-9816-bd01783b86ee">42.0</FSCD_IsPublished>
    <FSCD_ApprovedBy xmlns="d7020d13-187d-4fc8-9816-bd01783b86ee">
      <UserInfo>
        <DisplayName/>
        <AccountId>38</AccountId>
        <AccountType/>
      </UserInfo>
    </FSCD_ApprovedBy>
    <PublishingExpirationDate xmlns="bd2accca-1e40-4168-8e53-12e389600363" xsi:nil="true"/>
    <PublishingStartDate xmlns="bd2accca-1e40-4168-8e53-12e389600363" xsi:nil="true"/>
    <RHI_CD_Classification xmlns="d7020d13-187d-4fc8-9816-bd01783b86ee">1</RHI_CD_Classification>
    <FSCD_ReviewReminder xmlns="d7020d13-187d-4fc8-9816-bd01783b86ee">12</FSCD_ReviewRemind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yrt dokument" ma:contentTypeID="0x010100C5D5AFD3281A234CB808260BE62D2A06009412FD1692EEAE4BA56F3D183BE3E069" ma:contentTypeVersion="23" ma:contentTypeDescription="Skapa ett nytt styrd dokument." ma:contentTypeScope="" ma:versionID="700300663e2d390e9b63558085a01e00">
  <xsd:schema xmlns:xsd="http://www.w3.org/2001/XMLSchema" xmlns:xs="http://www.w3.org/2001/XMLSchema" xmlns:p="http://schemas.microsoft.com/office/2006/metadata/properties" xmlns:ns2="d7020d13-187d-4fc8-9816-bd01783b86ee" xmlns:ns3="bd2accca-1e40-4168-8e53-12e389600363" targetNamespace="http://schemas.microsoft.com/office/2006/metadata/properties" ma:root="true" ma:fieldsID="4259b8e080d39d5a6b7fe312dfa9f7ba" ns2:_="" ns3:_="">
    <xsd:import namespace="d7020d13-187d-4fc8-9816-bd01783b86ee"/>
    <xsd:import namespace="bd2accca-1e40-4168-8e53-12e38960036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k80dbbab8b93455aa2948ccb8d026d36"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f256601b-67e2-441d-8552-7a5e26443f1a}"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k80dbbab8b93455aa2948ccb8d026d36" ma:index="33" nillable="true" ma:taxonomy="true" ma:internalName="k80dbbab8b93455aa2948ccb8d026d36" ma:taxonomyFieldName="RHI_ApprovedRole" ma:displayName="Fastställanderoll" ma:readOnly="true" ma:fieldId="{480dbbab-8b93-455a-a294-8ccb8d026d36}"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256601b-67e2-441d-8552-7a5e26443f1a}"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5" nillable="true" ma:taxonomy="true" ma:internalName="j58456d1271f4eea8bf73b2a8fc3e316" ma:taxonomyFieldName="RHI_MeSHMulti" ma:displayName="Medicinsk term" ma:readOnly="false" ma:fieldId="{358456d1-271f-4eea-8bf7-3b2a8fc3e31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6" nillable="true" ma:taxonomy="true" ma:internalName="pc1dab6afb1340b79e5d452dcab53fb8" ma:taxonomyFieldName="RHI_KeywordsMulti" ma:displayName="Nyckelord" ma:readOnly="false" ma:fieldId="{9c1dab6a-fb13-40b7-9e5d-452dcab53fb8}"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7" nillable="true" ma:taxonomy="true" ma:internalName="k7b85bdcd01d433ca1aaa58ed5f4f821" ma:taxonomyFieldName="RHI_MSChapter" ma:displayName="Kapitel" ma:readOnly="false" ma:fieldId="{47b85bdc-d01d-433c-a1aa-a58ed5f4f821}"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8" ma:taxonomy="true" ma:internalName="p263090d521c4dba91002de216d880d7" ma:taxonomyFieldName="RHI_AppliesToOrganizationMulti" ma:displayName="Gäller för" ma:readOnly="false" ma:fieldId="{9263090d-521c-4dba-9100-2de216d880d7}"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accca-1e40-4168-8e53-12e38960036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purl.org/dc/terms/"/>
    <ds:schemaRef ds:uri="http://purl.org/dc/dcmitype/"/>
    <ds:schemaRef ds:uri="bd2accca-1e40-4168-8e53-12e389600363"/>
    <ds:schemaRef ds:uri="http://schemas.microsoft.com/office/2006/documentManagement/types"/>
    <ds:schemaRef ds:uri="d7020d13-187d-4fc8-9816-bd01783b86e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445FAE9-AC60-49B4-9034-2B925923E427}">
  <ds:schemaRefs>
    <ds:schemaRef ds:uri="http://schemas.microsoft.com/office/2006/metadata/customXsn"/>
  </ds:schemaRefs>
</ds:datastoreItem>
</file>

<file path=customXml/itemProps3.xml><?xml version="1.0" encoding="utf-8"?>
<ds:datastoreItem xmlns:ds="http://schemas.openxmlformats.org/officeDocument/2006/customXml" ds:itemID="{9A001A08-64E5-45BD-BEC9-669A04C947DD}">
  <ds:schemaRefs>
    <ds:schemaRef ds:uri="http://schemas.openxmlformats.org/officeDocument/2006/bibliography"/>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1CDA59D1-56B4-4643-BB69-96E07834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bd2accca-1e40-4168-8e53-12e389600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7018</Words>
  <Characters>59888</Characters>
  <Application>Microsoft Office Word</Application>
  <DocSecurity>0</DocSecurity>
  <Lines>499</Lines>
  <Paragraphs>133</Paragraphs>
  <ScaleCrop>false</ScaleCrop>
  <Company>Microsoft</Company>
  <LinksUpToDate>false</LinksUpToDate>
  <CharactersWithSpaces>66773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 Informationssäkerhet RH</dc:title>
  <dc:creator/>
  <cp:lastModifiedBy>Sinkjaer Sköld Edna RK</cp:lastModifiedBy>
  <cp:revision>201</cp:revision>
  <cp:lastPrinted>2013-06-04T11:54:00Z</cp:lastPrinted>
  <dcterms:created xsi:type="dcterms:W3CDTF">2024-03-04T13:25:00Z</dcterms:created>
  <dcterms:modified xsi:type="dcterms:W3CDTF">2024-03-05T15:00:00Z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0x010100C5D5AFD3281A234CB808260BE62D2A06009412FD1692EEAE4BA56F3D183BE3E069</vt:lpwstr>
  </property>
  <property fmtid="{D5CDD505-2E9C-101B-9397-08002B2CF9AE}" pid="3" name="FSCD_DocumentType">
    <vt:lpwstr>134;#Riktlinje|b2a1ad10-f658-4c1c-b778-f5770eea707e</vt:lpwstr>
  </property>
  <property fmtid="{D5CDD505-2E9C-101B-9397-08002B2CF9AE}" pid="4" name="RHI_MSChapter">
    <vt:lpwstr>215;#309. Informationssäkerhet|72a66159-ea04-4130-9e90-bbc83910d7c7</vt:lpwstr>
  </property>
  <property fmtid="{D5CDD505-2E9C-101B-9397-08002B2CF9AE}" pid="5" name="RHI_MeSHMulti">
    <vt:lpwstr/>
  </property>
  <property fmtid="{D5CDD505-2E9C-101B-9397-08002B2CF9AE}" pid="6" name="RHI_KeywordsMulti">
    <vt:lpwstr>53;#Informationssäkerhet|504927aa-f8a3-4b57-8428-0aff2c079f5d;#11;#IT|87d578db-e93d-4978-8168-afa46aa682db</vt:lpwstr>
  </property>
  <property fmtid="{D5CDD505-2E9C-101B-9397-08002B2CF9AE}" pid="7" name="RHI_AppliesToOrganizationMulti">
    <vt:lpwstr>37;#Region Halland|d72d8b1f-b373-4815-ab51-a5608c837237</vt:lpwstr>
  </property>
  <property fmtid="{D5CDD505-2E9C-101B-9397-08002B2CF9AE}" pid="8" name="RHI_ApprovedRole">
    <vt:lpwstr>143;#Administrativ direktör|ae5b1aa9-5e05-47b6-94b3-9780d6ab73c1</vt:lpwstr>
  </property>
  <property fmtid="{D5CDD505-2E9C-101B-9397-08002B2CF9AE}" pid="9" name="_dlc_DocIdItemGuid">
    <vt:lpwstr>f2008c84-399d-4695-8626-d271704b57fb</vt:lpwstr>
  </property>
  <property fmtid="{D5CDD505-2E9C-101B-9397-08002B2CF9AE}" pid="10" name="RHI_ApprovedDate_Temp">
    <vt:filetime>2022-12-07T23:00:00Z</vt:filetime>
  </property>
  <property fmtid="{D5CDD505-2E9C-101B-9397-08002B2CF9AE}" pid="11" name="FSCD_DocumentEdition_Temp">
    <vt:lpwstr>42</vt:lpwstr>
  </property>
  <property fmtid="{D5CDD505-2E9C-101B-9397-08002B2CF9AE}" pid="12" name="RHI_ApproverDisplay_Temp">
    <vt:lpwstr>Administrativ direktör</vt:lpwstr>
  </property>
  <property fmtid="{D5CDD505-2E9C-101B-9397-08002B2CF9AE}" pid="13" name="RHI_ApprovedRole_Temp">
    <vt:lpwstr>Administrativ direktör</vt:lpwstr>
  </property>
  <property fmtid="{D5CDD505-2E9C-101B-9397-08002B2CF9AE}" pid="14" name="FSCD_DocumentId_Temp">
    <vt:lpwstr>f2008c84-399d-4695-8626-d271704b57fb</vt:lpwstr>
  </property>
  <property fmtid="{D5CDD505-2E9C-101B-9397-08002B2CF9AE}" pid="15" name="URL">
    <vt:lpwstr/>
  </property>
</Properties>
</file>