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B981" w14:textId="77777777" w:rsidR="00EA3323" w:rsidRDefault="00102792" w:rsidP="00EA3323">
      <w:r>
        <w:rPr>
          <w:b/>
          <w:bCs/>
          <w:color w:val="000000"/>
          <w:sz w:val="32"/>
          <w:szCs w:val="32"/>
          <w:bdr w:val="none" w:sz="0" w:space="0" w:color="auto" w:frame="1"/>
          <w:shd w:val="clear" w:color="auto" w:fill="FFFFFF"/>
        </w:rPr>
        <w:t>Corona, Covid-19 - provtagning vid inläggning inklusive dagvårdspatienter</w:t>
      </w:r>
    </w:p>
    <w:p w14:paraId="5CA086B1" w14:textId="77777777" w:rsidR="008160E0" w:rsidRDefault="008160E0" w:rsidP="00EA3323">
      <w:pPr>
        <w:pBdr>
          <w:bottom w:val="single" w:sz="6" w:space="1" w:color="auto"/>
        </w:pBdr>
        <w:rPr>
          <w:b/>
        </w:rPr>
      </w:pPr>
      <w:bookmarkStart w:id="0" w:name="_Toc328994705"/>
      <w:bookmarkStart w:id="1" w:name="_Toc338760453"/>
      <w:bookmarkStart w:id="2" w:name="_Toc338760517"/>
    </w:p>
    <w:p w14:paraId="155C25D2" w14:textId="77777777" w:rsidR="008160E0" w:rsidRDefault="008160E0" w:rsidP="00EA3323">
      <w:pPr>
        <w:rPr>
          <w:b/>
        </w:rPr>
      </w:pPr>
    </w:p>
    <w:p w14:paraId="0B23A3E3" w14:textId="77777777" w:rsidR="008160E0" w:rsidRDefault="008160E0" w:rsidP="00EA3323">
      <w:pPr>
        <w:rPr>
          <w:b/>
        </w:rPr>
      </w:pPr>
      <w:r>
        <w:rPr>
          <w:b/>
        </w:rPr>
        <w:t>Hitta i dokumentet</w:t>
      </w:r>
    </w:p>
    <w:p w14:paraId="7152F096" w14:textId="77777777" w:rsidR="008160E0" w:rsidRDefault="008160E0" w:rsidP="00EA3323">
      <w:pPr>
        <w:rPr>
          <w:b/>
        </w:rPr>
      </w:pPr>
    </w:p>
    <w:p w14:paraId="15E4A261" w14:textId="77777777" w:rsidR="008160E0" w:rsidRDefault="008160E0" w:rsidP="00EA3323">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14:paraId="2D1724E2" w14:textId="2506588C" w:rsidR="00B0059A" w:rsidRDefault="008160E0">
      <w:pPr>
        <w:pStyle w:val="TOC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108184318" w:history="1">
        <w:r w:rsidR="00B0059A" w:rsidRPr="00306B75">
          <w:rPr>
            <w:rStyle w:val="Hyperlink"/>
          </w:rPr>
          <w:t>Syfte</w:t>
        </w:r>
      </w:hyperlink>
    </w:p>
    <w:p w14:paraId="6BEEAC3E" w14:textId="63E58BD2" w:rsidR="00B0059A" w:rsidRDefault="00B53432">
      <w:pPr>
        <w:pStyle w:val="TOC1"/>
        <w:rPr>
          <w:rFonts w:asciiTheme="minorHAnsi" w:eastAsiaTheme="minorEastAsia" w:hAnsiTheme="minorHAnsi" w:cstheme="minorBidi"/>
          <w:color w:val="auto"/>
          <w:sz w:val="22"/>
          <w:szCs w:val="22"/>
          <w:u w:val="none"/>
        </w:rPr>
      </w:pPr>
      <w:hyperlink w:anchor="_Toc108184319" w:history="1">
        <w:r w:rsidR="00B0059A" w:rsidRPr="00306B75">
          <w:rPr>
            <w:rStyle w:val="Hyperlink"/>
          </w:rPr>
          <w:t>Bakgrund</w:t>
        </w:r>
      </w:hyperlink>
    </w:p>
    <w:p w14:paraId="3E52C4EE" w14:textId="2B7E21A9" w:rsidR="00B0059A" w:rsidRDefault="00B53432">
      <w:pPr>
        <w:pStyle w:val="TOC1"/>
        <w:rPr>
          <w:rFonts w:asciiTheme="minorHAnsi" w:eastAsiaTheme="minorEastAsia" w:hAnsiTheme="minorHAnsi" w:cstheme="minorBidi"/>
          <w:color w:val="auto"/>
          <w:sz w:val="22"/>
          <w:szCs w:val="22"/>
          <w:u w:val="none"/>
        </w:rPr>
      </w:pPr>
      <w:hyperlink w:anchor="_Toc108184320" w:history="1">
        <w:r w:rsidR="00B0059A" w:rsidRPr="00306B75">
          <w:rPr>
            <w:rStyle w:val="Hyperlink"/>
          </w:rPr>
          <w:t>Genomförande</w:t>
        </w:r>
      </w:hyperlink>
    </w:p>
    <w:p w14:paraId="0859A26D" w14:textId="03553083" w:rsidR="00B0059A" w:rsidRDefault="00B53432">
      <w:pPr>
        <w:pStyle w:val="TOC1"/>
        <w:rPr>
          <w:rFonts w:asciiTheme="minorHAnsi" w:eastAsiaTheme="minorEastAsia" w:hAnsiTheme="minorHAnsi" w:cstheme="minorBidi"/>
          <w:color w:val="auto"/>
          <w:sz w:val="22"/>
          <w:szCs w:val="22"/>
          <w:u w:val="none"/>
        </w:rPr>
      </w:pPr>
      <w:hyperlink w:anchor="_Toc108184321" w:history="1">
        <w:r w:rsidR="00B0059A" w:rsidRPr="00306B75">
          <w:rPr>
            <w:rStyle w:val="Hyperlink"/>
          </w:rPr>
          <w:t>Tillvägagångssätt vid användning av antigentest</w:t>
        </w:r>
      </w:hyperlink>
    </w:p>
    <w:p w14:paraId="71B8D968" w14:textId="136BBE1D" w:rsidR="00B0059A" w:rsidRDefault="00B53432">
      <w:pPr>
        <w:pStyle w:val="TOC1"/>
        <w:rPr>
          <w:rFonts w:asciiTheme="minorHAnsi" w:eastAsiaTheme="minorEastAsia" w:hAnsiTheme="minorHAnsi" w:cstheme="minorBidi"/>
          <w:color w:val="auto"/>
          <w:sz w:val="22"/>
          <w:szCs w:val="22"/>
          <w:u w:val="none"/>
        </w:rPr>
      </w:pPr>
      <w:hyperlink w:anchor="_Toc108184322" w:history="1">
        <w:r w:rsidR="00B0059A" w:rsidRPr="00306B75">
          <w:rPr>
            <w:rStyle w:val="Hyperlink"/>
          </w:rPr>
          <w:t>Relaterade dokument</w:t>
        </w:r>
      </w:hyperlink>
    </w:p>
    <w:p w14:paraId="5B795242" w14:textId="066BBD2D" w:rsidR="00B0059A" w:rsidRDefault="00B53432">
      <w:pPr>
        <w:pStyle w:val="TOC1"/>
        <w:rPr>
          <w:rFonts w:asciiTheme="minorHAnsi" w:eastAsiaTheme="minorEastAsia" w:hAnsiTheme="minorHAnsi" w:cstheme="minorBidi"/>
          <w:color w:val="auto"/>
          <w:sz w:val="22"/>
          <w:szCs w:val="22"/>
          <w:u w:val="none"/>
        </w:rPr>
      </w:pPr>
      <w:hyperlink w:anchor="_Toc108184323" w:history="1">
        <w:r w:rsidR="00B0059A" w:rsidRPr="00306B75">
          <w:rPr>
            <w:rStyle w:val="Hyperlink"/>
          </w:rPr>
          <w:t>Uppdaterat från föregående version</w:t>
        </w:r>
      </w:hyperlink>
    </w:p>
    <w:p w14:paraId="12D4DEAC" w14:textId="585581F8" w:rsidR="008160E0" w:rsidRDefault="008160E0" w:rsidP="008160E0">
      <w:pPr>
        <w:pStyle w:val="TOC1"/>
      </w:pPr>
      <w:r>
        <w:fldChar w:fldCharType="end"/>
      </w:r>
    </w:p>
    <w:p w14:paraId="0B6F17CC"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3FF0A023" w14:textId="77777777" w:rsidR="00EA3323" w:rsidRDefault="00EA3323" w:rsidP="00EA3323">
      <w:pPr>
        <w:rPr>
          <w:b/>
        </w:rPr>
      </w:pPr>
      <w:r>
        <w:rPr>
          <w:b/>
          <w:noProof/>
        </w:rPr>
        <mc:AlternateContent>
          <mc:Choice Requires="wps">
            <w:drawing>
              <wp:anchor distT="0" distB="0" distL="114300" distR="114300" simplePos="0" relativeHeight="251657216" behindDoc="0" locked="0" layoutInCell="1" allowOverlap="1" wp14:anchorId="59D47E1A" wp14:editId="47F684E9">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5FFBC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14:paraId="0D3C2CF2" w14:textId="77777777" w:rsidR="00EA3323" w:rsidRDefault="00EA3323" w:rsidP="00EA3323"/>
    <w:p w14:paraId="2C17B767" w14:textId="77777777" w:rsidR="009E1852" w:rsidRDefault="009E1852" w:rsidP="009E1852">
      <w:pPr>
        <w:pStyle w:val="Heading1"/>
      </w:pPr>
      <w:bookmarkStart w:id="3" w:name="_Toc62020200"/>
      <w:bookmarkStart w:id="4" w:name="_Toc65588507"/>
      <w:bookmarkStart w:id="5" w:name="_Toc108184318"/>
      <w:r w:rsidRPr="00332D94">
        <w:t>Syfte</w:t>
      </w:r>
      <w:bookmarkEnd w:id="3"/>
      <w:bookmarkEnd w:id="4"/>
      <w:bookmarkEnd w:id="5"/>
    </w:p>
    <w:p w14:paraId="2AB2020E" w14:textId="072E8B4B" w:rsidR="009538DB" w:rsidRDefault="009538DB" w:rsidP="009538DB">
      <w:pPr>
        <w:rPr>
          <w:lang w:eastAsia="en-US"/>
        </w:rPr>
      </w:pPr>
      <w:r w:rsidRPr="00E10E75">
        <w:rPr>
          <w:lang w:eastAsia="en-US"/>
        </w:rPr>
        <w:t>I perioder med hög samhällsspridning kommer patienter som har covid-19 i högre utsträckning i kontakt med sjukvården. Det övergripande syftet med rutinen är att öka patientsäkerheten genom att</w:t>
      </w:r>
    </w:p>
    <w:p w14:paraId="0A059613" w14:textId="6E875C78" w:rsidR="009538DB" w:rsidRDefault="009538DB" w:rsidP="009538DB">
      <w:pPr>
        <w:pStyle w:val="ListParagraph"/>
        <w:numPr>
          <w:ilvl w:val="0"/>
          <w:numId w:val="16"/>
        </w:numPr>
      </w:pPr>
      <w:r w:rsidRPr="00E10E75">
        <w:t>minska risken för smittspridning i slutenvården.</w:t>
      </w:r>
    </w:p>
    <w:p w14:paraId="135B1938" w14:textId="77777777" w:rsidR="009538DB" w:rsidRDefault="009538DB" w:rsidP="009538DB">
      <w:pPr>
        <w:pStyle w:val="ListParagraph"/>
        <w:numPr>
          <w:ilvl w:val="0"/>
          <w:numId w:val="16"/>
        </w:numPr>
      </w:pPr>
      <w:r w:rsidRPr="00E10E75">
        <w:t xml:space="preserve">så långt det är praktiskt möjligt säkerställa att patienter med pågående infektion, symtomatisk eller asymtomatisk, inte genomgår behandling, vars utfall riskerar att försämras eller leda till oönskade negativa effekter på grund av infektionen. </w:t>
      </w:r>
    </w:p>
    <w:p w14:paraId="28E3234E" w14:textId="77777777" w:rsidR="009538DB" w:rsidRDefault="009538DB" w:rsidP="009538DB">
      <w:pPr>
        <w:pStyle w:val="ListParagraph"/>
        <w:numPr>
          <w:ilvl w:val="0"/>
          <w:numId w:val="16"/>
        </w:numPr>
      </w:pPr>
      <w:r w:rsidRPr="00E10E75">
        <w:t xml:space="preserve">hitta de patienter där insatt behandling kan riskera att försämra själva infektionen. </w:t>
      </w:r>
    </w:p>
    <w:p w14:paraId="2CCE3663" w14:textId="77777777" w:rsidR="009538DB" w:rsidRDefault="009538DB" w:rsidP="009538DB">
      <w:pPr>
        <w:rPr>
          <w:lang w:eastAsia="en-US"/>
        </w:rPr>
      </w:pPr>
    </w:p>
    <w:p w14:paraId="7E093FA4" w14:textId="77777777" w:rsidR="009538DB" w:rsidRDefault="009538DB" w:rsidP="009538DB">
      <w:r>
        <w:t xml:space="preserve">Inriktningsbeslut är att använda utökad testning med bla antigentest som ett verktyg i arbetet med ovanstående. </w:t>
      </w:r>
    </w:p>
    <w:p w14:paraId="43DB61F3" w14:textId="77777777" w:rsidR="009538DB" w:rsidRDefault="009538DB" w:rsidP="009538DB"/>
    <w:p w14:paraId="52498C5B" w14:textId="77777777" w:rsidR="009538DB" w:rsidRPr="00E10E75" w:rsidRDefault="009538DB" w:rsidP="009538DB">
      <w:r w:rsidRPr="00E10E75">
        <w:t>Rutinen redogör för provtagningsprinciper och val av testmetod vid inläggning/utredning på HS/PSH, såväl planerad som akut, samt för patienter som genomgår akut eller subakut kirurgi på operationsavdelningen, antingen som inlagda patienter eller som polikliniska operationer.</w:t>
      </w:r>
    </w:p>
    <w:p w14:paraId="6A9A5A2B" w14:textId="77777777" w:rsidR="009538DB" w:rsidRDefault="009538DB" w:rsidP="009538DB"/>
    <w:p w14:paraId="3E821F07" w14:textId="20BB7E54" w:rsidR="009538DB" w:rsidRPr="00E10E75" w:rsidRDefault="009538DB" w:rsidP="009538DB">
      <w:r w:rsidRPr="00E10E75">
        <w:t xml:space="preserve">En stor andel av våra patienter inkommer för vård och behandling utan att vara inskrivna i slutenvården, till exempel </w:t>
      </w:r>
      <w:r>
        <w:t xml:space="preserve">dialyspatienter och patienter som kommer för onkologisk behandling. De refereras i den här rutinen till som dagvårdspatienter. Dessa patienter kan i vissa fall vistas flera timmar på sjukhus och ibland utan möjlighet att hålla avstånd till andra patienter eller personal. </w:t>
      </w:r>
    </w:p>
    <w:p w14:paraId="20ED2F9A" w14:textId="77777777" w:rsidR="009538DB" w:rsidRPr="00E10E75" w:rsidRDefault="009538DB" w:rsidP="009538DB">
      <w:pPr>
        <w:rPr>
          <w:lang w:eastAsia="en-US"/>
        </w:rPr>
      </w:pPr>
    </w:p>
    <w:p w14:paraId="4647FB8A" w14:textId="23B0BD50" w:rsidR="009538DB" w:rsidRPr="005A380F" w:rsidRDefault="009538DB" w:rsidP="009538DB">
      <w:pPr>
        <w:shd w:val="clear" w:color="auto" w:fill="FFFFFF"/>
        <w:rPr>
          <w:rFonts w:ascii="Times New Roman" w:hAnsi="Times New Roman" w:cs="Times New Roman"/>
          <w:color w:val="000000"/>
          <w:szCs w:val="22"/>
        </w:rPr>
      </w:pPr>
      <w:r w:rsidRPr="007E323A">
        <w:t>Rutinen definierar screening som provtagning av patient i syfte att upptäcka pågående infektion även om patienten inte uppvisar symtom. Patienter som under de senaste tre (3) månaderna genomgått covid-19-infektion och inte uppvisar symtom på covid-19 behöver inte genomgå screening.</w:t>
      </w:r>
      <w:r>
        <w:t xml:space="preserve"> </w:t>
      </w:r>
      <w:r w:rsidRPr="007E323A">
        <w:rPr>
          <w:color w:val="000000"/>
          <w:szCs w:val="22"/>
        </w:rPr>
        <w:t>Vad gäller patienter med symtom som kan förekomma vid covid-19 så redogör i</w:t>
      </w:r>
      <w:r>
        <w:rPr>
          <w:color w:val="000000"/>
          <w:szCs w:val="22"/>
        </w:rPr>
        <w:t xml:space="preserve"> </w:t>
      </w:r>
      <w:r w:rsidRPr="007E323A">
        <w:rPr>
          <w:color w:val="000000"/>
          <w:szCs w:val="22"/>
        </w:rPr>
        <w:t>stället rutinen för provtagning med syfte att diagnostisera pågående infektion. Infektion med covid-19 behöver uteslutas hos alla patienter med symtom oavsett vaccinationsstatus.</w:t>
      </w:r>
    </w:p>
    <w:p w14:paraId="5289B9BE" w14:textId="77777777" w:rsidR="009538DB" w:rsidRDefault="009538DB" w:rsidP="009538DB"/>
    <w:p w14:paraId="08A79B59" w14:textId="03701A48" w:rsidR="009538DB" w:rsidRDefault="009538DB" w:rsidP="009538DB">
      <w:r>
        <w:t>Användningen av antigentest ska ses som ett av de verktyg som verksamheterna har tillgång till för att säkerställa optimal vård och behandling</w:t>
      </w:r>
    </w:p>
    <w:p w14:paraId="20FF5956" w14:textId="77777777" w:rsidR="009538DB" w:rsidRDefault="009538DB" w:rsidP="009538DB"/>
    <w:p w14:paraId="7F12EDF6" w14:textId="1387AF0E" w:rsidR="009538DB" w:rsidRDefault="009538DB" w:rsidP="009538DB">
      <w:r>
        <w:lastRenderedPageBreak/>
        <w:t xml:space="preserve">Barn under 16 år: Flera studier talar för att yngre barn sprider smitta i mindre utsträckning än barn i tonår eller vuxna. Att screena barn inför inläggning på barnavdelningen är därför inte nödvändigt. För barn 16–18 år som läggs in på Hallands sjukhus (HS) på annan plats än på barnavdelning gäller samma principer som för övriga patienter. Barn som genomgår kirurgi följer handläggning enligt: </w:t>
      </w:r>
      <w:hyperlink r:id="rId18" w:history="1">
        <w:r w:rsidRPr="00737133">
          <w:rPr>
            <w:rStyle w:val="Hyperlink"/>
          </w:rPr>
          <w:t>Corona, Covid-19 – Barn, antigentest i samband med vård och behandling</w:t>
        </w:r>
      </w:hyperlink>
      <w:r>
        <w:rPr>
          <w:rStyle w:val="Hyperlink"/>
        </w:rPr>
        <w:t>.</w:t>
      </w:r>
    </w:p>
    <w:p w14:paraId="143FFFA4" w14:textId="77777777" w:rsidR="009538DB" w:rsidRDefault="009538DB" w:rsidP="009538DB"/>
    <w:p w14:paraId="763EE10F" w14:textId="77777777" w:rsidR="009538DB" w:rsidRDefault="009538DB" w:rsidP="009538DB">
      <w:r w:rsidRPr="001232A3">
        <w:t>Rutinen gäller i sin helhet under period med samhällssmitta. Fortsatt behov av rutinen kommer att utvärderas löpande i samråd med Smittskydd och Vårdhygien.</w:t>
      </w:r>
    </w:p>
    <w:p w14:paraId="740B5FFC" w14:textId="77777777" w:rsidR="001232A3" w:rsidRDefault="001232A3" w:rsidP="009E1852"/>
    <w:p w14:paraId="2CEBAE90" w14:textId="77777777" w:rsidR="009E1852" w:rsidRDefault="009E1852" w:rsidP="009E1852">
      <w:pPr>
        <w:pStyle w:val="Heading1"/>
      </w:pPr>
      <w:bookmarkStart w:id="6" w:name="_Toc62020201"/>
      <w:bookmarkStart w:id="7" w:name="_Toc65588508"/>
      <w:bookmarkStart w:id="8" w:name="_Toc108184319"/>
      <w:r w:rsidRPr="00EC5D5C">
        <w:t>Bakgrund</w:t>
      </w:r>
      <w:bookmarkEnd w:id="6"/>
      <w:bookmarkEnd w:id="7"/>
      <w:bookmarkEnd w:id="8"/>
      <w:r w:rsidRPr="00CD2DA0">
        <w:t xml:space="preserve"> </w:t>
      </w:r>
    </w:p>
    <w:p w14:paraId="22C4112F" w14:textId="1C0044FC" w:rsidR="009538DB" w:rsidRDefault="009538DB" w:rsidP="009538DB">
      <w:pPr>
        <w:rPr>
          <w:rFonts w:eastAsia="Arial"/>
        </w:rPr>
      </w:pPr>
      <w:r w:rsidRPr="00F35B67">
        <w:t>Antigentester har sämre känslighet för att påvisa covid-19 än PCR-tester. Fördelen med antigentest är att det är snabbare än sedvanlig PCR-metod. Så kallat ”snabb-PCR” är ett mellanting tidsmässigt. De olika metoderna kräver olika hantering och kapacitet på mikrobiologiskt lab.</w:t>
      </w:r>
    </w:p>
    <w:p w14:paraId="56D40BD8" w14:textId="77777777" w:rsidR="009538DB" w:rsidRPr="00F35B67" w:rsidRDefault="009538DB" w:rsidP="009538DB"/>
    <w:p w14:paraId="1EDEDE76" w14:textId="3118E07F" w:rsidR="009538DB" w:rsidRPr="00B0059A" w:rsidRDefault="009538DB" w:rsidP="009538DB">
      <w:pPr>
        <w:rPr>
          <w:b/>
        </w:rPr>
      </w:pPr>
      <w:r w:rsidRPr="00F35B67">
        <w:rPr>
          <w:b/>
        </w:rPr>
        <w:t>Antigentest är en mindre säker metod för påvisning av covid-19 än PCR-test och antigentesternas tillförlitlighet är direkt relaterade till i vilken grupp testen används:</w:t>
      </w:r>
    </w:p>
    <w:p w14:paraId="670904BF" w14:textId="3A9F0ACC" w:rsidR="009538DB" w:rsidRPr="00F35B67" w:rsidRDefault="009538DB" w:rsidP="009538DB">
      <w:r w:rsidRPr="00F35B67">
        <w:rPr>
          <w:u w:val="single"/>
        </w:rPr>
        <w:t>I en grupp med hög misstanke om covid-19</w:t>
      </w:r>
      <w:r>
        <w:t xml:space="preserve"> kan ett negativt provsvar inte utesluta covid-19. Negativt antigentest bör i denna grupp alltid följas upp med PCR-test om behov att säkerställa diagnos föreligger av medicinska eller vårdhygieniska handläggningsskäl.</w:t>
      </w:r>
    </w:p>
    <w:p w14:paraId="6007EFD9" w14:textId="77777777" w:rsidR="009538DB" w:rsidRDefault="009538DB" w:rsidP="009538DB">
      <w:pPr>
        <w:rPr>
          <w:color w:val="FF0000"/>
        </w:rPr>
      </w:pPr>
    </w:p>
    <w:p w14:paraId="20E66319" w14:textId="64D60B7A" w:rsidR="009E1852" w:rsidRPr="00B0059A" w:rsidRDefault="009538DB" w:rsidP="009E1852">
      <w:r w:rsidRPr="321C6F17">
        <w:rPr>
          <w:u w:val="single"/>
        </w:rPr>
        <w:t>I en grupp utan misstanke om covid-19</w:t>
      </w:r>
      <w:r>
        <w:t xml:space="preserve"> kan antigentest däremot med större tillförlitlighet utesluta covid-19. Användning av antigentest som screening i denna grupp som annars inte provtas rutinmässigt blir en extra säkerhet. Ett positivt provsvar i denna grupp är i stället att betrakta som oväntat och bör alltid följas upp med PCR-test för verifiering för att säkerställa att antigentestet inte var falskt positivt pga. ospecifik reaktion på andra covid-liknande proteiner. Vid positivt antigentest handläggs patienten som vid smitta, tills svar på PCR-test eventuellt visar att svaret varit falskt positivt.</w:t>
      </w:r>
    </w:p>
    <w:p w14:paraId="41747F5D" w14:textId="77777777" w:rsidR="009E1852" w:rsidRPr="00E2431B" w:rsidRDefault="009E1852" w:rsidP="009E1852">
      <w:pPr>
        <w:rPr>
          <w:color w:val="FF0000"/>
        </w:rPr>
      </w:pPr>
    </w:p>
    <w:p w14:paraId="12E55F56" w14:textId="02833B8A" w:rsidR="009E1852" w:rsidRPr="00B0059A" w:rsidRDefault="009E1852" w:rsidP="00B0059A">
      <w:pPr>
        <w:pStyle w:val="Heading1"/>
        <w:rPr>
          <w:color w:val="000000" w:themeColor="text1"/>
        </w:rPr>
      </w:pPr>
      <w:bookmarkStart w:id="9" w:name="_Toc62020202"/>
      <w:bookmarkStart w:id="10" w:name="_Toc65588509"/>
      <w:bookmarkStart w:id="11" w:name="_Toc108184320"/>
      <w:r w:rsidRPr="00EC5D5C">
        <w:rPr>
          <w:color w:val="000000" w:themeColor="text1"/>
        </w:rPr>
        <w:t>Genomförande</w:t>
      </w:r>
      <w:bookmarkEnd w:id="9"/>
      <w:bookmarkEnd w:id="10"/>
      <w:bookmarkEnd w:id="11"/>
      <w:r w:rsidRPr="00EC5D5C">
        <w:rPr>
          <w:color w:val="000000" w:themeColor="text1"/>
        </w:rPr>
        <w:t xml:space="preserve"> </w:t>
      </w:r>
    </w:p>
    <w:p w14:paraId="0DAEFF2E" w14:textId="77777777" w:rsidR="00FE2A0B" w:rsidRDefault="00FE2A0B" w:rsidP="00FE2A0B">
      <w:pPr>
        <w:rPr>
          <w:b/>
          <w:sz w:val="24"/>
          <w:szCs w:val="24"/>
          <w:lang w:eastAsia="en-US"/>
        </w:rPr>
      </w:pPr>
      <w:r w:rsidRPr="00B25DA7">
        <w:rPr>
          <w:b/>
          <w:sz w:val="24"/>
          <w:szCs w:val="24"/>
          <w:lang w:eastAsia="en-US"/>
        </w:rPr>
        <w:t>Val av testmetod</w:t>
      </w:r>
    </w:p>
    <w:p w14:paraId="0D803E0A" w14:textId="77777777" w:rsidR="00FE2A0B" w:rsidRPr="00B25DA7" w:rsidRDefault="00FE2A0B" w:rsidP="00FE2A0B">
      <w:pPr>
        <w:rPr>
          <w:b/>
          <w:sz w:val="24"/>
          <w:szCs w:val="24"/>
          <w:lang w:eastAsia="en-US"/>
        </w:rPr>
      </w:pPr>
    </w:p>
    <w:p w14:paraId="0BD8AD33" w14:textId="6CFDBF38" w:rsidR="00FE2A0B" w:rsidRPr="00FE2A0B" w:rsidRDefault="00FE2A0B" w:rsidP="00FE2A0B">
      <w:pPr>
        <w:rPr>
          <w:b/>
          <w:bCs/>
          <w:sz w:val="24"/>
          <w:szCs w:val="24"/>
        </w:rPr>
      </w:pPr>
      <w:r w:rsidRPr="00FE2A0B">
        <w:rPr>
          <w:b/>
          <w:bCs/>
          <w:szCs w:val="22"/>
        </w:rPr>
        <w:t>Av ovanstående skäl ges följande rekommendation avseende covid-19-provtagning:</w:t>
      </w:r>
    </w:p>
    <w:p w14:paraId="12792D69" w14:textId="77777777" w:rsidR="00FE2A0B" w:rsidRPr="00D173CD" w:rsidRDefault="00FE2A0B" w:rsidP="00FE2A0B">
      <w:pPr>
        <w:rPr>
          <w:sz w:val="24"/>
          <w:szCs w:val="24"/>
        </w:rPr>
      </w:pPr>
    </w:p>
    <w:p w14:paraId="4DCFCB3E" w14:textId="7CC21FE9" w:rsidR="00FE2A0B" w:rsidRPr="00504BBC" w:rsidRDefault="00FE2A0B" w:rsidP="00FE2A0B">
      <w:pPr>
        <w:pStyle w:val="ListParagraph"/>
        <w:numPr>
          <w:ilvl w:val="0"/>
          <w:numId w:val="13"/>
        </w:numPr>
        <w:spacing w:after="160" w:line="259" w:lineRule="auto"/>
        <w:rPr>
          <w:rStyle w:val="Hyperlink"/>
          <w:color w:val="auto"/>
          <w:u w:val="none"/>
        </w:rPr>
      </w:pPr>
      <w:r w:rsidRPr="002F6D4B">
        <w:rPr>
          <w:b/>
        </w:rPr>
        <w:t>Vid utredning på akutmottagning och/eller inläggning på Hallands sjukhus när patienten har symtom förenliga med covid-19</w:t>
      </w:r>
      <w:r>
        <w:t xml:space="preserve"> (oavsett huvudorsak till utredning/inläggning), används i första hand PCR-test enligt rutin ”snabbtest” Endast vid urakuta tillstånd eller brist på PCR-provtagningsmaterial/PCR-analyshaveri är det aktuellt med antigentestning i denna grupp </w:t>
      </w:r>
      <w:hyperlink r:id="rId19" w:history="1">
        <w:r w:rsidRPr="00FE2A0B">
          <w:rPr>
            <w:rStyle w:val="Hyperlink"/>
            <w:color w:val="auto"/>
            <w:u w:val="none"/>
          </w:rPr>
          <w:t xml:space="preserve">(se </w:t>
        </w:r>
        <w:r w:rsidRPr="003954D0">
          <w:rPr>
            <w:rStyle w:val="Hyperlink"/>
          </w:rPr>
          <w:t>Corona, Covid-19 – Antigentest, provtagning och analys)</w:t>
        </w:r>
      </w:hyperlink>
    </w:p>
    <w:p w14:paraId="37B4E8E8" w14:textId="77777777" w:rsidR="00FE2A0B" w:rsidRPr="003954D0" w:rsidRDefault="00FE2A0B" w:rsidP="00FE2A0B">
      <w:pPr>
        <w:pStyle w:val="ListParagraph"/>
        <w:numPr>
          <w:ilvl w:val="0"/>
          <w:numId w:val="0"/>
        </w:numPr>
        <w:spacing w:after="160" w:line="259" w:lineRule="auto"/>
        <w:ind w:left="720"/>
      </w:pPr>
      <w:r w:rsidRPr="003954D0">
        <w:t xml:space="preserve"> </w:t>
      </w:r>
    </w:p>
    <w:p w14:paraId="3257EEE3" w14:textId="2949F1DE" w:rsidR="00FE2A0B" w:rsidRPr="00B40593" w:rsidRDefault="00FE2A0B" w:rsidP="00FE2A0B">
      <w:pPr>
        <w:pStyle w:val="ListParagraph"/>
        <w:numPr>
          <w:ilvl w:val="0"/>
          <w:numId w:val="13"/>
        </w:numPr>
        <w:spacing w:after="160" w:line="259" w:lineRule="auto"/>
      </w:pPr>
      <w:r w:rsidRPr="00B40593">
        <w:rPr>
          <w:b/>
        </w:rPr>
        <w:t>Vid inläggning i slutenvård av annat skäl (såsom till exempel planerad operation, fraktur, förlossning eller annat akut medicinskt eller kirurgiskt tillstånd) utan någon misstanke om samtidig covid-19</w:t>
      </w:r>
      <w:r w:rsidRPr="00B40593">
        <w:t xml:space="preserve"> (dvs. utan covid-19-förenliga symtom eller känd exponering) kan antigentest användas som screening.</w:t>
      </w:r>
    </w:p>
    <w:p w14:paraId="727455CD" w14:textId="77777777" w:rsidR="00FE2A0B" w:rsidRPr="00B40593" w:rsidRDefault="00FE2A0B" w:rsidP="00FE2A0B">
      <w:pPr>
        <w:pStyle w:val="ListParagraph"/>
        <w:numPr>
          <w:ilvl w:val="0"/>
          <w:numId w:val="0"/>
        </w:numPr>
        <w:ind w:left="1434"/>
      </w:pPr>
    </w:p>
    <w:p w14:paraId="740C836B" w14:textId="67685835" w:rsidR="00FE2A0B" w:rsidRPr="00B40593" w:rsidRDefault="00FE2A0B" w:rsidP="00FE2A0B">
      <w:pPr>
        <w:pStyle w:val="ListParagraph"/>
        <w:numPr>
          <w:ilvl w:val="0"/>
          <w:numId w:val="13"/>
        </w:numPr>
        <w:spacing w:after="160" w:line="259" w:lineRule="auto"/>
      </w:pPr>
      <w:r w:rsidRPr="00B40593">
        <w:t>Om misstanke om covid-19 plötsligt uppstår (pga. nytillkomna symtom eller nya uppgifter om exponering) hos patient som redan är inlagd av annat skäl så används PCR-test i första hand även om ett antigentest nyligen tagits.</w:t>
      </w:r>
    </w:p>
    <w:p w14:paraId="1F1A9A15" w14:textId="77777777" w:rsidR="00FE2A0B" w:rsidRPr="00B40593" w:rsidRDefault="00FE2A0B" w:rsidP="00FE2A0B">
      <w:pPr>
        <w:pStyle w:val="ListParagraph"/>
        <w:numPr>
          <w:ilvl w:val="0"/>
          <w:numId w:val="0"/>
        </w:numPr>
        <w:ind w:left="1434"/>
      </w:pPr>
    </w:p>
    <w:p w14:paraId="5A95D4FE" w14:textId="77777777" w:rsidR="00FE2A0B" w:rsidRPr="00B40593" w:rsidRDefault="00FE2A0B" w:rsidP="00FE2A0B">
      <w:pPr>
        <w:pStyle w:val="ListParagraph"/>
        <w:numPr>
          <w:ilvl w:val="0"/>
          <w:numId w:val="13"/>
        </w:numPr>
      </w:pPr>
      <w:r w:rsidRPr="002046FB">
        <w:rPr>
          <w:b/>
        </w:rPr>
        <w:t>Det är inte obligatoriskt att genomföra screening av dagvårdspatienter</w:t>
      </w:r>
      <w:r w:rsidRPr="00B40593">
        <w:t xml:space="preserve"> om verksamheten ser att risk för spridning av asymtomatisk smitta är liten eller att det finns andra möjligheter i verksamheten att bättre hantera denna risk. Här behöver respektive verksamhet besluta om det finns negativa effekter för patienten med att genomgå behandling även vid asymtomatisk infektion och om det därför skulle vara av värde att fånga en smitta.</w:t>
      </w:r>
    </w:p>
    <w:p w14:paraId="41190B69" w14:textId="77777777" w:rsidR="00FE2A0B" w:rsidRPr="00B40593" w:rsidRDefault="00FE2A0B" w:rsidP="00FE2A0B">
      <w:pPr>
        <w:pStyle w:val="ListParagraph"/>
        <w:numPr>
          <w:ilvl w:val="0"/>
          <w:numId w:val="0"/>
        </w:numPr>
        <w:ind w:left="1434"/>
      </w:pPr>
    </w:p>
    <w:p w14:paraId="27A3324F" w14:textId="5A09B2F1" w:rsidR="009E1852" w:rsidRDefault="00FE2A0B" w:rsidP="00FE2A0B">
      <w:pPr>
        <w:pStyle w:val="ListParagraph"/>
        <w:numPr>
          <w:ilvl w:val="0"/>
          <w:numId w:val="13"/>
        </w:numPr>
      </w:pPr>
      <w:r w:rsidRPr="002046FB">
        <w:rPr>
          <w:b/>
        </w:rPr>
        <w:t>Hos patienter som genomgår polikliniska ingrepp</w:t>
      </w:r>
      <w:r w:rsidRPr="00B40593">
        <w:t xml:space="preserve"> på operationsavdelningen kan risken för spridning av smitta från asymtomatiska patienter öka i samband med vissa åtgärder, såsom exempelvis ventilation eller intubation. Dessa patienter bör screenas med antigentest. </w:t>
      </w:r>
    </w:p>
    <w:p w14:paraId="3ACDC077" w14:textId="77777777" w:rsidR="009E1852" w:rsidRDefault="009E1852" w:rsidP="009E1852">
      <w:pPr>
        <w:spacing w:after="160" w:line="259" w:lineRule="auto"/>
      </w:pPr>
    </w:p>
    <w:p w14:paraId="025D5ED0" w14:textId="77777777" w:rsidR="009E1852" w:rsidRPr="00FE2A0B" w:rsidRDefault="009E1852" w:rsidP="009E1852">
      <w:pPr>
        <w:spacing w:after="160" w:line="259" w:lineRule="auto"/>
        <w:rPr>
          <w:b/>
          <w:sz w:val="24"/>
          <w:szCs w:val="24"/>
        </w:rPr>
      </w:pPr>
      <w:r w:rsidRPr="00FE2A0B">
        <w:rPr>
          <w:b/>
          <w:sz w:val="24"/>
          <w:szCs w:val="24"/>
        </w:rPr>
        <w:t>Tillämpning av rutinen för inom opererande verksamhet</w:t>
      </w:r>
    </w:p>
    <w:p w14:paraId="1E2F3E93" w14:textId="77777777" w:rsidR="0095612A" w:rsidRDefault="0095612A" w:rsidP="0095612A">
      <w:bookmarkStart w:id="12" w:name="_Toc62020203"/>
      <w:bookmarkStart w:id="13" w:name="_Toc65588510"/>
      <w:r w:rsidRPr="009C2E1B">
        <w:rPr>
          <w:b/>
        </w:rPr>
        <w:t>Patienter som läggs in på Hallands sjukhus från akutmottagningen:</w:t>
      </w:r>
      <w:r w:rsidRPr="009C2E1B">
        <w:t xml:space="preserve"> </w:t>
      </w:r>
    </w:p>
    <w:p w14:paraId="15806299" w14:textId="77777777" w:rsidR="0095612A" w:rsidRDefault="0095612A" w:rsidP="0095612A">
      <w:r w:rsidRPr="009C2E1B">
        <w:t xml:space="preserve">Inläggande läkare ansvarar för att testning ordineras och genomförs. Val av test görs enligt ovan. </w:t>
      </w:r>
    </w:p>
    <w:p w14:paraId="79534F36" w14:textId="77777777" w:rsidR="0095612A" w:rsidRPr="009C2E1B" w:rsidRDefault="0095612A" w:rsidP="0095612A"/>
    <w:p w14:paraId="0C12BD56" w14:textId="55FA1DAC" w:rsidR="0095612A" w:rsidRPr="00B40593" w:rsidRDefault="0095612A" w:rsidP="0095612A">
      <w:pPr>
        <w:rPr>
          <w:b/>
        </w:rPr>
      </w:pPr>
      <w:r w:rsidRPr="00B40593">
        <w:rPr>
          <w:b/>
        </w:rPr>
        <w:t>Patienter utan symtom på covid-19 och som läggs in på Hallands sjukhus efter genomförd elektiv operation, sk direktintag</w:t>
      </w:r>
    </w:p>
    <w:p w14:paraId="13814150" w14:textId="2521EAB3" w:rsidR="0095612A" w:rsidRPr="00B40593" w:rsidRDefault="0095612A" w:rsidP="0095612A">
      <w:r w:rsidRPr="00B40593">
        <w:t>Varje verksamhet säkerställer i samarbete med operations- och intensivvårdsklinikerna ett arbetssätt där provtagning ordineras och genomförs i anslutning till patientens ankomst till operationsavdelning. För de patienter som anländer till vårdavdelning innan planerad kirurgi ombesörjs provtagning på vårdavdelning.</w:t>
      </w:r>
      <w:r w:rsidRPr="00B40593">
        <w:br/>
      </w:r>
    </w:p>
    <w:p w14:paraId="2329BDA1" w14:textId="79BDAA71" w:rsidR="0095612A" w:rsidRPr="00B40593" w:rsidRDefault="0095612A" w:rsidP="0095612A">
      <w:pPr>
        <w:rPr>
          <w:szCs w:val="22"/>
        </w:rPr>
      </w:pPr>
      <w:r w:rsidRPr="00B40593">
        <w:rPr>
          <w:szCs w:val="22"/>
        </w:rPr>
        <w:t>Vid ett positivt test tar operatör beslut om PCR-test och ansvarar för vidare hantering dvs. huruvida operationen kan anstå/skjuts upp eller inte. Genomförs operationen sker det under rutin för smittad patient.</w:t>
      </w:r>
      <w:r>
        <w:rPr>
          <w:szCs w:val="22"/>
        </w:rPr>
        <w:br/>
      </w:r>
    </w:p>
    <w:p w14:paraId="135C9DDC" w14:textId="77777777" w:rsidR="0095612A" w:rsidRPr="00B40593" w:rsidRDefault="0095612A" w:rsidP="0095612A">
      <w:pPr>
        <w:rPr>
          <w:b/>
        </w:rPr>
      </w:pPr>
      <w:r w:rsidRPr="00B40593">
        <w:rPr>
          <w:b/>
        </w:rPr>
        <w:t>Patienter som genomgår subakut dagkirurgi:</w:t>
      </w:r>
    </w:p>
    <w:p w14:paraId="6320C8A0" w14:textId="69FAF28E" w:rsidR="0095612A" w:rsidRPr="00B40593" w:rsidRDefault="0095612A" w:rsidP="0095612A">
      <w:r w:rsidRPr="00B40593">
        <w:t>Om patient utan klinisk misstanke om covid-19 som söker akutmottagning operationsanmäls för subakut kirurgi och skrivs ut från akutmottagningen i väntan på operation ska antigentestning utföras på akutmottagningen. Test ordineras av patientansvarig läkare, som ansvarar för att svaret kontrolleras. Om operation</w:t>
      </w:r>
      <w:r>
        <w:t xml:space="preserve"> planeras/genomförs &gt;48 timmar efter antigentest tas nytt test i enlighet med tillämpning av rutin för patienter som genomgår elektiv kirurgi.</w:t>
      </w:r>
    </w:p>
    <w:p w14:paraId="7BBD9BCE" w14:textId="77777777" w:rsidR="0095612A" w:rsidRPr="00B40593" w:rsidRDefault="0095612A" w:rsidP="0095612A"/>
    <w:p w14:paraId="340F2D71" w14:textId="77777777" w:rsidR="0095612A" w:rsidRPr="00B40593" w:rsidRDefault="0095612A" w:rsidP="0095612A">
      <w:pPr>
        <w:rPr>
          <w:b/>
        </w:rPr>
      </w:pPr>
      <w:r w:rsidRPr="00B40593">
        <w:rPr>
          <w:b/>
        </w:rPr>
        <w:t>Patienter som genomgår elektiv dagkirurg</w:t>
      </w:r>
    </w:p>
    <w:p w14:paraId="0402A57A" w14:textId="23C8A7C9" w:rsidR="0095612A" w:rsidRDefault="0095612A" w:rsidP="0095612A">
      <w:pPr>
        <w:rPr>
          <w:szCs w:val="22"/>
        </w:rPr>
      </w:pPr>
      <w:r>
        <w:t>Om förvaltningsbeslut föreligger för genomförande av screening av dagkirurgiska patienter säkerställer</w:t>
      </w:r>
      <w:r w:rsidRPr="00B40593" w:rsidDel="00183D52">
        <w:t xml:space="preserve"> </w:t>
      </w:r>
      <w:r>
        <w:t>varje verksamhet i samarbete med operations- &amp; intensivvårdsklinikerna ett arbetssätt där provtagning ordineras och genomförs i anslutning till patientens ankomst till operationsavdelning. Vid ett positivt test tar operatör beslut om PCR-test och ansvarar för vidare hantering dvs. huruvida operationen kan anstå/skjuts upp eller inte. Genomförs operationen sker det under rutin för smittad patient.</w:t>
      </w:r>
    </w:p>
    <w:p w14:paraId="414A8724" w14:textId="632F45F2" w:rsidR="0095612A" w:rsidRDefault="0095612A" w:rsidP="0095612A">
      <w:pPr>
        <w:rPr>
          <w:szCs w:val="22"/>
        </w:rPr>
      </w:pPr>
    </w:p>
    <w:p w14:paraId="279B34E6" w14:textId="77777777" w:rsidR="0095612A" w:rsidRDefault="0095612A" w:rsidP="0095612A">
      <w:pPr>
        <w:rPr>
          <w:szCs w:val="22"/>
        </w:rPr>
      </w:pPr>
    </w:p>
    <w:p w14:paraId="65A9FC65" w14:textId="77777777" w:rsidR="009E1852" w:rsidRDefault="009E1852" w:rsidP="009E1852">
      <w:pPr>
        <w:pStyle w:val="Heading1"/>
      </w:pPr>
      <w:bookmarkStart w:id="14" w:name="_Toc108184321"/>
      <w:r>
        <w:t>Tillvägagångssätt</w:t>
      </w:r>
      <w:bookmarkEnd w:id="12"/>
      <w:r>
        <w:t xml:space="preserve"> vid användning av antigentest</w:t>
      </w:r>
      <w:bookmarkEnd w:id="13"/>
      <w:bookmarkEnd w:id="14"/>
    </w:p>
    <w:p w14:paraId="497D6025" w14:textId="10921289" w:rsidR="0095612A" w:rsidRPr="0095612A" w:rsidRDefault="0095612A" w:rsidP="0095612A">
      <w:pPr>
        <w:pStyle w:val="pf0"/>
        <w:rPr>
          <w:rStyle w:val="cf01"/>
          <w:rFonts w:ascii="Arial" w:hAnsi="Arial" w:cs="Arial"/>
          <w:sz w:val="22"/>
          <w:szCs w:val="22"/>
        </w:rPr>
      </w:pPr>
      <w:r w:rsidRPr="0095612A">
        <w:rPr>
          <w:rFonts w:ascii="Arial" w:hAnsi="Arial" w:cs="Arial"/>
          <w:b/>
          <w:sz w:val="22"/>
          <w:szCs w:val="26"/>
        </w:rPr>
        <w:t>Antigentest – dokumentation av svar</w:t>
      </w:r>
      <w:r>
        <w:rPr>
          <w:lang w:eastAsia="en-US"/>
        </w:rPr>
        <w:br/>
      </w:r>
      <w:r w:rsidRPr="001A5159">
        <w:rPr>
          <w:rStyle w:val="cf01"/>
          <w:rFonts w:ascii="Arial" w:hAnsi="Arial" w:cs="Arial"/>
          <w:sz w:val="22"/>
          <w:szCs w:val="22"/>
        </w:rPr>
        <w:t>Antigentester ska dokumenteras i kemlablistan. Positiva antigentester ska bekräftas med PCR-prov. Ett positivt antigentest som inte följs upp med ett PCR-prov ska smittskyddsanmälas.</w:t>
      </w:r>
    </w:p>
    <w:p w14:paraId="69DE4F2B" w14:textId="77777777" w:rsidR="0095612A" w:rsidRDefault="0095612A" w:rsidP="0095612A">
      <w:pPr>
        <w:pStyle w:val="pf0"/>
        <w:rPr>
          <w:rStyle w:val="cf01"/>
          <w:rFonts w:ascii="Arial" w:hAnsi="Arial" w:cs="Arial"/>
          <w:sz w:val="22"/>
          <w:szCs w:val="22"/>
        </w:rPr>
      </w:pPr>
      <w:r w:rsidRPr="001A5159">
        <w:rPr>
          <w:rStyle w:val="cf01"/>
          <w:rFonts w:ascii="Arial" w:hAnsi="Arial" w:cs="Arial"/>
          <w:sz w:val="22"/>
          <w:szCs w:val="22"/>
        </w:rPr>
        <w:t xml:space="preserve">Den läkare som får ett positivt provsvar på en patient är ansvarig för att information ges till patienten och att smittspårning i vårdmiljö utförs. </w:t>
      </w:r>
    </w:p>
    <w:p w14:paraId="0385B3FA" w14:textId="34199862" w:rsidR="0095612A" w:rsidRPr="00B40593" w:rsidRDefault="0095612A" w:rsidP="0095612A">
      <w:pPr>
        <w:rPr>
          <w:szCs w:val="22"/>
        </w:rPr>
      </w:pPr>
      <w:r w:rsidRPr="00B40593">
        <w:rPr>
          <w:szCs w:val="22"/>
        </w:rPr>
        <w:t xml:space="preserve">Smittspårning: När patient identifieras som smittad med Covid-19 och åtgärd genomförs och patient läggs in, behandlas patient som smittad och smittspårning utförs enligt vårdriktlinje  </w:t>
      </w:r>
    </w:p>
    <w:p w14:paraId="00A7FDE8" w14:textId="3E662D80" w:rsidR="0095612A" w:rsidRPr="0095612A" w:rsidRDefault="00B53432" w:rsidP="0095612A">
      <w:hyperlink r:id="rId20" w:history="1">
        <w:r w:rsidR="0095612A" w:rsidRPr="0095612A">
          <w:rPr>
            <w:rStyle w:val="Hyperlink"/>
            <w:szCs w:val="22"/>
          </w:rPr>
          <w:t>Smittspårning covid–19, Handläggning av personal- och patientfall i regional hälso- och sjukvård</w:t>
        </w:r>
      </w:hyperlink>
      <w:r w:rsidR="0095612A" w:rsidRPr="0095612A">
        <w:rPr>
          <w:rStyle w:val="Hyperlink"/>
          <w:szCs w:val="22"/>
          <w:u w:val="none"/>
        </w:rPr>
        <w:t xml:space="preserve">. </w:t>
      </w:r>
      <w:r w:rsidR="0095612A" w:rsidRPr="00B40593">
        <w:t xml:space="preserve">Om patient återgår till hemmet genomför smittspårning i enlighet med vårdriktlinje </w:t>
      </w:r>
      <w:hyperlink r:id="rId21" w:history="1">
        <w:r w:rsidR="0095612A" w:rsidRPr="0095612A">
          <w:rPr>
            <w:rStyle w:val="Hyperlink"/>
          </w:rPr>
          <w:t>Smittspårning Covid-19</w:t>
        </w:r>
      </w:hyperlink>
      <w:r w:rsidR="0095612A">
        <w:rPr>
          <w:rStyle w:val="Hyperlink"/>
        </w:rPr>
        <w:t xml:space="preserve">. </w:t>
      </w:r>
    </w:p>
    <w:p w14:paraId="42725B28" w14:textId="77777777" w:rsidR="009E1852" w:rsidRPr="00737133" w:rsidRDefault="009E1852" w:rsidP="009E1852">
      <w:pPr>
        <w:rPr>
          <w:u w:val="single"/>
        </w:rPr>
      </w:pPr>
    </w:p>
    <w:p w14:paraId="381FDCE2" w14:textId="77777777" w:rsidR="009E1852" w:rsidRPr="009B303A" w:rsidRDefault="009E1852" w:rsidP="009E1852">
      <w:pPr>
        <w:rPr>
          <w:u w:val="single"/>
        </w:rPr>
      </w:pPr>
      <w:r w:rsidRPr="00737133">
        <w:rPr>
          <w:u w:val="single"/>
        </w:rPr>
        <w:t xml:space="preserve">OBS! Pappersremiss ska inte längre skickas till Lab. </w:t>
      </w:r>
    </w:p>
    <w:p w14:paraId="39698B4A" w14:textId="77777777" w:rsidR="009E1852" w:rsidRDefault="009E1852" w:rsidP="009E1852"/>
    <w:p w14:paraId="2BE1A499" w14:textId="2DD838A5" w:rsidR="009E1852" w:rsidRPr="004239C1" w:rsidRDefault="009E1852" w:rsidP="009E1852">
      <w:pPr>
        <w:rPr>
          <w:szCs w:val="22"/>
        </w:rPr>
      </w:pPr>
      <w:r w:rsidRPr="00513F4E">
        <w:t>Se anvisning</w:t>
      </w:r>
      <w:r w:rsidRPr="004239C1">
        <w:rPr>
          <w:rFonts w:asciiTheme="minorHAnsi" w:hAnsiTheme="minorHAnsi" w:cstheme="minorHAnsi"/>
          <w:szCs w:val="22"/>
        </w:rPr>
        <w:t xml:space="preserve"> </w:t>
      </w:r>
      <w:hyperlink r:id="rId22" w:history="1">
        <w:r w:rsidRPr="004239C1">
          <w:rPr>
            <w:rStyle w:val="Hyperlink"/>
            <w:szCs w:val="22"/>
          </w:rPr>
          <w:t>Corona, Covid-19 – Antigentest, provtagning och analys</w:t>
        </w:r>
      </w:hyperlink>
      <w:r w:rsidRPr="004C0CEA">
        <w:rPr>
          <w:rFonts w:ascii="Times New Roman" w:hAnsi="Times New Roman" w:cs="Times New Roman"/>
          <w:sz w:val="24"/>
          <w:szCs w:val="24"/>
        </w:rPr>
        <w:t xml:space="preserve"> </w:t>
      </w:r>
      <w:r w:rsidRPr="00513F4E">
        <w:t xml:space="preserve">för instruktion hur testet tas och avläses. Se även rutin </w:t>
      </w:r>
      <w:hyperlink r:id="rId23" w:history="1">
        <w:r w:rsidRPr="004239C1">
          <w:rPr>
            <w:rStyle w:val="Hyperlink"/>
            <w:szCs w:val="22"/>
            <w:lang w:eastAsia="en-US"/>
          </w:rPr>
          <w:t>C</w:t>
        </w:r>
        <w:r w:rsidRPr="004239C1">
          <w:rPr>
            <w:rStyle w:val="Hyperlink"/>
            <w:szCs w:val="22"/>
          </w:rPr>
          <w:t>orona, Covid-19 – Antigentes</w:t>
        </w:r>
        <w:r w:rsidR="00653996">
          <w:rPr>
            <w:rStyle w:val="Hyperlink"/>
            <w:szCs w:val="22"/>
          </w:rPr>
          <w:t>t, reservrutin vid brist på PCR-provtagning</w:t>
        </w:r>
      </w:hyperlink>
      <w:r w:rsidR="00653996">
        <w:rPr>
          <w:szCs w:val="22"/>
        </w:rPr>
        <w:t xml:space="preserve">. </w:t>
      </w:r>
    </w:p>
    <w:p w14:paraId="2BEFBAE7" w14:textId="011DBA4F" w:rsidR="009E1852" w:rsidRPr="00653996" w:rsidRDefault="009E1852" w:rsidP="00653996">
      <w:pPr>
        <w:pStyle w:val="Heading2"/>
      </w:pPr>
      <w:r>
        <w:rPr>
          <w:rFonts w:ascii="Times New Roman" w:hAnsi="Times New Roman" w:cs="Times New Roman"/>
          <w:sz w:val="24"/>
        </w:rPr>
        <w:br/>
      </w:r>
      <w:r w:rsidRPr="00CC0CF1">
        <w:t>Beställning av antigentest från Logistikservice</w:t>
      </w:r>
    </w:p>
    <w:p w14:paraId="26E1E7F7" w14:textId="77777777" w:rsidR="009E1852" w:rsidRPr="00513F4E" w:rsidRDefault="009E1852" w:rsidP="009E1852">
      <w:pPr>
        <w:rPr>
          <w:szCs w:val="22"/>
        </w:rPr>
      </w:pPr>
      <w:r w:rsidRPr="00513F4E">
        <w:rPr>
          <w:szCs w:val="22"/>
        </w:rPr>
        <w:t xml:space="preserve">Beställning görs genom att maila </w:t>
      </w:r>
      <w:hyperlink r:id="rId24" w:history="1">
        <w:r w:rsidRPr="00513F4E">
          <w:rPr>
            <w:rStyle w:val="Hyperlink"/>
            <w:szCs w:val="22"/>
          </w:rPr>
          <w:t>logistikservice@regionhalland.se</w:t>
        </w:r>
      </w:hyperlink>
    </w:p>
    <w:p w14:paraId="438CC379" w14:textId="77777777" w:rsidR="009E1852" w:rsidRPr="00513F4E" w:rsidRDefault="009E1852" w:rsidP="009E1852">
      <w:pPr>
        <w:rPr>
          <w:szCs w:val="22"/>
        </w:rPr>
      </w:pPr>
    </w:p>
    <w:p w14:paraId="0A33E382" w14:textId="77777777" w:rsidR="009E1852" w:rsidRPr="00513F4E" w:rsidRDefault="009E1852" w:rsidP="009E1852">
      <w:pPr>
        <w:rPr>
          <w:i/>
          <w:szCs w:val="22"/>
        </w:rPr>
      </w:pPr>
      <w:r w:rsidRPr="00513F4E">
        <w:rPr>
          <w:i/>
          <w:szCs w:val="22"/>
        </w:rPr>
        <w:t xml:space="preserve">Skriv följande i mailet: </w:t>
      </w:r>
    </w:p>
    <w:p w14:paraId="03ABB0F2" w14:textId="77777777" w:rsidR="009E1852" w:rsidRPr="00513F4E" w:rsidRDefault="009E1852" w:rsidP="009E1852">
      <w:pPr>
        <w:rPr>
          <w:szCs w:val="22"/>
        </w:rPr>
      </w:pPr>
      <w:r w:rsidRPr="00513F4E">
        <w:rPr>
          <w:szCs w:val="22"/>
        </w:rPr>
        <w:t>Avdelning</w:t>
      </w:r>
    </w:p>
    <w:p w14:paraId="6CAFE8A9" w14:textId="77777777" w:rsidR="009E1852" w:rsidRPr="00513F4E" w:rsidRDefault="009E1852" w:rsidP="009E1852">
      <w:pPr>
        <w:rPr>
          <w:szCs w:val="22"/>
        </w:rPr>
      </w:pPr>
      <w:r w:rsidRPr="00513F4E">
        <w:rPr>
          <w:szCs w:val="22"/>
        </w:rPr>
        <w:t>Titel</w:t>
      </w:r>
    </w:p>
    <w:p w14:paraId="337D96CD" w14:textId="77777777" w:rsidR="009E1852" w:rsidRPr="00513F4E" w:rsidRDefault="009E1852" w:rsidP="009E1852">
      <w:pPr>
        <w:rPr>
          <w:szCs w:val="22"/>
        </w:rPr>
      </w:pPr>
      <w:r w:rsidRPr="00513F4E">
        <w:rPr>
          <w:szCs w:val="22"/>
        </w:rPr>
        <w:t>Antal</w:t>
      </w:r>
    </w:p>
    <w:p w14:paraId="01E313E0" w14:textId="76062568" w:rsidR="009E1852" w:rsidRDefault="009E1852" w:rsidP="009E1852">
      <w:r w:rsidRPr="00513F4E">
        <w:rPr>
          <w:szCs w:val="22"/>
        </w:rPr>
        <w:t>Kundnummer Sesam</w:t>
      </w:r>
    </w:p>
    <w:p w14:paraId="7F7E2AA6" w14:textId="77777777" w:rsidR="009E1852" w:rsidRPr="002F6D4B" w:rsidRDefault="009E1852" w:rsidP="009E1852">
      <w:pPr>
        <w:rPr>
          <w:lang w:eastAsia="en-US"/>
        </w:rPr>
      </w:pPr>
    </w:p>
    <w:p w14:paraId="26371DF1" w14:textId="77777777" w:rsidR="009E1852" w:rsidRDefault="009E1852" w:rsidP="009E1852">
      <w:pPr>
        <w:pStyle w:val="Heading1"/>
      </w:pPr>
      <w:bookmarkStart w:id="15" w:name="_Toc62020204"/>
      <w:bookmarkStart w:id="16" w:name="_Toc65588511"/>
      <w:bookmarkStart w:id="17" w:name="_Toc108184322"/>
      <w:r>
        <w:t>Relaterade dokument</w:t>
      </w:r>
      <w:bookmarkEnd w:id="15"/>
      <w:bookmarkEnd w:id="16"/>
      <w:bookmarkEnd w:id="17"/>
    </w:p>
    <w:p w14:paraId="2B8465DE" w14:textId="77777777" w:rsidR="009E1852" w:rsidRDefault="00B53432" w:rsidP="009E1852">
      <w:pPr>
        <w:rPr>
          <w:lang w:eastAsia="en-US"/>
        </w:rPr>
      </w:pPr>
      <w:hyperlink r:id="rId25" w:history="1">
        <w:r w:rsidR="009E1852" w:rsidRPr="00E03B68">
          <w:rPr>
            <w:rStyle w:val="Hyperlink"/>
            <w:lang w:eastAsia="en-US"/>
          </w:rPr>
          <w:t xml:space="preserve">Folkhälsomyndighetens vägledning </w:t>
        </w:r>
        <w:r w:rsidR="009E1852">
          <w:rPr>
            <w:rStyle w:val="Hyperlink"/>
            <w:lang w:eastAsia="en-US"/>
          </w:rPr>
          <w:t>för användning av antigenstester vid covid-19</w:t>
        </w:r>
      </w:hyperlink>
    </w:p>
    <w:p w14:paraId="1144BBC9" w14:textId="77777777" w:rsidR="009E1852" w:rsidRDefault="00B53432" w:rsidP="009E1852">
      <w:pPr>
        <w:rPr>
          <w:rStyle w:val="Hyperlink"/>
        </w:rPr>
      </w:pPr>
      <w:hyperlink r:id="rId26" w:history="1">
        <w:r w:rsidR="009E1852" w:rsidRPr="00E03B68">
          <w:rPr>
            <w:rStyle w:val="Hyperlink"/>
          </w:rPr>
          <w:t>Rutin - Corona, Covid-19 - Provtagning SARS-COV-2 inför elektiva operationer</w:t>
        </w:r>
      </w:hyperlink>
    </w:p>
    <w:p w14:paraId="14E4C219" w14:textId="77777777" w:rsidR="009E1852" w:rsidRDefault="00B53432" w:rsidP="009E1852">
      <w:hyperlink r:id="rId27" w:history="1">
        <w:r w:rsidR="009E1852" w:rsidRPr="00E03B68">
          <w:rPr>
            <w:rStyle w:val="Hyperlink"/>
          </w:rPr>
          <w:t>Rutin - Corona, Covid-19 – Snabbtest för SARS-CoV-2 PCR</w:t>
        </w:r>
      </w:hyperlink>
    </w:p>
    <w:p w14:paraId="26F6F5C7" w14:textId="77777777" w:rsidR="009E1852" w:rsidRPr="005B17E9" w:rsidRDefault="009E1852" w:rsidP="009E1852"/>
    <w:p w14:paraId="7363539F" w14:textId="77777777" w:rsidR="006B2498" w:rsidRPr="005B17E9" w:rsidRDefault="006B2498" w:rsidP="006B2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6"/>
      </w:tblGrid>
      <w:tr w:rsidR="006B2498" w:rsidRPr="006C4A08" w14:paraId="430D2533" w14:textId="77777777" w:rsidTr="004E0F3D">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48BE6BC" w14:textId="77777777" w:rsidR="006B2498" w:rsidRPr="00903BFD" w:rsidRDefault="006B2498" w:rsidP="004E0F3D">
            <w:pPr>
              <w:pStyle w:val="Heading1"/>
            </w:pPr>
            <w:bookmarkStart w:id="18" w:name="_Toc62020205"/>
            <w:bookmarkStart w:id="19" w:name="_Toc108184323"/>
            <w:r w:rsidRPr="00903BFD">
              <w:t>Uppdaterat från föregående version</w:t>
            </w:r>
            <w:bookmarkEnd w:id="18"/>
            <w:bookmarkEnd w:id="19"/>
          </w:p>
          <w:p w14:paraId="66682606" w14:textId="7880889F" w:rsidR="00653996" w:rsidRDefault="00B0059A" w:rsidP="004E0F3D">
            <w:r>
              <w:t xml:space="preserve">Rutinen är uppdaterad i sin helhet med mindre förtydliganden och säkerställande av fakta. </w:t>
            </w:r>
          </w:p>
          <w:p w14:paraId="6FA56CE0" w14:textId="7DD91F86" w:rsidR="00B0059A" w:rsidRDefault="00B0059A" w:rsidP="004E0F3D">
            <w:r>
              <w:t>Ersätter 2022-04-14.</w:t>
            </w:r>
          </w:p>
          <w:p w14:paraId="245F4DF1" w14:textId="77777777" w:rsidR="00653996" w:rsidRDefault="00653996" w:rsidP="004E0F3D"/>
          <w:p w14:paraId="461F8A65" w14:textId="5A53790A" w:rsidR="00752EC5" w:rsidRPr="005B17E9" w:rsidRDefault="00BB767F" w:rsidP="00B0059A">
            <w:r w:rsidRPr="00B0059A">
              <w:rPr>
                <w:color w:val="BFBFBF" w:themeColor="background1" w:themeShade="BF"/>
              </w:rPr>
              <w:t>Uppdaterat från 6 månader till 3 månader - Patienter som under de senaste 3 månaderna genomgått Covid-19-infektion och inte uppvisar symtom på Covid-19 behöver inte genomgå screening.</w:t>
            </w:r>
          </w:p>
        </w:tc>
      </w:tr>
    </w:tbl>
    <w:p w14:paraId="094324D4" w14:textId="69A5FCFA" w:rsidR="00CC14BB" w:rsidRDefault="00CC14BB"/>
    <w:sectPr w:rsidR="00CC14BB" w:rsidSect="000636E3">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A70E" w14:textId="77777777" w:rsidR="00102792" w:rsidRDefault="00102792" w:rsidP="00332D94">
      <w:r>
        <w:separator/>
      </w:r>
    </w:p>
  </w:endnote>
  <w:endnote w:type="continuationSeparator" w:id="0">
    <w:p w14:paraId="327C42C8" w14:textId="77777777" w:rsidR="00102792" w:rsidRDefault="00102792"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CB84" w14:textId="77777777" w:rsidR="00FE4EA4" w:rsidRDefault="00B53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7AD" w14:textId="77777777" w:rsidR="008B0B3E" w:rsidRDefault="00B53432">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86669C" w14:paraId="169B2237" w14:textId="77777777" w:rsidTr="00220BF1">
      <w:tc>
        <w:tcPr>
          <w:tcW w:w="7083" w:type="dxa"/>
        </w:tcPr>
        <w:p w14:paraId="3D266039" w14:textId="77777777" w:rsidR="0086669C" w:rsidRPr="00A26938" w:rsidRDefault="00B53432" w:rsidP="0086669C">
          <w:pPr>
            <w:pStyle w:val="Footer"/>
            <w:rPr>
              <w:sz w:val="20"/>
            </w:rPr>
          </w:pPr>
          <w:r w:rsidRPr="00730DA5">
            <w:rPr>
              <w:sz w:val="20"/>
            </w:rPr>
            <w:t xml:space="preserve">Rutin: Corona, Covid-19 - provtagning vid inläggning inklusive </w:t>
          </w:r>
          <w:r w:rsidRPr="00730DA5">
            <w:rPr>
              <w:sz w:val="20"/>
            </w:rPr>
            <w:t>dagvårdspatienter</w:t>
          </w:r>
        </w:p>
      </w:tc>
      <w:tc>
        <w:tcPr>
          <w:tcW w:w="1933" w:type="dxa"/>
        </w:tcPr>
        <w:p w14:paraId="04464393" w14:textId="77777777" w:rsidR="0086669C" w:rsidRDefault="00B53432" w:rsidP="0086669C">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14:paraId="049BA934" w14:textId="77777777" w:rsidTr="00220BF1">
      <w:tc>
        <w:tcPr>
          <w:tcW w:w="7083" w:type="dxa"/>
        </w:tcPr>
        <w:p w14:paraId="587C5A37" w14:textId="770834EF" w:rsidR="0086669C" w:rsidRPr="00730DA5" w:rsidRDefault="00B53432" w:rsidP="0086669C">
          <w:pPr>
            <w:pStyle w:val="Footer"/>
            <w:rPr>
              <w:sz w:val="20"/>
            </w:rPr>
          </w:pPr>
          <w:r w:rsidRPr="37904626">
            <w:rPr>
              <w:sz w:val="20"/>
              <w:szCs w:val="20"/>
            </w:rPr>
            <w:t>Fastställd av: Regional samordnande chefläkare, Publicerad: 2022-07-08</w:t>
          </w:r>
        </w:p>
      </w:tc>
      <w:tc>
        <w:tcPr>
          <w:tcW w:w="1933" w:type="dxa"/>
        </w:tcPr>
        <w:p w14:paraId="359DDFB3" w14:textId="77777777" w:rsidR="0086669C" w:rsidRPr="00CE3B56" w:rsidRDefault="00B53432" w:rsidP="0086669C">
          <w:pPr>
            <w:pStyle w:val="Footer"/>
            <w:jc w:val="right"/>
            <w:rPr>
              <w:sz w:val="20"/>
            </w:rPr>
          </w:pPr>
        </w:p>
      </w:tc>
    </w:tr>
    <w:tr w:rsidR="0086669C" w14:paraId="450F38E4" w14:textId="77777777" w:rsidTr="00220BF1">
      <w:tc>
        <w:tcPr>
          <w:tcW w:w="7083" w:type="dxa"/>
        </w:tcPr>
        <w:p w14:paraId="62B6D4D4" w14:textId="77777777" w:rsidR="0086669C" w:rsidRPr="37904626" w:rsidRDefault="00B53432" w:rsidP="0086669C">
          <w:pPr>
            <w:pStyle w:val="Footer"/>
            <w:rPr>
              <w:sz w:val="20"/>
              <w:szCs w:val="20"/>
            </w:rPr>
          </w:pPr>
          <w:r>
            <w:rPr>
              <w:sz w:val="20"/>
            </w:rPr>
            <w:t>Huvudförfattare: Gladh Helena HS ONKP</w:t>
          </w:r>
        </w:p>
      </w:tc>
      <w:tc>
        <w:tcPr>
          <w:tcW w:w="1933" w:type="dxa"/>
        </w:tcPr>
        <w:p w14:paraId="1B0FB7E9" w14:textId="77777777" w:rsidR="0086669C" w:rsidRPr="00CE3B56" w:rsidRDefault="00B53432" w:rsidP="0086669C">
          <w:pPr>
            <w:pStyle w:val="Footer"/>
            <w:jc w:val="right"/>
            <w:rPr>
              <w:sz w:val="20"/>
            </w:rPr>
          </w:pPr>
        </w:p>
      </w:tc>
    </w:tr>
  </w:tbl>
  <w:p w14:paraId="3D4C8F68" w14:textId="77777777" w:rsidR="0086669C" w:rsidRDefault="00B53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283D25F8" w14:textId="77777777" w:rsidTr="00595120">
      <w:tc>
        <w:tcPr>
          <w:tcW w:w="7083" w:type="dxa"/>
        </w:tcPr>
        <w:p w14:paraId="20748AEE" w14:textId="77777777" w:rsidR="000D6F1B" w:rsidRPr="00A26938" w:rsidRDefault="00B53432" w:rsidP="000D6F1B">
          <w:pPr>
            <w:pStyle w:val="Footer"/>
            <w:rPr>
              <w:sz w:val="20"/>
            </w:rPr>
          </w:pPr>
          <w:r w:rsidRPr="00730DA5">
            <w:rPr>
              <w:sz w:val="20"/>
            </w:rPr>
            <w:t xml:space="preserve">Rutin: Corona, Covid-19 - </w:t>
          </w:r>
          <w:r w:rsidRPr="00730DA5">
            <w:rPr>
              <w:sz w:val="20"/>
            </w:rPr>
            <w:t>provtagning vid inläggning inklusive dagvårdspatienter</w:t>
          </w:r>
        </w:p>
      </w:tc>
      <w:tc>
        <w:tcPr>
          <w:tcW w:w="1933" w:type="dxa"/>
        </w:tcPr>
        <w:p w14:paraId="320295E4" w14:textId="77777777" w:rsidR="000D6F1B" w:rsidRDefault="00B53432" w:rsidP="000D6F1B">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01EED0C1" w14:textId="77777777" w:rsidTr="00595120">
      <w:tc>
        <w:tcPr>
          <w:tcW w:w="7083" w:type="dxa"/>
        </w:tcPr>
        <w:p w14:paraId="4CE66246" w14:textId="05F0BAC6" w:rsidR="000D6F1B" w:rsidRPr="00730DA5" w:rsidRDefault="00B53432" w:rsidP="000D6F1B">
          <w:pPr>
            <w:pStyle w:val="Footer"/>
            <w:rPr>
              <w:sz w:val="20"/>
            </w:rPr>
          </w:pPr>
          <w:r w:rsidRPr="37904626">
            <w:rPr>
              <w:sz w:val="20"/>
              <w:szCs w:val="20"/>
            </w:rPr>
            <w:t>Fastställd av: Regional samordnande chefläkare, Publicerad: 2022-07-08</w:t>
          </w:r>
        </w:p>
      </w:tc>
      <w:tc>
        <w:tcPr>
          <w:tcW w:w="1933" w:type="dxa"/>
        </w:tcPr>
        <w:p w14:paraId="3D5506B3" w14:textId="77777777" w:rsidR="000D6F1B" w:rsidRPr="00CE3B56" w:rsidRDefault="00B53432" w:rsidP="000D6F1B">
          <w:pPr>
            <w:pStyle w:val="Footer"/>
            <w:jc w:val="right"/>
            <w:rPr>
              <w:sz w:val="20"/>
            </w:rPr>
          </w:pPr>
        </w:p>
      </w:tc>
    </w:tr>
    <w:tr w:rsidR="000D6F1B" w14:paraId="0A90BD92" w14:textId="77777777" w:rsidTr="00595120">
      <w:tc>
        <w:tcPr>
          <w:tcW w:w="7083" w:type="dxa"/>
        </w:tcPr>
        <w:p w14:paraId="41CB39C8" w14:textId="77777777" w:rsidR="000D6F1B" w:rsidRPr="37904626" w:rsidRDefault="00B53432" w:rsidP="000D6F1B">
          <w:pPr>
            <w:pStyle w:val="Footer"/>
            <w:rPr>
              <w:sz w:val="20"/>
              <w:szCs w:val="20"/>
            </w:rPr>
          </w:pPr>
          <w:r>
            <w:rPr>
              <w:sz w:val="20"/>
            </w:rPr>
            <w:t>Huvudförfattare: Gladh Helena HS ONKP</w:t>
          </w:r>
        </w:p>
      </w:tc>
      <w:tc>
        <w:tcPr>
          <w:tcW w:w="1933" w:type="dxa"/>
        </w:tcPr>
        <w:p w14:paraId="2C7473F1" w14:textId="77777777" w:rsidR="000D6F1B" w:rsidRPr="00CE3B56" w:rsidRDefault="00B53432" w:rsidP="000D6F1B">
          <w:pPr>
            <w:pStyle w:val="Footer"/>
            <w:jc w:val="right"/>
            <w:rPr>
              <w:sz w:val="20"/>
            </w:rPr>
          </w:pPr>
        </w:p>
      </w:tc>
    </w:tr>
  </w:tbl>
  <w:p w14:paraId="2E4ECF54" w14:textId="77777777" w:rsidR="000D6F1B" w:rsidRDefault="00B534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01EAE4D8" w14:textId="77777777" w:rsidTr="00595120">
      <w:tc>
        <w:tcPr>
          <w:tcW w:w="7083" w:type="dxa"/>
        </w:tcPr>
        <w:p w14:paraId="70DA62BB" w14:textId="77777777" w:rsidR="000D6F1B" w:rsidRPr="00A26938" w:rsidRDefault="00B53432" w:rsidP="000D6F1B">
          <w:pPr>
            <w:pStyle w:val="Footer"/>
            <w:rPr>
              <w:sz w:val="20"/>
            </w:rPr>
          </w:pPr>
          <w:r w:rsidRPr="00730DA5">
            <w:rPr>
              <w:sz w:val="20"/>
            </w:rPr>
            <w:t>Rutin: Corona, Covid-19 - provtagning vid inläggning inklusive dagvårdspatienter</w:t>
          </w:r>
        </w:p>
      </w:tc>
      <w:tc>
        <w:tcPr>
          <w:tcW w:w="1933" w:type="dxa"/>
        </w:tcPr>
        <w:p w14:paraId="050A9460" w14:textId="77777777" w:rsidR="000D6F1B" w:rsidRDefault="00B53432" w:rsidP="000D6F1B">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5843C2BF" w14:textId="77777777" w:rsidTr="00595120">
      <w:tc>
        <w:tcPr>
          <w:tcW w:w="7083" w:type="dxa"/>
        </w:tcPr>
        <w:p w14:paraId="2B59EE43" w14:textId="55276C7F" w:rsidR="000D6F1B" w:rsidRPr="00730DA5" w:rsidRDefault="00B53432" w:rsidP="000D6F1B">
          <w:pPr>
            <w:pStyle w:val="Footer"/>
            <w:rPr>
              <w:sz w:val="20"/>
            </w:rPr>
          </w:pPr>
          <w:r w:rsidRPr="37904626">
            <w:rPr>
              <w:sz w:val="20"/>
              <w:szCs w:val="20"/>
            </w:rPr>
            <w:t>Fastställd av: Regional samordnande chefläkare, Publicerad: 2022-07-08</w:t>
          </w:r>
        </w:p>
      </w:tc>
      <w:tc>
        <w:tcPr>
          <w:tcW w:w="1933" w:type="dxa"/>
        </w:tcPr>
        <w:p w14:paraId="3416583C" w14:textId="77777777" w:rsidR="000D6F1B" w:rsidRPr="00CE3B56" w:rsidRDefault="00B53432" w:rsidP="000D6F1B">
          <w:pPr>
            <w:pStyle w:val="Footer"/>
            <w:jc w:val="right"/>
            <w:rPr>
              <w:sz w:val="20"/>
            </w:rPr>
          </w:pPr>
        </w:p>
      </w:tc>
    </w:tr>
    <w:tr w:rsidR="000D6F1B" w14:paraId="19CABEE9" w14:textId="77777777" w:rsidTr="00595120">
      <w:tc>
        <w:tcPr>
          <w:tcW w:w="7083" w:type="dxa"/>
        </w:tcPr>
        <w:p w14:paraId="3A930822" w14:textId="77777777" w:rsidR="000D6F1B" w:rsidRPr="37904626" w:rsidRDefault="00B53432" w:rsidP="000D6F1B">
          <w:pPr>
            <w:pStyle w:val="Footer"/>
            <w:rPr>
              <w:sz w:val="20"/>
              <w:szCs w:val="20"/>
            </w:rPr>
          </w:pPr>
          <w:r>
            <w:rPr>
              <w:sz w:val="20"/>
            </w:rPr>
            <w:t>Huvudförfattare: Gladh Helena HS ONKP</w:t>
          </w:r>
        </w:p>
      </w:tc>
      <w:tc>
        <w:tcPr>
          <w:tcW w:w="1933" w:type="dxa"/>
        </w:tcPr>
        <w:p w14:paraId="35ABC5A9" w14:textId="77777777" w:rsidR="000D6F1B" w:rsidRPr="00CE3B56" w:rsidRDefault="00B53432" w:rsidP="000D6F1B">
          <w:pPr>
            <w:pStyle w:val="Footer"/>
            <w:jc w:val="right"/>
            <w:rPr>
              <w:sz w:val="20"/>
            </w:rPr>
          </w:pPr>
        </w:p>
      </w:tc>
    </w:tr>
  </w:tbl>
  <w:p w14:paraId="7A79DF76" w14:textId="77777777" w:rsidR="00AB2F14" w:rsidRDefault="00B534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877E" w14:textId="77777777" w:rsidR="00256277" w:rsidRDefault="00B53432">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256277" w14:paraId="79FABAD7" w14:textId="77777777" w:rsidTr="00220BF1">
      <w:tc>
        <w:tcPr>
          <w:tcW w:w="7083" w:type="dxa"/>
        </w:tcPr>
        <w:p w14:paraId="0BD4DF7E" w14:textId="77777777" w:rsidR="00256277" w:rsidRPr="00A26938" w:rsidRDefault="00B53432" w:rsidP="0086669C">
          <w:pPr>
            <w:pStyle w:val="Footer"/>
            <w:rPr>
              <w:sz w:val="20"/>
            </w:rPr>
          </w:pPr>
          <w:r w:rsidRPr="00730DA5">
            <w:rPr>
              <w:sz w:val="20"/>
            </w:rPr>
            <w:t>Rutin: Corona, Covid-19 - provtagning vid inläggning inklusive dagvårdspatienter</w:t>
          </w:r>
        </w:p>
      </w:tc>
      <w:tc>
        <w:tcPr>
          <w:tcW w:w="1933" w:type="dxa"/>
        </w:tcPr>
        <w:p w14:paraId="008E9BC6" w14:textId="77777777" w:rsidR="00256277" w:rsidRDefault="00B53432" w:rsidP="0086669C">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14:paraId="55429160" w14:textId="77777777" w:rsidTr="00220BF1">
      <w:tc>
        <w:tcPr>
          <w:tcW w:w="7083" w:type="dxa"/>
        </w:tcPr>
        <w:p w14:paraId="22DEC7FD" w14:textId="069A1002" w:rsidR="00256277" w:rsidRPr="00730DA5" w:rsidRDefault="00B53432" w:rsidP="0086669C">
          <w:pPr>
            <w:pStyle w:val="Footer"/>
            <w:rPr>
              <w:sz w:val="20"/>
            </w:rPr>
          </w:pPr>
          <w:r w:rsidRPr="37904626">
            <w:rPr>
              <w:sz w:val="20"/>
              <w:szCs w:val="20"/>
            </w:rPr>
            <w:t>Fastställd av: Regional samordnande chefläkare, Publicerad: 2022-07-08</w:t>
          </w:r>
        </w:p>
      </w:tc>
      <w:tc>
        <w:tcPr>
          <w:tcW w:w="1933" w:type="dxa"/>
        </w:tcPr>
        <w:p w14:paraId="57AAF9EB" w14:textId="77777777" w:rsidR="00256277" w:rsidRPr="00CE3B56" w:rsidRDefault="00B53432" w:rsidP="0086669C">
          <w:pPr>
            <w:pStyle w:val="Footer"/>
            <w:jc w:val="right"/>
            <w:rPr>
              <w:sz w:val="20"/>
            </w:rPr>
          </w:pPr>
        </w:p>
      </w:tc>
    </w:tr>
    <w:tr w:rsidR="00256277" w14:paraId="0B40B905" w14:textId="77777777" w:rsidTr="00220BF1">
      <w:tc>
        <w:tcPr>
          <w:tcW w:w="7083" w:type="dxa"/>
        </w:tcPr>
        <w:p w14:paraId="75CFE404" w14:textId="77777777" w:rsidR="00256277" w:rsidRPr="37904626" w:rsidRDefault="00B53432" w:rsidP="0086669C">
          <w:pPr>
            <w:pStyle w:val="Footer"/>
            <w:rPr>
              <w:sz w:val="20"/>
              <w:szCs w:val="20"/>
            </w:rPr>
          </w:pPr>
          <w:r>
            <w:rPr>
              <w:sz w:val="20"/>
            </w:rPr>
            <w:t>Huvudförfattare: Gladh Helena HS ONKP</w:t>
          </w:r>
        </w:p>
      </w:tc>
      <w:tc>
        <w:tcPr>
          <w:tcW w:w="1933" w:type="dxa"/>
        </w:tcPr>
        <w:p w14:paraId="436B6CFB" w14:textId="77777777" w:rsidR="00256277" w:rsidRPr="00CE3B56" w:rsidRDefault="00B53432" w:rsidP="0086669C">
          <w:pPr>
            <w:pStyle w:val="Footer"/>
            <w:jc w:val="right"/>
            <w:rPr>
              <w:sz w:val="20"/>
            </w:rPr>
          </w:pPr>
        </w:p>
      </w:tc>
    </w:tr>
  </w:tbl>
  <w:p w14:paraId="4D06B481" w14:textId="77777777" w:rsidR="00256277" w:rsidRDefault="00B534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67EF" w14:textId="77777777" w:rsidR="00AB2F14" w:rsidRDefault="00B53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B3D6" w14:textId="77777777" w:rsidR="00102792" w:rsidRDefault="00102792" w:rsidP="00332D94">
      <w:r>
        <w:separator/>
      </w:r>
    </w:p>
  </w:footnote>
  <w:footnote w:type="continuationSeparator" w:id="0">
    <w:p w14:paraId="0CCC4D04" w14:textId="77777777" w:rsidR="00102792" w:rsidRDefault="00102792"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EA23" w14:textId="77777777" w:rsidR="00FE4EA4" w:rsidRDefault="00B53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E219F1" w14:paraId="46B1816B" w14:textId="77777777" w:rsidTr="00220BF1">
      <w:trPr>
        <w:trHeight w:val="841"/>
      </w:trPr>
      <w:tc>
        <w:tcPr>
          <w:tcW w:w="4508" w:type="dxa"/>
        </w:tcPr>
        <w:p w14:paraId="7737927F" w14:textId="77777777" w:rsidR="00E219F1" w:rsidRDefault="00B53432" w:rsidP="00E219F1">
          <w:pPr>
            <w:pStyle w:val="Header"/>
          </w:pPr>
          <w:r w:rsidRPr="00CE3B56">
            <w:rPr>
              <w:sz w:val="20"/>
            </w:rPr>
            <w:t>Gäller för:</w:t>
          </w:r>
          <w:r>
            <w:rPr>
              <w:sz w:val="20"/>
            </w:rPr>
            <w:t xml:space="preserve"> </w:t>
          </w:r>
          <w:r w:rsidRPr="0090517B">
            <w:rPr>
              <w:sz w:val="20"/>
            </w:rPr>
            <w:t>Region Halland</w:t>
          </w:r>
        </w:p>
      </w:tc>
      <w:tc>
        <w:tcPr>
          <w:tcW w:w="4508" w:type="dxa"/>
        </w:tcPr>
        <w:p w14:paraId="29FC14AA" w14:textId="77777777" w:rsidR="00E219F1" w:rsidRDefault="00B53432" w:rsidP="00E219F1">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601A7BD" w14:textId="77777777" w:rsidR="00A479E9" w:rsidRDefault="00B53432" w:rsidP="00E21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1E211FE8" w14:textId="77777777" w:rsidTr="00595120">
      <w:trPr>
        <w:trHeight w:val="841"/>
      </w:trPr>
      <w:tc>
        <w:tcPr>
          <w:tcW w:w="4508" w:type="dxa"/>
        </w:tcPr>
        <w:p w14:paraId="19A9EEB7" w14:textId="77777777" w:rsidR="000D6F1B" w:rsidRDefault="00B53432" w:rsidP="000D6F1B">
          <w:pPr>
            <w:pStyle w:val="Header"/>
          </w:pPr>
          <w:r w:rsidRPr="00CE3B56">
            <w:rPr>
              <w:sz w:val="20"/>
            </w:rPr>
            <w:t>Gäller för:</w:t>
          </w:r>
          <w:r>
            <w:rPr>
              <w:sz w:val="20"/>
            </w:rPr>
            <w:t xml:space="preserve"> </w:t>
          </w:r>
          <w:r w:rsidRPr="0090517B">
            <w:rPr>
              <w:sz w:val="20"/>
            </w:rPr>
            <w:t>Region Halland</w:t>
          </w:r>
        </w:p>
      </w:tc>
      <w:tc>
        <w:tcPr>
          <w:tcW w:w="4508" w:type="dxa"/>
        </w:tcPr>
        <w:p w14:paraId="2737AE29" w14:textId="77777777" w:rsidR="000D6F1B" w:rsidRDefault="00B53432" w:rsidP="000D6F1B">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2FC22883" w14:textId="77777777" w:rsidR="008B0B3E" w:rsidRDefault="00B534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07D598F5" w14:textId="77777777" w:rsidTr="00595120">
      <w:trPr>
        <w:trHeight w:val="841"/>
      </w:trPr>
      <w:tc>
        <w:tcPr>
          <w:tcW w:w="4508" w:type="dxa"/>
        </w:tcPr>
        <w:p w14:paraId="101B0AFB" w14:textId="77777777" w:rsidR="000D6F1B" w:rsidRDefault="00B53432" w:rsidP="000D6F1B">
          <w:pPr>
            <w:pStyle w:val="Header"/>
          </w:pPr>
          <w:r w:rsidRPr="00CE3B56">
            <w:rPr>
              <w:sz w:val="20"/>
            </w:rPr>
            <w:t>Gäller för:</w:t>
          </w:r>
          <w:r>
            <w:rPr>
              <w:sz w:val="20"/>
            </w:rPr>
            <w:t xml:space="preserve"> </w:t>
          </w:r>
          <w:r w:rsidRPr="0090517B">
            <w:rPr>
              <w:sz w:val="20"/>
            </w:rPr>
            <w:t>Region Halland</w:t>
          </w:r>
        </w:p>
      </w:tc>
      <w:tc>
        <w:tcPr>
          <w:tcW w:w="4508" w:type="dxa"/>
        </w:tcPr>
        <w:p w14:paraId="7880FF78" w14:textId="77777777" w:rsidR="000D6F1B" w:rsidRDefault="00B53432" w:rsidP="000D6F1B">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03DB203" w14:textId="77777777" w:rsidR="00AB2F14" w:rsidRPr="000D6F1B" w:rsidRDefault="00B53432" w:rsidP="000D6F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A82C54" w14:paraId="0B7FF1AA" w14:textId="77777777" w:rsidTr="00220BF1">
      <w:trPr>
        <w:trHeight w:val="841"/>
      </w:trPr>
      <w:tc>
        <w:tcPr>
          <w:tcW w:w="4508" w:type="dxa"/>
        </w:tcPr>
        <w:p w14:paraId="2A0EA42E" w14:textId="77777777" w:rsidR="00A82C54" w:rsidRDefault="00B53432" w:rsidP="00E219F1">
          <w:pPr>
            <w:pStyle w:val="Header"/>
          </w:pPr>
          <w:r w:rsidRPr="00CE3B56">
            <w:rPr>
              <w:sz w:val="20"/>
            </w:rPr>
            <w:t>Gäller för:</w:t>
          </w:r>
          <w:r>
            <w:rPr>
              <w:sz w:val="20"/>
            </w:rPr>
            <w:t xml:space="preserve"> </w:t>
          </w:r>
          <w:r w:rsidRPr="0090517B">
            <w:rPr>
              <w:sz w:val="20"/>
            </w:rPr>
            <w:t>Region Halland</w:t>
          </w:r>
        </w:p>
      </w:tc>
      <w:tc>
        <w:tcPr>
          <w:tcW w:w="4508" w:type="dxa"/>
        </w:tcPr>
        <w:p w14:paraId="0EBD33FC" w14:textId="77777777" w:rsidR="00A82C54" w:rsidRDefault="00B53432" w:rsidP="00E219F1">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4666B331" w14:textId="77777777" w:rsidR="00A82C54" w:rsidRDefault="00B53432" w:rsidP="00E219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0B86" w14:textId="77777777" w:rsidR="00AB2F14" w:rsidRDefault="00B53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4C2EF9"/>
    <w:multiLevelType w:val="hybridMultilevel"/>
    <w:tmpl w:val="F1B8B922"/>
    <w:lvl w:ilvl="0" w:tplc="D0EA59B6">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185086E"/>
    <w:multiLevelType w:val="hybridMultilevel"/>
    <w:tmpl w:val="28409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9" w15:restartNumberingAfterBreak="0">
    <w:nsid w:val="5AAB08A5"/>
    <w:multiLevelType w:val="hybridMultilevel"/>
    <w:tmpl w:val="67BCFF08"/>
    <w:lvl w:ilvl="0" w:tplc="89EEFE4E">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264533993">
    <w:abstractNumId w:val="12"/>
  </w:num>
  <w:num w:numId="2" w16cid:durableId="1592543923">
    <w:abstractNumId w:val="14"/>
  </w:num>
  <w:num w:numId="3" w16cid:durableId="271671445">
    <w:abstractNumId w:val="13"/>
  </w:num>
  <w:num w:numId="4" w16cid:durableId="1085961155">
    <w:abstractNumId w:val="4"/>
  </w:num>
  <w:num w:numId="5" w16cid:durableId="1653215638">
    <w:abstractNumId w:val="6"/>
  </w:num>
  <w:num w:numId="6" w16cid:durableId="2071804963">
    <w:abstractNumId w:val="11"/>
  </w:num>
  <w:num w:numId="7" w16cid:durableId="888421791">
    <w:abstractNumId w:val="1"/>
  </w:num>
  <w:num w:numId="8" w16cid:durableId="685135755">
    <w:abstractNumId w:val="7"/>
  </w:num>
  <w:num w:numId="9" w16cid:durableId="1267300615">
    <w:abstractNumId w:val="10"/>
  </w:num>
  <w:num w:numId="10" w16cid:durableId="1587300437">
    <w:abstractNumId w:val="5"/>
  </w:num>
  <w:num w:numId="11" w16cid:durableId="2037542579">
    <w:abstractNumId w:val="0"/>
  </w:num>
  <w:num w:numId="12" w16cid:durableId="1589381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5616207">
    <w:abstractNumId w:val="9"/>
  </w:num>
  <w:num w:numId="14" w16cid:durableId="1940213679">
    <w:abstractNumId w:val="2"/>
  </w:num>
  <w:num w:numId="15" w16cid:durableId="1829399522">
    <w:abstractNumId w:val="8"/>
  </w:num>
  <w:num w:numId="16" w16cid:durableId="449279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100A8A"/>
    <w:rsid w:val="00102792"/>
    <w:rsid w:val="001232A3"/>
    <w:rsid w:val="00167844"/>
    <w:rsid w:val="0018206E"/>
    <w:rsid w:val="00197CB9"/>
    <w:rsid w:val="00225E0B"/>
    <w:rsid w:val="00246F62"/>
    <w:rsid w:val="00255BDE"/>
    <w:rsid w:val="00271080"/>
    <w:rsid w:val="002B6295"/>
    <w:rsid w:val="002C3828"/>
    <w:rsid w:val="002D0241"/>
    <w:rsid w:val="002D4416"/>
    <w:rsid w:val="002D4C8B"/>
    <w:rsid w:val="002E0A96"/>
    <w:rsid w:val="00332D94"/>
    <w:rsid w:val="003A2FF6"/>
    <w:rsid w:val="003C5B41"/>
    <w:rsid w:val="003D2710"/>
    <w:rsid w:val="003E537C"/>
    <w:rsid w:val="00406C20"/>
    <w:rsid w:val="0042230A"/>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53996"/>
    <w:rsid w:val="00692E84"/>
    <w:rsid w:val="00693B29"/>
    <w:rsid w:val="00696200"/>
    <w:rsid w:val="006B2498"/>
    <w:rsid w:val="006C4A08"/>
    <w:rsid w:val="00713D71"/>
    <w:rsid w:val="0074069B"/>
    <w:rsid w:val="00752EC5"/>
    <w:rsid w:val="0075659A"/>
    <w:rsid w:val="0078071F"/>
    <w:rsid w:val="00782835"/>
    <w:rsid w:val="007A671E"/>
    <w:rsid w:val="007B5193"/>
    <w:rsid w:val="007C5C37"/>
    <w:rsid w:val="007E323A"/>
    <w:rsid w:val="008018BE"/>
    <w:rsid w:val="008160E0"/>
    <w:rsid w:val="008520E1"/>
    <w:rsid w:val="00903BFD"/>
    <w:rsid w:val="00910FDD"/>
    <w:rsid w:val="00916858"/>
    <w:rsid w:val="00931333"/>
    <w:rsid w:val="00935632"/>
    <w:rsid w:val="00940ED2"/>
    <w:rsid w:val="009538DB"/>
    <w:rsid w:val="0095612A"/>
    <w:rsid w:val="00976C47"/>
    <w:rsid w:val="009806F9"/>
    <w:rsid w:val="00980B6C"/>
    <w:rsid w:val="009872EE"/>
    <w:rsid w:val="009C4043"/>
    <w:rsid w:val="009D5FFA"/>
    <w:rsid w:val="009E1852"/>
    <w:rsid w:val="009F76CD"/>
    <w:rsid w:val="00A33719"/>
    <w:rsid w:val="00AB0079"/>
    <w:rsid w:val="00AB14D2"/>
    <w:rsid w:val="00AC09E7"/>
    <w:rsid w:val="00B0059A"/>
    <w:rsid w:val="00B2523E"/>
    <w:rsid w:val="00B53432"/>
    <w:rsid w:val="00B676F4"/>
    <w:rsid w:val="00B91D99"/>
    <w:rsid w:val="00BB767F"/>
    <w:rsid w:val="00BD0566"/>
    <w:rsid w:val="00BD31C6"/>
    <w:rsid w:val="00C1580D"/>
    <w:rsid w:val="00C17F9A"/>
    <w:rsid w:val="00C43323"/>
    <w:rsid w:val="00CA74D0"/>
    <w:rsid w:val="00CB3BB1"/>
    <w:rsid w:val="00CC0153"/>
    <w:rsid w:val="00CC14BB"/>
    <w:rsid w:val="00CD2DA0"/>
    <w:rsid w:val="00CE5E00"/>
    <w:rsid w:val="00D550AD"/>
    <w:rsid w:val="00D67040"/>
    <w:rsid w:val="00DD12E6"/>
    <w:rsid w:val="00DD2DDE"/>
    <w:rsid w:val="00E03E34"/>
    <w:rsid w:val="00E521D7"/>
    <w:rsid w:val="00E71832"/>
    <w:rsid w:val="00E83A80"/>
    <w:rsid w:val="00EA3323"/>
    <w:rsid w:val="00EB4FF9"/>
    <w:rsid w:val="00EC5D5C"/>
    <w:rsid w:val="00F01D75"/>
    <w:rsid w:val="00FA256E"/>
    <w:rsid w:val="00FD1BCE"/>
    <w:rsid w:val="00FD6E86"/>
    <w:rsid w:val="00FE2A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1178C2"/>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DefaultParagraphFont"/>
    <w:rsid w:val="004A1A87"/>
    <w:rPr>
      <w:rFonts w:ascii="Arial" w:eastAsia="Calibri" w:hAnsi="Arial" w:cs="Arial"/>
      <w:b/>
      <w:sz w:val="26"/>
      <w:szCs w:val="28"/>
      <w:lang w:eastAsia="en-US"/>
    </w:rPr>
  </w:style>
  <w:style w:type="character" w:styleId="FollowedHyperlink">
    <w:name w:val="FollowedHyperlink"/>
    <w:basedOn w:val="DefaultParagraphFont"/>
    <w:semiHidden/>
    <w:unhideWhenUsed/>
    <w:rsid w:val="00CC14BB"/>
    <w:rPr>
      <w:color w:val="800080" w:themeColor="followedHyperlink"/>
      <w:u w:val="single"/>
    </w:rPr>
  </w:style>
  <w:style w:type="character" w:customStyle="1" w:styleId="Heading2Char">
    <w:name w:val="Heading 2 Char"/>
    <w:basedOn w:val="DefaultParagraphFont"/>
    <w:link w:val="Heading2"/>
    <w:rsid w:val="006B2498"/>
    <w:rPr>
      <w:rFonts w:ascii="Arial" w:hAnsi="Arial" w:cs="Arial"/>
      <w:b/>
      <w:sz w:val="22"/>
      <w:szCs w:val="26"/>
    </w:rPr>
  </w:style>
  <w:style w:type="character" w:styleId="CommentReference">
    <w:name w:val="annotation reference"/>
    <w:basedOn w:val="DefaultParagraphFont"/>
    <w:semiHidden/>
    <w:unhideWhenUsed/>
    <w:rsid w:val="0095612A"/>
    <w:rPr>
      <w:sz w:val="16"/>
      <w:szCs w:val="16"/>
    </w:rPr>
  </w:style>
  <w:style w:type="paragraph" w:styleId="CommentText">
    <w:name w:val="annotation text"/>
    <w:basedOn w:val="Normal"/>
    <w:link w:val="CommentTextChar"/>
    <w:unhideWhenUsed/>
    <w:rsid w:val="0095612A"/>
    <w:rPr>
      <w:sz w:val="20"/>
      <w:szCs w:val="20"/>
    </w:rPr>
  </w:style>
  <w:style w:type="character" w:customStyle="1" w:styleId="CommentTextChar">
    <w:name w:val="Comment Text Char"/>
    <w:basedOn w:val="DefaultParagraphFont"/>
    <w:link w:val="CommentText"/>
    <w:rsid w:val="0095612A"/>
    <w:rPr>
      <w:rFonts w:ascii="Arial" w:hAnsi="Arial" w:cs="Arial"/>
    </w:rPr>
  </w:style>
  <w:style w:type="paragraph" w:customStyle="1" w:styleId="pf0">
    <w:name w:val="pf0"/>
    <w:basedOn w:val="Normal"/>
    <w:rsid w:val="0095612A"/>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95612A"/>
    <w:rPr>
      <w:rFonts w:ascii="Segoe UI" w:hAnsi="Segoe UI" w:cs="Segoe UI" w:hint="default"/>
      <w:sz w:val="18"/>
      <w:szCs w:val="18"/>
    </w:rPr>
  </w:style>
  <w:style w:type="character" w:styleId="Mention">
    <w:name w:val="Mention"/>
    <w:basedOn w:val="DefaultParagraphFont"/>
    <w:uiPriority w:val="99"/>
    <w:unhideWhenUsed/>
    <w:rsid w:val="0095612A"/>
    <w:rPr>
      <w:color w:val="2B579A"/>
      <w:shd w:val="clear" w:color="auto" w:fill="E1DFDD"/>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intra.regionhalland.se/styrda-dokument/_layouts/RHI_CDViewer.aspx?id=/styrda-dokument/PublishingRepository/5222f383-eba7-41e1-81da-fbc1c1a1fb04/Corona%20Covid%5F19%20Barn%20antigentest%20i%20samband%20med%20v%C3%A5rd%20behandling%2Edocx&amp;Source=https%3A%2F%2Fintra%2Eregionhalland%2Ese%2Fvar%2Dorganisation%2Fledningssystem%2Fhallands%2Dsjukhus%2FSidor%2Fdefault%2Easpx&amp;DefaultItemOpen=1" TargetMode="External"/><Relationship Id="rId26" Type="http://schemas.openxmlformats.org/officeDocument/2006/relationships/hyperlink" Target="https://styrdadokument.regionhalland.se/doc/15976074-C64D-4B53-A6BB-BC84BB7D7A8C" TargetMode="External"/><Relationship Id="rId3" Type="http://schemas.openxmlformats.org/officeDocument/2006/relationships/customXml" Target="../customXml/item3.xml"/><Relationship Id="rId21" Type="http://schemas.openxmlformats.org/officeDocument/2006/relationships/hyperlink" Target="https://intra.regionhalland.se/styrda-dokument/_layouts/RHI_CDViewer.aspx?id=/styrda-dokument/PublishingRepository/54012176-3fdd-417b-9714-f559f40802f9/Smittsp%C3%A5rning.docx&amp;source=https://intra.regionhalland.se/styrda-dokument/PublishingRepository/54012176-3fdd-417b-9714-f559f40802f9/Smittsp%C3%A5rning.docx&amp;DefaultItemOpen=1"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lkhalsomyndigheten.se/contentassets/b8ac06e9725640e6a1d258472346abfb/vagledning-anvandning-antigentester-covid-19.pdf"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ntra.regionhalland.se/styrda-dokument/_layouts/RHI_CDViewer.aspx?id=/styrda-dokument/PublishingRepository/79349173-fcc4-4638-ba27-433811fc0e56/Smittsparningcovid19regional.docx&amp;source=https://intra.regionhalland.se/styrda-dokument/PublishingRepository/79349173-fcc4-4638-ba27-433811fc0e56/Smittsparningcovid19regional.docx&amp;DefaultItemOpen=1"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ogistikservice@regionhalland.se"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tra.regionhalland.se/styrda-dokument/_layouts/RHWordViewer.aspx?id=/styrda-dokument/PublishingRepository/9a46c97d-aecc-4437-b788-ebef806c10d3/Corona%2C%20Covid%2D19%20%E2%80%93%20Antigentest%2Edocx&amp;Source=https://intra.regionhalland.se/styrda-dokument/_layouts/RHI_CDViewer.aspx?OWAStatus=0&amp;DefaultItemOpen=1"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rh.sharepoint.com/sites/Kvalitet/ODMPublished/RH-11756/Corona,%20Covid-19%20%E2%80%93%20Antigentest,%20provtagning%20och%20analys.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rh.sharepoint.com/sites/Kvalitet/ODMPublished/RH-11756/Corona,%20Covid-19%20%E2%80%93%20Antigentest,%20provtagning%20och%20analys.pdf" TargetMode="External"/><Relationship Id="rId27" Type="http://schemas.openxmlformats.org/officeDocument/2006/relationships/hyperlink" Target="https://styrdadokument.regionhalland.se/doc/2D2B0F8D-9DD2-4DA2-86FC-1589BC7C772A"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d7020d13-187d-4fc8-9816-bd01783b86ee">
      <Value>13</Value>
      <Value>97</Value>
      <Value>9</Value>
      <Value>60</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Corona, Covid-19</TermName>
          <TermId xmlns="http://schemas.microsoft.com/office/infopath/2007/PartnerControls">361c0ff3-0237-4953-bc71-d03882da2df6</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Gladh Helena HS ONKP</DisplayName>
        <AccountId>56</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FSCD_DocumentEdition xmlns="d7020d13-187d-4fc8-9816-bd01783b86ee">9</FSCD_DocumentEdition>
    <FSCD_ApprovedBy xmlns="d7020d13-187d-4fc8-9816-bd01783b86ee">
      <UserInfo>
        <DisplayName/>
        <AccountId>41</AccountId>
        <AccountType/>
      </UserInfo>
    </FSCD_ApprovedBy>
    <RHI_ApprovedDate xmlns="d7020d13-187d-4fc8-9816-bd01783b86ee">2022-07-07T22:00:00+00:00</RHI_ApprovedDate>
    <FSCD_Source xmlns="d7020d13-187d-4fc8-9816-bd01783b86ee">92a44bcc-de74-480a-987b-0f08d5337d44#e79df2dc-2a29-408a-a817-2f5ed3f46219</FSCD_Source>
    <FSCD_DocumentId xmlns="d7020d13-187d-4fc8-9816-bd01783b86ee">cc49d193-1a79-41a5-ad52-42ae21f728c7</FSCD_DocumentId>
    <FSCD_IsPublished xmlns="d7020d13-187d-4fc8-9816-bd01783b86ee">9.0</FSCD_IsPublished>
    <RHI_ApprovedDate_Temp xmlns="a97f9b0c-1ea2-4ed0-8c65-79406306dd43">2022-07-07T22:00:00+00:00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9</FSCD_DocumentEdition_Temp>
    <FSCD_DocumentId_Temp xmlns="a97f9b0c-1ea2-4ed0-8c65-79406306dd43">cc49d193-1a79-41a5-ad52-42ae21f728c7</FSCD_DocumentId_Temp>
    <FSCD_ReviewReminder xmlns="d7020d13-187d-4fc8-9816-bd01783b86ee">12</FSCD_ReviewRemin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A3CD1-8F72-421F-ACDA-9DB190B9B5CB}">
  <ds:schemaRefs>
    <ds:schemaRef ds:uri="http://schemas.openxmlformats.org/officeDocument/2006/bibliography"/>
  </ds:schemaRefs>
</ds:datastoreItem>
</file>

<file path=customXml/itemProps2.xml><?xml version="1.0" encoding="utf-8"?>
<ds:datastoreItem xmlns:ds="http://schemas.openxmlformats.org/officeDocument/2006/customXml" ds:itemID="{9A3634E0-4007-46EA-BB40-38CF2642F503}">
  <ds:schemaRefs>
    <ds:schemaRef ds:uri="http://schemas.microsoft.com/office/2006/metadata/customXsn"/>
  </ds:schemaRefs>
</ds:datastoreItem>
</file>

<file path=customXml/itemProps3.xml><?xml version="1.0" encoding="utf-8"?>
<ds:datastoreItem xmlns:ds="http://schemas.openxmlformats.org/officeDocument/2006/customXml" ds:itemID="{2A2F4EFF-70C6-4370-97AD-92C0C5BE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A869-F032-41F2-B112-37A19C979E2F}">
  <ds:schemaRefs>
    <ds:schemaRef ds:uri="http://schemas.microsoft.com/sharepoint/v3"/>
    <ds:schemaRef ds:uri="http://purl.org/dc/terms/"/>
    <ds:schemaRef ds:uri="f831ce70-251b-42d3-aaa2-4e71365cad12"/>
    <ds:schemaRef ds:uri="http://schemas.microsoft.com/sharepoint/v4"/>
    <ds:schemaRef ds:uri="http://purl.org/dc/elements/1.1/"/>
    <ds:schemaRef ds:uri="http://purl.org/dc/dcmitype/"/>
    <ds:schemaRef ds:uri="e79df2dc-2a29-408a-a817-2f5ed3f46219"/>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d7020d13-187d-4fc8-9816-bd01783b86ee"/>
    <ds:schemaRef ds:uri="a97f9b0c-1ea2-4ed0-8c65-79406306dd43"/>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1923</Words>
  <Characters>10195</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Corona, Covid-19 - provtagning vid inläggning inklusive dagvårdspatienter</vt:lpstr>
      <vt:lpstr>Innehållsmall styrda dokument (grunddokument)</vt:lpstr>
    </vt:vector>
  </TitlesOfParts>
  <Company>Microsoft</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 Covid-19 - provtagning vid inläggning inklusive dagvårdspatienter</dc:title>
  <dc:creator>Sinkjaer Sköld Edna RK STAB</dc:creator>
  <cp:lastModifiedBy>Haddad Elias RK EXTERN RESURS</cp:lastModifiedBy>
  <cp:revision>13</cp:revision>
  <cp:lastPrinted>2016-02-02T09:39:00Z</cp:lastPrinted>
  <dcterms:created xsi:type="dcterms:W3CDTF">2021-01-27T08:44:00Z</dcterms:created>
  <dcterms:modified xsi:type="dcterms:W3CDTF">2023-04-05T03:01:00Z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cc49d193-1a79-41a5-ad52-42ae21f728c7</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KeywordsMulti">
    <vt:lpwstr>97;#Corona, Covid-19|361c0ff3-0237-4953-bc71-d03882da2df6;#60;#Vårdgivarwebben|a3a2876a-cae2-4a49-a05e-c2d615d2551b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13;#Regional samordnande chefläkare|bf85a382-4201-4521-b7f6-89f506dead7b</vt:lpwstr>
  </property>
  <property fmtid="{D5CDD505-2E9C-101B-9397-08002B2CF9AE}" pid="10" name="URL">
    <vt:lpwstr/>
  </property>
</Properties>
</file>