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07B3" w14:textId="77777777" w:rsidR="0011090A" w:rsidRPr="00547A90" w:rsidRDefault="0011090A" w:rsidP="0011090A">
      <w:pPr>
        <w:pStyle w:val="Title"/>
        <w:rPr>
          <w:sz w:val="28"/>
          <w:szCs w:val="28"/>
        </w:rPr>
      </w:pPr>
      <w:r w:rsidRPr="00547A90">
        <w:t>Forskning på medicintekniska produkter</w:t>
      </w:r>
    </w:p>
    <w:p w14:paraId="12F2A1BA" w14:textId="77777777" w:rsidR="00EA3323" w:rsidRDefault="00EA3323" w:rsidP="00EA3323"/>
    <w:p w14:paraId="013316A5" w14:textId="77777777" w:rsidR="008160E0" w:rsidRDefault="008160E0" w:rsidP="00EA3323">
      <w:pPr>
        <w:pBdr>
          <w:bottom w:val="single" w:sz="6" w:space="1" w:color="auto"/>
        </w:pBdr>
        <w:rPr>
          <w:b/>
        </w:rPr>
      </w:pPr>
      <w:bookmarkStart w:id="0" w:name="_Toc328994705"/>
      <w:bookmarkStart w:id="1" w:name="_Toc338760453"/>
      <w:bookmarkStart w:id="2" w:name="_Toc338760517"/>
    </w:p>
    <w:p w14:paraId="1FF862A7" w14:textId="77777777" w:rsidR="008160E0" w:rsidRDefault="008160E0" w:rsidP="00EA3323">
      <w:pPr>
        <w:rPr>
          <w:b/>
        </w:rPr>
      </w:pPr>
    </w:p>
    <w:p w14:paraId="16ED68AE" w14:textId="77777777" w:rsidR="008160E0" w:rsidRDefault="008160E0" w:rsidP="00EA3323">
      <w:pPr>
        <w:rPr>
          <w:b/>
        </w:rPr>
      </w:pPr>
      <w:r>
        <w:rPr>
          <w:b/>
        </w:rPr>
        <w:t>Hitta i dokumentet</w:t>
      </w:r>
    </w:p>
    <w:p w14:paraId="2CD5892E" w14:textId="77777777" w:rsidR="008160E0" w:rsidRDefault="008160E0" w:rsidP="00EA3323">
      <w:pPr>
        <w:rPr>
          <w:b/>
        </w:rPr>
      </w:pPr>
    </w:p>
    <w:p w14:paraId="16FC811E" w14:textId="77777777" w:rsidR="008160E0" w:rsidRDefault="008160E0" w:rsidP="00EA3323">
      <w:pPr>
        <w:rPr>
          <w:b/>
        </w:rPr>
        <w:sectPr w:rsidR="008160E0" w:rsidSect="000636E3">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14:paraId="0AD6C960" w14:textId="1C5AC7CE" w:rsidR="0011090A" w:rsidRDefault="008160E0">
      <w:pPr>
        <w:pStyle w:val="TOC1"/>
        <w:rPr>
          <w:rFonts w:asciiTheme="minorHAnsi" w:eastAsiaTheme="minorEastAsia" w:hAnsiTheme="minorHAnsi" w:cstheme="minorBidi"/>
          <w:color w:val="auto"/>
          <w:sz w:val="22"/>
          <w:szCs w:val="22"/>
          <w:u w:val="none"/>
        </w:rPr>
      </w:pPr>
      <w:r>
        <w:fldChar w:fldCharType="begin"/>
      </w:r>
      <w:r>
        <w:instrText xml:space="preserve"> TOC \o "1-1" \n \h \z \u </w:instrText>
      </w:r>
      <w:r>
        <w:fldChar w:fldCharType="separate"/>
      </w:r>
      <w:hyperlink w:anchor="_Toc95197817" w:history="1">
        <w:r w:rsidR="0011090A" w:rsidRPr="009E4928">
          <w:rPr>
            <w:rStyle w:val="Hyperlink"/>
          </w:rPr>
          <w:t>Syfte</w:t>
        </w:r>
      </w:hyperlink>
    </w:p>
    <w:p w14:paraId="6CF81C66" w14:textId="3200E0CA" w:rsidR="0011090A" w:rsidRDefault="002B6263">
      <w:pPr>
        <w:pStyle w:val="TOC1"/>
        <w:rPr>
          <w:rFonts w:asciiTheme="minorHAnsi" w:eastAsiaTheme="minorEastAsia" w:hAnsiTheme="minorHAnsi" w:cstheme="minorBidi"/>
          <w:color w:val="auto"/>
          <w:sz w:val="22"/>
          <w:szCs w:val="22"/>
          <w:u w:val="none"/>
        </w:rPr>
      </w:pPr>
      <w:hyperlink w:anchor="_Toc95197818" w:history="1">
        <w:r w:rsidR="0011090A" w:rsidRPr="009E4928">
          <w:rPr>
            <w:rStyle w:val="Hyperlink"/>
          </w:rPr>
          <w:t>Bakgrund</w:t>
        </w:r>
      </w:hyperlink>
    </w:p>
    <w:p w14:paraId="05665B8F" w14:textId="65951FF8" w:rsidR="0011090A" w:rsidRDefault="002B6263">
      <w:pPr>
        <w:pStyle w:val="TOC1"/>
        <w:rPr>
          <w:rFonts w:asciiTheme="minorHAnsi" w:eastAsiaTheme="minorEastAsia" w:hAnsiTheme="minorHAnsi" w:cstheme="minorBidi"/>
          <w:color w:val="auto"/>
          <w:sz w:val="22"/>
          <w:szCs w:val="22"/>
          <w:u w:val="none"/>
        </w:rPr>
      </w:pPr>
      <w:hyperlink w:anchor="_Toc95197819" w:history="1">
        <w:r w:rsidR="0011090A" w:rsidRPr="009E4928">
          <w:rPr>
            <w:rStyle w:val="Hyperlink"/>
          </w:rPr>
          <w:t>Prövningsplan för klinisk prövning</w:t>
        </w:r>
      </w:hyperlink>
    </w:p>
    <w:p w14:paraId="42D34302" w14:textId="641C4C9D" w:rsidR="0011090A" w:rsidRDefault="002B6263">
      <w:pPr>
        <w:pStyle w:val="TOC1"/>
        <w:rPr>
          <w:rFonts w:asciiTheme="minorHAnsi" w:eastAsiaTheme="minorEastAsia" w:hAnsiTheme="minorHAnsi" w:cstheme="minorBidi"/>
          <w:color w:val="auto"/>
          <w:sz w:val="22"/>
          <w:szCs w:val="22"/>
          <w:u w:val="none"/>
        </w:rPr>
      </w:pPr>
      <w:hyperlink w:anchor="_Toc95197820" w:history="1">
        <w:r w:rsidR="0011090A" w:rsidRPr="009E4928">
          <w:rPr>
            <w:rStyle w:val="Hyperlink"/>
          </w:rPr>
          <w:t>Produkt utan CE-märkning</w:t>
        </w:r>
      </w:hyperlink>
    </w:p>
    <w:p w14:paraId="3DBE7732" w14:textId="145FBC5B" w:rsidR="0011090A" w:rsidRDefault="002B6263">
      <w:pPr>
        <w:pStyle w:val="TOC1"/>
        <w:rPr>
          <w:rFonts w:asciiTheme="minorHAnsi" w:eastAsiaTheme="minorEastAsia" w:hAnsiTheme="minorHAnsi" w:cstheme="minorBidi"/>
          <w:color w:val="auto"/>
          <w:sz w:val="22"/>
          <w:szCs w:val="22"/>
          <w:u w:val="none"/>
        </w:rPr>
      </w:pPr>
      <w:hyperlink w:anchor="_Toc95197821" w:history="1">
        <w:r w:rsidR="0011090A" w:rsidRPr="009E4928">
          <w:rPr>
            <w:rStyle w:val="Hyperlink"/>
          </w:rPr>
          <w:t>Produkt med CE-märkning</w:t>
        </w:r>
      </w:hyperlink>
    </w:p>
    <w:p w14:paraId="4EEFA057" w14:textId="4CBAFB76" w:rsidR="0011090A" w:rsidRDefault="002B6263">
      <w:pPr>
        <w:pStyle w:val="TOC1"/>
        <w:rPr>
          <w:rFonts w:asciiTheme="minorHAnsi" w:eastAsiaTheme="minorEastAsia" w:hAnsiTheme="minorHAnsi" w:cstheme="minorBidi"/>
          <w:color w:val="auto"/>
          <w:sz w:val="22"/>
          <w:szCs w:val="22"/>
          <w:u w:val="none"/>
        </w:rPr>
      </w:pPr>
      <w:hyperlink w:anchor="_Toc95197822" w:history="1">
        <w:r w:rsidR="0011090A" w:rsidRPr="009E4928">
          <w:rPr>
            <w:rStyle w:val="Hyperlink"/>
          </w:rPr>
          <w:t>Klinisk prövning</w:t>
        </w:r>
      </w:hyperlink>
    </w:p>
    <w:p w14:paraId="59E70804" w14:textId="0A8803B5" w:rsidR="0011090A" w:rsidRDefault="002B6263">
      <w:pPr>
        <w:pStyle w:val="TOC1"/>
        <w:rPr>
          <w:rFonts w:asciiTheme="minorHAnsi" w:eastAsiaTheme="minorEastAsia" w:hAnsiTheme="minorHAnsi" w:cstheme="minorBidi"/>
          <w:color w:val="auto"/>
          <w:sz w:val="22"/>
          <w:szCs w:val="22"/>
          <w:u w:val="none"/>
        </w:rPr>
      </w:pPr>
      <w:hyperlink w:anchor="_Toc95197823" w:history="1">
        <w:r w:rsidR="0011090A" w:rsidRPr="009E4928">
          <w:rPr>
            <w:rStyle w:val="Hyperlink"/>
          </w:rPr>
          <w:t>Efter slutförd klinisk prövning</w:t>
        </w:r>
      </w:hyperlink>
    </w:p>
    <w:p w14:paraId="0F2B5633" w14:textId="4FBDD5A3" w:rsidR="0011090A" w:rsidRDefault="002B6263">
      <w:pPr>
        <w:pStyle w:val="TOC1"/>
        <w:rPr>
          <w:rFonts w:asciiTheme="minorHAnsi" w:eastAsiaTheme="minorEastAsia" w:hAnsiTheme="minorHAnsi" w:cstheme="minorBidi"/>
          <w:color w:val="auto"/>
          <w:sz w:val="22"/>
          <w:szCs w:val="22"/>
          <w:u w:val="none"/>
        </w:rPr>
      </w:pPr>
      <w:hyperlink w:anchor="_Toc95197824" w:history="1">
        <w:r w:rsidR="0011090A" w:rsidRPr="009E4928">
          <w:rPr>
            <w:rStyle w:val="Hyperlink"/>
          </w:rPr>
          <w:t>Tillsyn</w:t>
        </w:r>
      </w:hyperlink>
    </w:p>
    <w:p w14:paraId="0C96A6B7" w14:textId="2E56E86A" w:rsidR="0011090A" w:rsidRDefault="002B6263">
      <w:pPr>
        <w:pStyle w:val="TOC1"/>
        <w:rPr>
          <w:rFonts w:asciiTheme="minorHAnsi" w:eastAsiaTheme="minorEastAsia" w:hAnsiTheme="minorHAnsi" w:cstheme="minorBidi"/>
          <w:color w:val="auto"/>
          <w:sz w:val="22"/>
          <w:szCs w:val="22"/>
          <w:u w:val="none"/>
        </w:rPr>
      </w:pPr>
      <w:hyperlink w:anchor="_Toc95197825" w:history="1">
        <w:r w:rsidR="0011090A" w:rsidRPr="009E4928">
          <w:rPr>
            <w:rStyle w:val="Hyperlink"/>
          </w:rPr>
          <w:t>Verksamhetschefens ansvar</w:t>
        </w:r>
      </w:hyperlink>
    </w:p>
    <w:p w14:paraId="0A867933" w14:textId="587B8418" w:rsidR="0011090A" w:rsidRDefault="002B6263">
      <w:pPr>
        <w:pStyle w:val="TOC1"/>
        <w:rPr>
          <w:rFonts w:asciiTheme="minorHAnsi" w:eastAsiaTheme="minorEastAsia" w:hAnsiTheme="minorHAnsi" w:cstheme="minorBidi"/>
          <w:color w:val="auto"/>
          <w:sz w:val="22"/>
          <w:szCs w:val="22"/>
          <w:u w:val="none"/>
        </w:rPr>
      </w:pPr>
      <w:hyperlink w:anchor="_Toc95197826" w:history="1">
        <w:r w:rsidR="0011090A" w:rsidRPr="009E4928">
          <w:rPr>
            <w:rStyle w:val="Hyperlink"/>
          </w:rPr>
          <w:t>Uppdaterat från föregående version</w:t>
        </w:r>
      </w:hyperlink>
    </w:p>
    <w:p w14:paraId="38758DA4" w14:textId="63E44E46" w:rsidR="008160E0" w:rsidRDefault="008160E0" w:rsidP="008160E0">
      <w:pPr>
        <w:pStyle w:val="TOC1"/>
      </w:pPr>
      <w:r>
        <w:fldChar w:fldCharType="end"/>
      </w:r>
    </w:p>
    <w:p w14:paraId="10C7AC3A" w14:textId="77777777" w:rsidR="008160E0" w:rsidRDefault="008160E0" w:rsidP="008160E0">
      <w:pPr>
        <w:sectPr w:rsidR="008160E0" w:rsidSect="000636E3">
          <w:type w:val="continuous"/>
          <w:pgSz w:w="11906" w:h="16838" w:code="9"/>
          <w:pgMar w:top="1758" w:right="1418" w:bottom="1701" w:left="1418" w:header="567" w:footer="964" w:gutter="0"/>
          <w:cols w:num="2" w:sep="1" w:space="720"/>
          <w:docGrid w:linePitch="272"/>
        </w:sectPr>
      </w:pPr>
    </w:p>
    <w:p w14:paraId="5726EE8E" w14:textId="77777777" w:rsidR="00EA3323" w:rsidRDefault="00EA3323" w:rsidP="00EA3323">
      <w:pPr>
        <w:rPr>
          <w:b/>
        </w:rPr>
      </w:pPr>
      <w:r>
        <w:rPr>
          <w:b/>
          <w:noProof/>
        </w:rPr>
        <mc:AlternateContent>
          <mc:Choice Requires="wps">
            <w:drawing>
              <wp:anchor distT="0" distB="0" distL="114300" distR="114300" simplePos="0" relativeHeight="251658240" behindDoc="0" locked="0" layoutInCell="1" allowOverlap="1" wp14:anchorId="1F3FBA8B" wp14:editId="6AE427AE">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323B1E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bookmarkEnd w:id="0"/>
    <w:bookmarkEnd w:id="1"/>
    <w:bookmarkEnd w:id="2"/>
    <w:p w14:paraId="0B9AB45A" w14:textId="77777777" w:rsidR="00EA3323" w:rsidRDefault="00EA3323" w:rsidP="00EA3323"/>
    <w:p w14:paraId="33537A7B" w14:textId="77777777" w:rsidR="0011090A" w:rsidRPr="00547A90" w:rsidRDefault="0011090A" w:rsidP="0011090A">
      <w:pPr>
        <w:pStyle w:val="Heading1"/>
      </w:pPr>
      <w:bookmarkStart w:id="3" w:name="_Toc358181225"/>
      <w:bookmarkStart w:id="4" w:name="_Toc86764058"/>
      <w:bookmarkStart w:id="5" w:name="_Toc95197817"/>
      <w:r w:rsidRPr="00547A90">
        <w:t>Syfte</w:t>
      </w:r>
      <w:bookmarkEnd w:id="3"/>
      <w:bookmarkEnd w:id="4"/>
      <w:bookmarkEnd w:id="5"/>
    </w:p>
    <w:p w14:paraId="248E83BF" w14:textId="77777777" w:rsidR="0011090A" w:rsidRPr="00547A90" w:rsidRDefault="0011090A" w:rsidP="0011090A">
      <w:r w:rsidRPr="00547A90">
        <w:t xml:space="preserve">Syftet med rutinen är att beskriva arbetsgången och ansvarsfördelning för kliniska studier på medicintekniska produkter i Region Halland utifrån </w:t>
      </w:r>
      <w:hyperlink r:id="rId18" w:history="1">
        <w:r>
          <w:rPr>
            <w:color w:val="0000FF"/>
            <w:u w:val="single"/>
          </w:rPr>
          <w:t>Europaparlamentets och rådets förordning om MDR</w:t>
        </w:r>
      </w:hyperlink>
      <w:r w:rsidRPr="00547A90">
        <w:rPr>
          <w:rStyle w:val="Hyperlink"/>
          <w:color w:val="auto"/>
        </w:rPr>
        <w:t xml:space="preserve"> </w:t>
      </w:r>
      <w:r w:rsidRPr="00547A90">
        <w:t xml:space="preserve">(Medical device regulation). </w:t>
      </w:r>
    </w:p>
    <w:p w14:paraId="0A60FFAC" w14:textId="77777777" w:rsidR="0011090A" w:rsidRPr="00547A90" w:rsidRDefault="0011090A" w:rsidP="0011090A"/>
    <w:p w14:paraId="463D0F53" w14:textId="77777777" w:rsidR="0011090A" w:rsidRPr="00547A90" w:rsidRDefault="0011090A" w:rsidP="0011090A">
      <w:pPr>
        <w:pStyle w:val="Heading1"/>
      </w:pPr>
      <w:bookmarkStart w:id="6" w:name="_Toc86764059"/>
      <w:bookmarkStart w:id="7" w:name="_Toc95197818"/>
      <w:r w:rsidRPr="00547A90">
        <w:t>Bakgrund</w:t>
      </w:r>
      <w:bookmarkEnd w:id="6"/>
      <w:bookmarkEnd w:id="7"/>
      <w:r w:rsidRPr="00547A90">
        <w:t xml:space="preserve"> </w:t>
      </w:r>
    </w:p>
    <w:p w14:paraId="2F81B294" w14:textId="77777777" w:rsidR="0011090A" w:rsidRPr="00547A90" w:rsidRDefault="0011090A" w:rsidP="0011090A">
      <w:r w:rsidRPr="00547A90">
        <w:t xml:space="preserve">Förutsättningen för att en medicinteknisk produkt får användas i forskning är att produkten uppfyller regelverkets krav på säkerhet och prestanda. Säkerhetstester ska vara genomförda så att risker är minimerade och vägda mot förväntad klinisk nytta. CE-märkning är en produktmärkning som främst används inom EU vilket är ett bevis på att produkten är säker och uppfyller gällande krav. På Läkemedelsverkets webbplats beskrivs </w:t>
      </w:r>
      <w:hyperlink r:id="rId19" w:history="1">
        <w:r>
          <w:rPr>
            <w:color w:val="0000FF"/>
            <w:u w:val="single"/>
          </w:rPr>
          <w:t xml:space="preserve">vägen till CE-‍märket </w:t>
        </w:r>
      </w:hyperlink>
      <w:r w:rsidRPr="00547A90">
        <w:t xml:space="preserve"> med dess krav för den medicintekniska produkten oavsett om den är CE-märkt, inte CE-märkt, specialanpassad eller egentillverkad. Enligt gällande </w:t>
      </w:r>
      <w:hyperlink r:id="rId20" w:history="1">
        <w:r>
          <w:rPr>
            <w:color w:val="0000FF"/>
            <w:u w:val="single"/>
          </w:rPr>
          <w:t>regler från Läkemedelsverket</w:t>
        </w:r>
      </w:hyperlink>
      <w:r w:rsidRPr="00547A90">
        <w:t xml:space="preserve"> för medicintekniska produkter, ska dessa märkas utifrån olika klasser och innebär att den medicintekniska produkten är möjlig att spåra till fabrikanten. </w:t>
      </w:r>
    </w:p>
    <w:p w14:paraId="1DAC9FED" w14:textId="77777777" w:rsidR="0011090A" w:rsidRPr="00547A90" w:rsidRDefault="0011090A" w:rsidP="0011090A">
      <w:r w:rsidRPr="00547A90">
        <w:t xml:space="preserve">Forskning på medicintekniska produkter ska ha en prövningsplan/projektplan. En klinisk prövning ska alltid godkännas av Läkemedelsverket, se </w:t>
      </w:r>
      <w:hyperlink r:id="rId21" w:history="1">
        <w:r>
          <w:rPr>
            <w:color w:val="0000FF"/>
            <w:u w:val="single"/>
          </w:rPr>
          <w:t>Läkemedelsverkets webbplats</w:t>
        </w:r>
      </w:hyperlink>
      <w:r w:rsidRPr="00547A90">
        <w:t xml:space="preserve"> för mer information. Företaget eller organisationen som ansvarar för den kliniska prövningen på en medicinteknisk produkt, benämns sponsor. Prövaren/forskaren utför den kliniska prövningen och rapporterar till sponsorn. Sponsorn, prövaren och verksamheten där prövningen med den medicintekniska produkten utförs, har olika krav som ska efterföljas enligt Läkemedelverkets </w:t>
      </w:r>
      <w:hyperlink r:id="rId22" w:history="1">
        <w:r>
          <w:rPr>
            <w:color w:val="0000FF"/>
            <w:u w:val="single"/>
          </w:rPr>
          <w:t>lagar och regler för MDR</w:t>
        </w:r>
      </w:hyperlink>
      <w:r>
        <w:t xml:space="preserve"> </w:t>
      </w:r>
      <w:r w:rsidRPr="00547A90">
        <w:t>där</w:t>
      </w:r>
      <w:r>
        <w:t xml:space="preserve"> </w:t>
      </w:r>
      <w:hyperlink r:id="rId23" w:history="1">
        <w:r>
          <w:rPr>
            <w:color w:val="0000FF"/>
            <w:u w:val="single"/>
          </w:rPr>
          <w:t>prestandastudier för in vitro diagnostik</w:t>
        </w:r>
      </w:hyperlink>
      <w:r>
        <w:t xml:space="preserve"> </w:t>
      </w:r>
      <w:r w:rsidRPr="00547A90">
        <w:t xml:space="preserve"> omfattas av eget regelverk och inte behöver anmälas till Läkemedelsverket. </w:t>
      </w:r>
    </w:p>
    <w:p w14:paraId="027FF781" w14:textId="77777777" w:rsidR="0011090A" w:rsidRPr="00547A90" w:rsidRDefault="0011090A" w:rsidP="0011090A"/>
    <w:p w14:paraId="0246D061" w14:textId="77777777" w:rsidR="0011090A" w:rsidRPr="00547A90" w:rsidRDefault="0011090A" w:rsidP="0011090A">
      <w:pPr>
        <w:pStyle w:val="Heading1"/>
      </w:pPr>
      <w:bookmarkStart w:id="8" w:name="_Toc86764060"/>
      <w:bookmarkStart w:id="9" w:name="_Toc95197819"/>
      <w:r w:rsidRPr="00547A90">
        <w:t>Prövningsplan för klinisk prövning</w:t>
      </w:r>
      <w:bookmarkEnd w:id="8"/>
      <w:bookmarkEnd w:id="9"/>
    </w:p>
    <w:p w14:paraId="71B4DBC6" w14:textId="1CB432FC" w:rsidR="0011090A" w:rsidRPr="00FB319D" w:rsidRDefault="0011090A" w:rsidP="0011090A">
      <w:pPr>
        <w:rPr>
          <w:iCs/>
        </w:rPr>
      </w:pPr>
      <w:r w:rsidRPr="00547A90">
        <w:rPr>
          <w:iCs/>
        </w:rPr>
        <w:t xml:space="preserve">Första steget vid forskning med medicintekniska produkter är framtagandet av en prövningsplan där det finns en utförlig metodbeskrivning av hur den kliniska utvärderingen ska utföras. Dessutom ska Läkemedelsverket eller behörig myndighet kontaktas för </w:t>
      </w:r>
      <w:hyperlink r:id="rId24" w:history="1">
        <w:r>
          <w:rPr>
            <w:color w:val="0000FF"/>
            <w:u w:val="single"/>
          </w:rPr>
          <w:t>begäran om CIV-ID inför en ansökan/anmälan</w:t>
        </w:r>
      </w:hyperlink>
      <w:r w:rsidRPr="00547A90">
        <w:t xml:space="preserve">. CIV-ID är unikt för varje enskild prövning och är ett </w:t>
      </w:r>
      <w:r w:rsidRPr="00547A90">
        <w:rPr>
          <w:iCs/>
        </w:rPr>
        <w:t>identifikationsnummer för den medicintekniska produkten (som tills vidare ersätter det unionsomfattande identifieringsnummer som kallades singel identification number)</w:t>
      </w:r>
      <w:r w:rsidRPr="00547A90">
        <w:t>. Syftet i prövningsplanen ska vara att visa att den medicintekniska produkten är säker och gör det som tillverkaren påstår att den ska göra. I Region Halland ska all forskning utföras enligt rutinen</w:t>
      </w:r>
      <w:r>
        <w:t xml:space="preserve"> </w:t>
      </w:r>
      <w:hyperlink r:id="rId25" w:history="1">
        <w:r>
          <w:rPr>
            <w:color w:val="0000FF"/>
            <w:u w:val="single"/>
          </w:rPr>
          <w:t>personuppgifter och ansvarsfördelning vid forskning</w:t>
        </w:r>
      </w:hyperlink>
      <w:r w:rsidRPr="00547A90">
        <w:t>.</w:t>
      </w:r>
    </w:p>
    <w:p w14:paraId="42603728" w14:textId="77777777" w:rsidR="0011090A" w:rsidRPr="00547A90" w:rsidRDefault="0011090A" w:rsidP="0011090A">
      <w:pPr>
        <w:rPr>
          <w:iCs/>
        </w:rPr>
      </w:pPr>
    </w:p>
    <w:p w14:paraId="0030D207" w14:textId="77777777" w:rsidR="0011090A" w:rsidRPr="00547A90" w:rsidRDefault="0011090A" w:rsidP="0011090A">
      <w:pPr>
        <w:rPr>
          <w:iCs/>
        </w:rPr>
      </w:pPr>
    </w:p>
    <w:p w14:paraId="6BF5F782" w14:textId="77777777" w:rsidR="0011090A" w:rsidRPr="00547A90" w:rsidRDefault="0011090A" w:rsidP="0011090A">
      <w:pPr>
        <w:rPr>
          <w:iCs/>
        </w:rPr>
      </w:pPr>
    </w:p>
    <w:p w14:paraId="5625336F" w14:textId="77777777" w:rsidR="0011090A" w:rsidRPr="00547A90" w:rsidRDefault="0011090A" w:rsidP="0011090A">
      <w:pPr>
        <w:rPr>
          <w:iCs/>
        </w:rPr>
      </w:pPr>
    </w:p>
    <w:p w14:paraId="6C32FF44" w14:textId="77777777" w:rsidR="0011090A" w:rsidRPr="00547A90" w:rsidRDefault="0011090A" w:rsidP="0011090A">
      <w:pPr>
        <w:pStyle w:val="Heading1"/>
      </w:pPr>
      <w:bookmarkStart w:id="10" w:name="_Toc86764061"/>
      <w:bookmarkStart w:id="11" w:name="_Toc95197820"/>
      <w:r w:rsidRPr="00547A90">
        <w:t>Produkt utan CE-märkning</w:t>
      </w:r>
      <w:bookmarkEnd w:id="10"/>
      <w:bookmarkEnd w:id="11"/>
    </w:p>
    <w:p w14:paraId="7B77BAA7" w14:textId="77777777" w:rsidR="0011090A" w:rsidRPr="00547A90" w:rsidRDefault="0011090A" w:rsidP="0011090A">
      <w:r w:rsidRPr="00547A90">
        <w:t xml:space="preserve">En tillverkare som planerar att utföra klinisk prövning i syfte att erhålla CE-märkning av sin produkt, måste utföra en klinisk utvärdering i enlighet med </w:t>
      </w:r>
      <w:hyperlink r:id="rId26" w:history="1">
        <w:r>
          <w:rPr>
            <w:color w:val="0000FF"/>
            <w:u w:val="single"/>
          </w:rPr>
          <w:t>regelverk för klinisk prövning för medicinteknik, Läkemedelsverket</w:t>
        </w:r>
      </w:hyperlink>
      <w:r w:rsidRPr="00547A90">
        <w:t>.</w:t>
      </w:r>
    </w:p>
    <w:p w14:paraId="3B4088B0" w14:textId="77777777" w:rsidR="0011090A" w:rsidRPr="00547A90" w:rsidRDefault="0011090A" w:rsidP="0011090A">
      <w:pPr>
        <w:rPr>
          <w:lang w:eastAsia="en-US"/>
        </w:rPr>
      </w:pPr>
      <w:r w:rsidRPr="00547A90">
        <w:rPr>
          <w:lang w:eastAsia="en-US"/>
        </w:rPr>
        <w:t>Medicintekniska produkter utan CE-märkning ska</w:t>
      </w:r>
      <w:r>
        <w:rPr>
          <w:lang w:eastAsia="en-US"/>
        </w:rPr>
        <w:t xml:space="preserve"> </w:t>
      </w:r>
      <w:hyperlink r:id="rId27" w:anchor="hmainbody1" w:history="1">
        <w:r>
          <w:rPr>
            <w:color w:val="0000FF"/>
            <w:u w:val="single"/>
          </w:rPr>
          <w:t>ansöka</w:t>
        </w:r>
      </w:hyperlink>
      <w:r>
        <w:t xml:space="preserve"> </w:t>
      </w:r>
      <w:r w:rsidRPr="00547A90">
        <w:rPr>
          <w:lang w:eastAsia="en-US"/>
        </w:rPr>
        <w:t xml:space="preserve">om att få utföra den kliniska prövningen till Läkemedelsverket, därifrån görs vid behov anmälan till Etikprövningsmyndigheten. Tillstånd från Läkemedelverket krävs innan den kliniska prövningen kan påbörjas.  </w:t>
      </w:r>
    </w:p>
    <w:p w14:paraId="35C890B2" w14:textId="77777777" w:rsidR="0011090A" w:rsidRPr="00547A90" w:rsidRDefault="0011090A" w:rsidP="0011090A"/>
    <w:p w14:paraId="6A63BE73" w14:textId="77777777" w:rsidR="0011090A" w:rsidRPr="00547A90" w:rsidRDefault="0011090A" w:rsidP="0011090A">
      <w:pPr>
        <w:pStyle w:val="Heading1"/>
      </w:pPr>
      <w:bookmarkStart w:id="12" w:name="_Toc86764062"/>
      <w:bookmarkStart w:id="13" w:name="_Toc95197821"/>
      <w:r w:rsidRPr="00547A90">
        <w:t>Produkt med CE-märkning</w:t>
      </w:r>
      <w:bookmarkEnd w:id="12"/>
      <w:bookmarkEnd w:id="13"/>
    </w:p>
    <w:p w14:paraId="0F8E2E0D" w14:textId="77777777" w:rsidR="0011090A" w:rsidRPr="00ED41AE" w:rsidRDefault="0011090A" w:rsidP="0011090A">
      <w:pPr>
        <w:rPr>
          <w:u w:val="single"/>
        </w:rPr>
      </w:pPr>
      <w:r w:rsidRPr="00547A90">
        <w:rPr>
          <w:lang w:eastAsia="en-US"/>
        </w:rPr>
        <w:t>Medicintekniska produkter med CE-märkning för det specifika ändamålet ska endast</w:t>
      </w:r>
      <w:r>
        <w:rPr>
          <w:lang w:eastAsia="en-US"/>
        </w:rPr>
        <w:t xml:space="preserve"> </w:t>
      </w:r>
      <w:hyperlink r:id="rId28" w:anchor="hmainbody1" w:history="1">
        <w:r>
          <w:rPr>
            <w:color w:val="0000FF"/>
            <w:u w:val="single"/>
          </w:rPr>
          <w:t>anmäla</w:t>
        </w:r>
      </w:hyperlink>
      <w:r>
        <w:rPr>
          <w:color w:val="0000FF"/>
          <w:u w:val="single"/>
        </w:rPr>
        <w:t>s</w:t>
      </w:r>
      <w:r w:rsidRPr="00547A90">
        <w:rPr>
          <w:lang w:eastAsia="en-US"/>
        </w:rPr>
        <w:t xml:space="preserve"> prövningen till Läkemedelsverket, minst 30 dagar innan prövningen påbörjas. Inget tillstånd utlämnas från Läkemedelsverket utan endast nödvändigt att anmälan är inlämnad. Det finns situationer då anmälan till Läkemedelsverket inte är nödvändig men för att säkerställa att regler följs till fullo rekommenderas att Läkemedelverket ändå rådfrågas.</w:t>
      </w:r>
    </w:p>
    <w:p w14:paraId="5C896E41" w14:textId="77777777" w:rsidR="0011090A" w:rsidRPr="00547A90" w:rsidRDefault="0011090A" w:rsidP="0011090A">
      <w:pPr>
        <w:rPr>
          <w:lang w:eastAsia="en-US"/>
        </w:rPr>
      </w:pPr>
    </w:p>
    <w:p w14:paraId="1F57A309" w14:textId="77777777" w:rsidR="0011090A" w:rsidRPr="00547A90" w:rsidRDefault="0011090A" w:rsidP="0011090A">
      <w:pPr>
        <w:pStyle w:val="Heading1"/>
      </w:pPr>
      <w:bookmarkStart w:id="14" w:name="_Toc86764063"/>
      <w:bookmarkStart w:id="15" w:name="_Toc95197822"/>
      <w:r w:rsidRPr="00547A90">
        <w:t>Klinisk prövning</w:t>
      </w:r>
      <w:bookmarkEnd w:id="14"/>
      <w:bookmarkEnd w:id="15"/>
    </w:p>
    <w:p w14:paraId="00164792" w14:textId="77777777" w:rsidR="0011090A" w:rsidRPr="00547A90" w:rsidRDefault="0011090A" w:rsidP="0011090A">
      <w:r w:rsidRPr="00547A90">
        <w:t>Den kliniska prövningen utförs av prövaren och ska genomföras enligt god klinisk praxis (GCP) i enlighet med svenska institutet för Standarder (SiS) som beskrivs i</w:t>
      </w:r>
      <w:r>
        <w:t xml:space="preserve"> </w:t>
      </w:r>
      <w:hyperlink r:id="rId29" w:history="1">
        <w:r>
          <w:rPr>
            <w:color w:val="0000FF"/>
            <w:u w:val="single"/>
          </w:rPr>
          <w:t>klinisk prövning av medicintekniska produkter - GCP</w:t>
        </w:r>
      </w:hyperlink>
      <w:r w:rsidRPr="00547A90">
        <w:t xml:space="preserve">.  </w:t>
      </w:r>
    </w:p>
    <w:p w14:paraId="71C46176" w14:textId="77777777" w:rsidR="0011090A" w:rsidRPr="00547A90" w:rsidRDefault="0011090A" w:rsidP="0011090A">
      <w:r w:rsidRPr="00547A90">
        <w:t xml:space="preserve">Samtliga tänkbara negativa händelser i samband med den kliniska prövningen ska dokumenteras och rapporteras till Läkemedelsverket. Prövaren ansvarar för att dokumentera alla avvikande händelser till sponsorn för den medicintekniska produkten. Är prövningen initierad av ett företag eller akademi så är det den berörda sponsorn som har ansvaret för </w:t>
      </w:r>
      <w:hyperlink r:id="rId30" w:anchor="hmainbody1" w:history="1">
        <w:r>
          <w:rPr>
            <w:color w:val="0000FF"/>
            <w:u w:val="single"/>
          </w:rPr>
          <w:t>säkerhetsrapporteringen</w:t>
        </w:r>
      </w:hyperlink>
      <w:r>
        <w:t xml:space="preserve"> </w:t>
      </w:r>
      <w:r w:rsidRPr="00547A90">
        <w:t>till Läkemedelsverket.</w:t>
      </w:r>
    </w:p>
    <w:p w14:paraId="15DBD944" w14:textId="77777777" w:rsidR="0011090A" w:rsidRPr="00547A90" w:rsidRDefault="0011090A" w:rsidP="0011090A">
      <w:r w:rsidRPr="00547A90">
        <w:t>Eventuella ändringar i prövningens upplägg kan innebära att nytt tillstånd behöver sökas. Avvikelser eller att prövningen avslutas eller tillfälligt avbryts ska rapporteras eller anmälas till Läkemedelsverket enligt rutin för</w:t>
      </w:r>
      <w:r>
        <w:t xml:space="preserve"> </w:t>
      </w:r>
      <w:hyperlink r:id="rId31" w:history="1">
        <w:r>
          <w:rPr>
            <w:color w:val="0000FF"/>
            <w:u w:val="single"/>
          </w:rPr>
          <w:t>ändringar</w:t>
        </w:r>
      </w:hyperlink>
      <w:r w:rsidRPr="00547A90">
        <w:t xml:space="preserve">. </w:t>
      </w:r>
    </w:p>
    <w:p w14:paraId="2E2ACE76" w14:textId="77777777" w:rsidR="0011090A" w:rsidRPr="00547A90" w:rsidRDefault="0011090A" w:rsidP="0011090A">
      <w:pPr>
        <w:rPr>
          <w:lang w:eastAsia="en-US"/>
        </w:rPr>
      </w:pPr>
    </w:p>
    <w:p w14:paraId="3B3F46A8" w14:textId="77777777" w:rsidR="0011090A" w:rsidRPr="00547A90" w:rsidRDefault="0011090A" w:rsidP="0011090A">
      <w:pPr>
        <w:pStyle w:val="Heading1"/>
      </w:pPr>
      <w:bookmarkStart w:id="16" w:name="_Toc86764064"/>
      <w:bookmarkStart w:id="17" w:name="_Toc95197823"/>
      <w:r w:rsidRPr="00547A90">
        <w:t>Efter slutförd klinisk prövning</w:t>
      </w:r>
      <w:bookmarkEnd w:id="16"/>
      <w:bookmarkEnd w:id="17"/>
    </w:p>
    <w:p w14:paraId="058660F1" w14:textId="77777777" w:rsidR="0011090A" w:rsidRPr="00547A90" w:rsidRDefault="0011090A" w:rsidP="0011090A">
      <w:pPr>
        <w:rPr>
          <w:lang w:eastAsia="en-US"/>
        </w:rPr>
      </w:pPr>
      <w:r w:rsidRPr="00547A90">
        <w:rPr>
          <w:lang w:eastAsia="en-US"/>
        </w:rPr>
        <w:t>Efter slutförd klinisk prövning ska sponsorn sammanställa en fullständig</w:t>
      </w:r>
      <w:r>
        <w:rPr>
          <w:lang w:eastAsia="en-US"/>
        </w:rPr>
        <w:t xml:space="preserve"> </w:t>
      </w:r>
      <w:hyperlink r:id="rId32" w:history="1">
        <w:r>
          <w:rPr>
            <w:color w:val="0000FF"/>
            <w:u w:val="single"/>
          </w:rPr>
          <w:t>slutrapport</w:t>
        </w:r>
      </w:hyperlink>
      <w:r>
        <w:rPr>
          <w:lang w:eastAsia="en-US"/>
        </w:rPr>
        <w:t xml:space="preserve"> </w:t>
      </w:r>
      <w:r w:rsidRPr="00547A90">
        <w:rPr>
          <w:lang w:eastAsia="en-US"/>
        </w:rPr>
        <w:t xml:space="preserve">som ska vara godkänd och undertecknad av huvudprövaren, i enlighet med Läkemedelsverket. </w:t>
      </w:r>
      <w:r>
        <w:rPr>
          <w:lang w:eastAsia="en-US"/>
        </w:rPr>
        <w:t xml:space="preserve"> </w:t>
      </w:r>
      <w:hyperlink r:id="rId33" w:history="1">
        <w:r>
          <w:rPr>
            <w:color w:val="0000FF"/>
            <w:u w:val="single"/>
          </w:rPr>
          <w:t>Kliniska prövningar påbörjade under tidigare regelverk</w:t>
        </w:r>
      </w:hyperlink>
      <w:r>
        <w:t>, före 15 juli 2021 har särskilda bestämmelser.</w:t>
      </w:r>
      <w:r w:rsidRPr="00547A90">
        <w:t xml:space="preserve"> </w:t>
      </w:r>
    </w:p>
    <w:p w14:paraId="0F41C316" w14:textId="77777777" w:rsidR="0011090A" w:rsidRPr="00547A90" w:rsidRDefault="0011090A" w:rsidP="0011090A">
      <w:pPr>
        <w:rPr>
          <w:lang w:eastAsia="en-US"/>
        </w:rPr>
      </w:pPr>
      <w:r w:rsidRPr="00547A90">
        <w:rPr>
          <w:lang w:eastAsia="en-US"/>
        </w:rPr>
        <w:t xml:space="preserve"> </w:t>
      </w:r>
    </w:p>
    <w:p w14:paraId="68E5EC0C" w14:textId="77777777" w:rsidR="0011090A" w:rsidRPr="00547A90" w:rsidRDefault="0011090A" w:rsidP="0011090A">
      <w:pPr>
        <w:pStyle w:val="Heading1"/>
      </w:pPr>
      <w:bookmarkStart w:id="18" w:name="_Toc86764065"/>
      <w:bookmarkStart w:id="19" w:name="_Toc95197824"/>
      <w:r w:rsidRPr="00547A90">
        <w:t>Tillsyn</w:t>
      </w:r>
      <w:bookmarkEnd w:id="18"/>
      <w:bookmarkEnd w:id="19"/>
      <w:r w:rsidRPr="00547A90">
        <w:t xml:space="preserve"> </w:t>
      </w:r>
    </w:p>
    <w:p w14:paraId="579D6605" w14:textId="77777777" w:rsidR="0011090A" w:rsidRPr="00547A90" w:rsidRDefault="0011090A" w:rsidP="0011090A">
      <w:pPr>
        <w:rPr>
          <w:lang w:eastAsia="en-US"/>
        </w:rPr>
      </w:pPr>
      <w:r w:rsidRPr="00547A90">
        <w:rPr>
          <w:lang w:eastAsia="en-US"/>
        </w:rPr>
        <w:t xml:space="preserve">Tillsyn av läkemedelsverket utförs på deltagande kliniker och hos aktuella sponsorer som genomför klinisk prövning. Då utförs en fördjupad utredning av dokumentation så att GCP upprätthålls. I händelse att tillsynen visar brister har Läkemedelsverket befogenhet att återkalla tillstånd för kliniska prövningar tillfälligt eller permanent. </w:t>
      </w:r>
    </w:p>
    <w:p w14:paraId="4C5FA99A" w14:textId="77777777" w:rsidR="0011090A" w:rsidRPr="00547A90" w:rsidRDefault="0011090A" w:rsidP="0011090A">
      <w:pPr>
        <w:pStyle w:val="Heading1"/>
      </w:pPr>
    </w:p>
    <w:p w14:paraId="0CFA6658" w14:textId="77777777" w:rsidR="0011090A" w:rsidRPr="00547A90" w:rsidRDefault="0011090A" w:rsidP="0011090A">
      <w:pPr>
        <w:pStyle w:val="Heading1"/>
      </w:pPr>
      <w:bookmarkStart w:id="20" w:name="_Toc86764066"/>
      <w:bookmarkStart w:id="21" w:name="_Toc95197825"/>
      <w:r w:rsidRPr="00547A90">
        <w:t>Verksamhetschefens ansvar</w:t>
      </w:r>
      <w:bookmarkEnd w:id="20"/>
      <w:bookmarkEnd w:id="21"/>
    </w:p>
    <w:p w14:paraId="7D34F8EF" w14:textId="77777777" w:rsidR="0011090A" w:rsidRPr="00547A90" w:rsidRDefault="0011090A" w:rsidP="0011090A">
      <w:pPr>
        <w:rPr>
          <w:lang w:eastAsia="en-US"/>
        </w:rPr>
      </w:pPr>
      <w:r w:rsidRPr="00547A90">
        <w:rPr>
          <w:lang w:eastAsia="en-US"/>
        </w:rPr>
        <w:t>Vid en förfrågan om deltagande i en klinisk prövning ska verksamhetschef i dialog med medicinskt ledningsansvarig bedöma klinisk relevans samt resursmöjligheter att delta. Ansvarig forskare/huvudprövare ansvarar för att samtliga nödvändiga delmoment i den kliniska prövningen genomförs. Verksamhetschefen ska alltid godkänna forskning som ska bedrivas inom verksamhetens ansvarsområde.</w:t>
      </w:r>
      <w:r w:rsidRPr="00547A90">
        <w:t xml:space="preserve"> </w:t>
      </w:r>
      <w:r w:rsidRPr="00547A90">
        <w:rPr>
          <w:lang w:eastAsia="en-US"/>
        </w:rPr>
        <w:t xml:space="preserve">Avtal som reglerar ersättning och ansvar ska upprättas mellan sponsor och Region Halland. Avtalen ska signeras av sponsor, ansvarig forskare/huvudprövare och verksamhetschef.  </w:t>
      </w:r>
    </w:p>
    <w:p w14:paraId="743EE727" w14:textId="77777777" w:rsidR="0011090A" w:rsidRPr="00547A90" w:rsidRDefault="0011090A" w:rsidP="0011090A">
      <w:pPr>
        <w:rPr>
          <w:lang w:eastAsia="en-US"/>
        </w:rPr>
      </w:pPr>
    </w:p>
    <w:p w14:paraId="2C36A699" w14:textId="77777777" w:rsidR="0011090A" w:rsidRPr="00547A90" w:rsidRDefault="0011090A" w:rsidP="0011090A">
      <w:pPr>
        <w:rPr>
          <w:lang w:eastAsia="en-US"/>
        </w:rPr>
      </w:pPr>
      <w:r w:rsidRPr="00547A90">
        <w:rPr>
          <w:lang w:eastAsia="en-US"/>
        </w:rPr>
        <w:t>Ytterligare information kring kliniska prövningar på medicintekniska produkter finns sammanställt mer utförligt på webbplatserna</w:t>
      </w:r>
      <w:r>
        <w:rPr>
          <w:lang w:eastAsia="en-US"/>
        </w:rPr>
        <w:t xml:space="preserve"> </w:t>
      </w:r>
      <w:hyperlink r:id="rId34" w:history="1">
        <w:r>
          <w:rPr>
            <w:color w:val="0000FF"/>
            <w:u w:val="single"/>
          </w:rPr>
          <w:t>Läkemedelsverket.se</w:t>
        </w:r>
      </w:hyperlink>
      <w:r w:rsidRPr="00547A90">
        <w:rPr>
          <w:szCs w:val="22"/>
          <w:lang w:eastAsia="en-US"/>
        </w:rPr>
        <w:t xml:space="preserve"> </w:t>
      </w:r>
      <w:r w:rsidRPr="00547A90">
        <w:rPr>
          <w:sz w:val="24"/>
          <w:szCs w:val="24"/>
        </w:rPr>
        <w:t xml:space="preserve">och </w:t>
      </w:r>
      <w:hyperlink r:id="rId35" w:history="1">
        <w:r>
          <w:rPr>
            <w:color w:val="0000FF"/>
            <w:u w:val="single"/>
          </w:rPr>
          <w:t>Kliniskastudiersverige.se</w:t>
        </w:r>
      </w:hyperlink>
      <w:r w:rsidRPr="00547A90">
        <w:rPr>
          <w:sz w:val="24"/>
          <w:szCs w:val="24"/>
        </w:rPr>
        <w:t>.</w:t>
      </w:r>
    </w:p>
    <w:p w14:paraId="47A216EB" w14:textId="77777777" w:rsidR="0011090A" w:rsidRPr="00547A90" w:rsidRDefault="0011090A" w:rsidP="0011090A">
      <w:pPr>
        <w:rPr>
          <w:lang w:eastAsia="en-US"/>
        </w:rPr>
      </w:pPr>
    </w:p>
    <w:p w14:paraId="30561F52" w14:textId="77777777" w:rsidR="0011090A" w:rsidRPr="00547A90" w:rsidRDefault="0011090A" w:rsidP="0011090A">
      <w:pPr>
        <w:rPr>
          <w:lang w:eastAsia="en-US"/>
        </w:rPr>
      </w:pPr>
    </w:p>
    <w:p w14:paraId="72FC607B" w14:textId="77777777" w:rsidR="0011090A" w:rsidRPr="00547A90" w:rsidRDefault="0011090A" w:rsidP="0011090A">
      <w:pPr>
        <w:rPr>
          <w:lang w:eastAsia="en-US"/>
        </w:rPr>
      </w:pPr>
      <w:r>
        <w:rPr>
          <w:lang w:eastAsia="en-US"/>
        </w:rPr>
        <w:t xml:space="preserve">För eventuella frågor eller stöd i process kring forskning på medicintekniska produkter vänligen kontakta </w:t>
      </w:r>
      <w:hyperlink r:id="rId36" w:history="1">
        <w:r w:rsidRPr="00E44368">
          <w:rPr>
            <w:rStyle w:val="Hyperlink"/>
            <w:lang w:eastAsia="en-US"/>
          </w:rPr>
          <w:t>FOUU.HALLAND@regionhalland.se</w:t>
        </w:r>
      </w:hyperlink>
      <w:r>
        <w:rPr>
          <w:lang w:eastAsia="en-US"/>
        </w:rPr>
        <w:t xml:space="preserve">. </w:t>
      </w:r>
    </w:p>
    <w:p w14:paraId="570E4AC4" w14:textId="77777777" w:rsidR="0011090A" w:rsidRPr="00547A90" w:rsidRDefault="0011090A" w:rsidP="0011090A">
      <w:pPr>
        <w:rPr>
          <w:lang w:eastAsia="en-US"/>
        </w:rPr>
      </w:pPr>
    </w:p>
    <w:p w14:paraId="6CE918CB" w14:textId="77777777" w:rsidR="008160E0" w:rsidRDefault="008160E0" w:rsidP="00332D94"/>
    <w:p w14:paraId="456924C6" w14:textId="77777777" w:rsidR="006C4A08" w:rsidRDefault="006C4A08" w:rsidP="00332D94"/>
    <w:p w14:paraId="6DB491AD" w14:textId="77777777" w:rsidR="006C4A08" w:rsidRPr="005B17E9" w:rsidRDefault="006C4A08" w:rsidP="006C4A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86"/>
      </w:tblGrid>
      <w:tr w:rsidR="006C4A08" w:rsidRPr="006C4A08" w14:paraId="7E761375" w14:textId="77777777" w:rsidTr="006C4A08">
        <w:trPr>
          <w:trHeight w:val="555"/>
        </w:trPr>
        <w:tc>
          <w:tcPr>
            <w:tcW w:w="928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3457A35" w14:textId="77777777" w:rsidR="006C4A08" w:rsidRPr="00903BFD" w:rsidRDefault="006C4A08" w:rsidP="004B5342">
            <w:pPr>
              <w:pStyle w:val="Heading1"/>
            </w:pPr>
            <w:bookmarkStart w:id="22" w:name="_Toc338760458"/>
            <w:bookmarkStart w:id="23" w:name="_Toc338760522"/>
            <w:bookmarkStart w:id="24" w:name="_Toc338760588"/>
            <w:bookmarkStart w:id="25" w:name="_Toc338760604"/>
            <w:bookmarkStart w:id="26" w:name="_Toc95197826"/>
            <w:r w:rsidRPr="00903BFD">
              <w:t>Uppdaterat från föregående version</w:t>
            </w:r>
            <w:bookmarkEnd w:id="22"/>
            <w:bookmarkEnd w:id="23"/>
            <w:bookmarkEnd w:id="24"/>
            <w:bookmarkEnd w:id="25"/>
            <w:bookmarkEnd w:id="26"/>
          </w:p>
          <w:p w14:paraId="5B6E0D82" w14:textId="77777777" w:rsidR="006C4A08" w:rsidRPr="00903BFD" w:rsidRDefault="006C4A08" w:rsidP="006C4A08"/>
          <w:p w14:paraId="28090E4B" w14:textId="6A1260D2" w:rsidR="006C4A08" w:rsidRPr="005B17E9" w:rsidRDefault="0011090A" w:rsidP="006C4A08">
            <w:r>
              <w:t>Ny rutin</w:t>
            </w:r>
          </w:p>
        </w:tc>
      </w:tr>
    </w:tbl>
    <w:p w14:paraId="12D562E6" w14:textId="77777777" w:rsidR="00FA256E" w:rsidRPr="005B17E9" w:rsidRDefault="00FA256E" w:rsidP="00332D94"/>
    <w:sectPr w:rsidR="00FA256E" w:rsidRPr="005B17E9" w:rsidSect="000636E3">
      <w:headerReference w:type="even" r:id="rId37"/>
      <w:headerReference w:type="default" r:id="rId38"/>
      <w:footerReference w:type="even" r:id="rId39"/>
      <w:footerReference w:type="default" r:id="rId40"/>
      <w:headerReference w:type="first" r:id="rId41"/>
      <w:footerReference w:type="first" r:id="rId42"/>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009A" w14:textId="77777777" w:rsidR="0011090A" w:rsidRDefault="0011090A" w:rsidP="00332D94">
      <w:r>
        <w:separator/>
      </w:r>
    </w:p>
  </w:endnote>
  <w:endnote w:type="continuationSeparator" w:id="0">
    <w:p w14:paraId="50C505BD" w14:textId="77777777" w:rsidR="0011090A" w:rsidRDefault="0011090A"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CB84" w14:textId="77777777" w:rsidR="00FE4EA4" w:rsidRDefault="002B6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E7AD" w14:textId="77777777" w:rsidR="008B0B3E" w:rsidRDefault="002B626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83"/>
      <w:gridCol w:w="1933"/>
    </w:tblGrid>
    <w:tr w:rsidR="0086669C" w14:paraId="169B2237" w14:textId="77777777" w:rsidTr="00220BF1">
      <w:tc>
        <w:tcPr>
          <w:tcW w:w="7083" w:type="dxa"/>
        </w:tcPr>
        <w:p w14:paraId="3D266039" w14:textId="77777777" w:rsidR="0086669C" w:rsidRPr="00A26938" w:rsidRDefault="002B6263" w:rsidP="0086669C">
          <w:pPr>
            <w:pStyle w:val="Footer"/>
            <w:rPr>
              <w:sz w:val="20"/>
            </w:rPr>
          </w:pPr>
          <w:r w:rsidRPr="00730DA5">
            <w:rPr>
              <w:sz w:val="20"/>
            </w:rPr>
            <w:t>Rutin: Forskning på medicintekniska produkter</w:t>
          </w:r>
        </w:p>
      </w:tc>
      <w:tc>
        <w:tcPr>
          <w:tcW w:w="1933" w:type="dxa"/>
        </w:tcPr>
        <w:p w14:paraId="04464393" w14:textId="77777777" w:rsidR="0086669C" w:rsidRDefault="002B6263" w:rsidP="0086669C">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14:paraId="049BA934" w14:textId="77777777" w:rsidTr="00220BF1">
      <w:tc>
        <w:tcPr>
          <w:tcW w:w="7083" w:type="dxa"/>
        </w:tcPr>
        <w:p w14:paraId="587C5A37" w14:textId="770834EF" w:rsidR="0086669C" w:rsidRPr="00730DA5" w:rsidRDefault="002B6263" w:rsidP="0086669C">
          <w:pPr>
            <w:pStyle w:val="Footer"/>
            <w:rPr>
              <w:sz w:val="20"/>
            </w:rPr>
          </w:pPr>
          <w:r w:rsidRPr="37904626">
            <w:rPr>
              <w:sz w:val="20"/>
              <w:szCs w:val="20"/>
            </w:rPr>
            <w:t>Fastställd av: FoU-chef, Publicerad: 2022-05-05</w:t>
          </w:r>
        </w:p>
      </w:tc>
      <w:tc>
        <w:tcPr>
          <w:tcW w:w="1933" w:type="dxa"/>
        </w:tcPr>
        <w:p w14:paraId="359DDFB3" w14:textId="77777777" w:rsidR="0086669C" w:rsidRPr="00CE3B56" w:rsidRDefault="002B6263" w:rsidP="0086669C">
          <w:pPr>
            <w:pStyle w:val="Footer"/>
            <w:jc w:val="right"/>
            <w:rPr>
              <w:sz w:val="20"/>
            </w:rPr>
          </w:pPr>
        </w:p>
      </w:tc>
    </w:tr>
    <w:tr w:rsidR="0086669C" w14:paraId="450F38E4" w14:textId="77777777" w:rsidTr="00220BF1">
      <w:tc>
        <w:tcPr>
          <w:tcW w:w="7083" w:type="dxa"/>
        </w:tcPr>
        <w:p w14:paraId="62B6D4D4" w14:textId="77777777" w:rsidR="0086669C" w:rsidRPr="37904626" w:rsidRDefault="002B6263" w:rsidP="0086669C">
          <w:pPr>
            <w:pStyle w:val="Footer"/>
            <w:rPr>
              <w:sz w:val="20"/>
              <w:szCs w:val="20"/>
            </w:rPr>
          </w:pPr>
          <w:r>
            <w:rPr>
              <w:sz w:val="20"/>
            </w:rPr>
            <w:t>Huvudförfattare: Agvall Björn RK HÄLSO- OCH SJUKVÅRD FOU</w:t>
          </w:r>
        </w:p>
      </w:tc>
      <w:tc>
        <w:tcPr>
          <w:tcW w:w="1933" w:type="dxa"/>
        </w:tcPr>
        <w:p w14:paraId="1B0FB7E9" w14:textId="77777777" w:rsidR="0086669C" w:rsidRPr="00CE3B56" w:rsidRDefault="002B6263" w:rsidP="0086669C">
          <w:pPr>
            <w:pStyle w:val="Footer"/>
            <w:jc w:val="right"/>
            <w:rPr>
              <w:sz w:val="20"/>
            </w:rPr>
          </w:pPr>
        </w:p>
      </w:tc>
    </w:tr>
  </w:tbl>
  <w:p w14:paraId="3D4C8F68" w14:textId="77777777" w:rsidR="0086669C" w:rsidRDefault="002B6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83"/>
      <w:gridCol w:w="1933"/>
    </w:tblGrid>
    <w:tr w:rsidR="000D6F1B" w14:paraId="283D25F8" w14:textId="77777777" w:rsidTr="00595120">
      <w:tc>
        <w:tcPr>
          <w:tcW w:w="7083" w:type="dxa"/>
        </w:tcPr>
        <w:p w14:paraId="20748AEE" w14:textId="77777777" w:rsidR="000D6F1B" w:rsidRPr="00A26938" w:rsidRDefault="002B6263" w:rsidP="000D6F1B">
          <w:pPr>
            <w:pStyle w:val="Footer"/>
            <w:rPr>
              <w:sz w:val="20"/>
            </w:rPr>
          </w:pPr>
          <w:r w:rsidRPr="00730DA5">
            <w:rPr>
              <w:sz w:val="20"/>
            </w:rPr>
            <w:t>Rutin: Forskning på medicintekniska produkter</w:t>
          </w:r>
        </w:p>
      </w:tc>
      <w:tc>
        <w:tcPr>
          <w:tcW w:w="1933" w:type="dxa"/>
        </w:tcPr>
        <w:p w14:paraId="320295E4" w14:textId="77777777" w:rsidR="000D6F1B" w:rsidRDefault="002B6263" w:rsidP="000D6F1B">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14:paraId="01EED0C1" w14:textId="77777777" w:rsidTr="00595120">
      <w:tc>
        <w:tcPr>
          <w:tcW w:w="7083" w:type="dxa"/>
        </w:tcPr>
        <w:p w14:paraId="4CE66246" w14:textId="05F0BAC6" w:rsidR="000D6F1B" w:rsidRPr="00730DA5" w:rsidRDefault="002B6263" w:rsidP="000D6F1B">
          <w:pPr>
            <w:pStyle w:val="Footer"/>
            <w:rPr>
              <w:sz w:val="20"/>
            </w:rPr>
          </w:pPr>
          <w:r w:rsidRPr="37904626">
            <w:rPr>
              <w:sz w:val="20"/>
              <w:szCs w:val="20"/>
            </w:rPr>
            <w:t>Fastställd av: FoU-chef, Publicerad: 2022-05-05</w:t>
          </w:r>
        </w:p>
      </w:tc>
      <w:tc>
        <w:tcPr>
          <w:tcW w:w="1933" w:type="dxa"/>
        </w:tcPr>
        <w:p w14:paraId="3D5506B3" w14:textId="77777777" w:rsidR="000D6F1B" w:rsidRPr="00CE3B56" w:rsidRDefault="002B6263" w:rsidP="000D6F1B">
          <w:pPr>
            <w:pStyle w:val="Footer"/>
            <w:jc w:val="right"/>
            <w:rPr>
              <w:sz w:val="20"/>
            </w:rPr>
          </w:pPr>
        </w:p>
      </w:tc>
    </w:tr>
    <w:tr w:rsidR="000D6F1B" w14:paraId="0A90BD92" w14:textId="77777777" w:rsidTr="00595120">
      <w:tc>
        <w:tcPr>
          <w:tcW w:w="7083" w:type="dxa"/>
        </w:tcPr>
        <w:p w14:paraId="41CB39C8" w14:textId="77777777" w:rsidR="000D6F1B" w:rsidRPr="37904626" w:rsidRDefault="002B6263" w:rsidP="000D6F1B">
          <w:pPr>
            <w:pStyle w:val="Footer"/>
            <w:rPr>
              <w:sz w:val="20"/>
              <w:szCs w:val="20"/>
            </w:rPr>
          </w:pPr>
          <w:r>
            <w:rPr>
              <w:sz w:val="20"/>
            </w:rPr>
            <w:t>Huvudförfattare: Agvall Björn RK HÄLSO- OCH SJUKVÅRD FOU</w:t>
          </w:r>
        </w:p>
      </w:tc>
      <w:tc>
        <w:tcPr>
          <w:tcW w:w="1933" w:type="dxa"/>
        </w:tcPr>
        <w:p w14:paraId="2C7473F1" w14:textId="77777777" w:rsidR="000D6F1B" w:rsidRPr="00CE3B56" w:rsidRDefault="002B6263" w:rsidP="000D6F1B">
          <w:pPr>
            <w:pStyle w:val="Footer"/>
            <w:jc w:val="right"/>
            <w:rPr>
              <w:sz w:val="20"/>
            </w:rPr>
          </w:pPr>
        </w:p>
      </w:tc>
    </w:tr>
  </w:tbl>
  <w:p w14:paraId="2E4ECF54" w14:textId="77777777" w:rsidR="000D6F1B" w:rsidRDefault="002B62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83"/>
      <w:gridCol w:w="1933"/>
    </w:tblGrid>
    <w:tr w:rsidR="000D6F1B" w14:paraId="01EAE4D8" w14:textId="77777777" w:rsidTr="00595120">
      <w:tc>
        <w:tcPr>
          <w:tcW w:w="7083" w:type="dxa"/>
        </w:tcPr>
        <w:p w14:paraId="70DA62BB" w14:textId="77777777" w:rsidR="000D6F1B" w:rsidRPr="00A26938" w:rsidRDefault="002B6263" w:rsidP="000D6F1B">
          <w:pPr>
            <w:pStyle w:val="Footer"/>
            <w:rPr>
              <w:sz w:val="20"/>
            </w:rPr>
          </w:pPr>
          <w:r w:rsidRPr="00730DA5">
            <w:rPr>
              <w:sz w:val="20"/>
            </w:rPr>
            <w:t>Rutin: Forskning på medicintekniska produkter</w:t>
          </w:r>
        </w:p>
      </w:tc>
      <w:tc>
        <w:tcPr>
          <w:tcW w:w="1933" w:type="dxa"/>
        </w:tcPr>
        <w:p w14:paraId="050A9460" w14:textId="77777777" w:rsidR="000D6F1B" w:rsidRDefault="002B6263" w:rsidP="000D6F1B">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14:paraId="5843C2BF" w14:textId="77777777" w:rsidTr="00595120">
      <w:tc>
        <w:tcPr>
          <w:tcW w:w="7083" w:type="dxa"/>
        </w:tcPr>
        <w:p w14:paraId="2B59EE43" w14:textId="55276C7F" w:rsidR="000D6F1B" w:rsidRPr="00730DA5" w:rsidRDefault="002B6263" w:rsidP="000D6F1B">
          <w:pPr>
            <w:pStyle w:val="Footer"/>
            <w:rPr>
              <w:sz w:val="20"/>
            </w:rPr>
          </w:pPr>
          <w:r w:rsidRPr="37904626">
            <w:rPr>
              <w:sz w:val="20"/>
              <w:szCs w:val="20"/>
            </w:rPr>
            <w:t>Fastställd av: FoU-chef, Publicerad: 2022-05-05</w:t>
          </w:r>
        </w:p>
      </w:tc>
      <w:tc>
        <w:tcPr>
          <w:tcW w:w="1933" w:type="dxa"/>
        </w:tcPr>
        <w:p w14:paraId="3416583C" w14:textId="77777777" w:rsidR="000D6F1B" w:rsidRPr="00CE3B56" w:rsidRDefault="002B6263" w:rsidP="000D6F1B">
          <w:pPr>
            <w:pStyle w:val="Footer"/>
            <w:jc w:val="right"/>
            <w:rPr>
              <w:sz w:val="20"/>
            </w:rPr>
          </w:pPr>
        </w:p>
      </w:tc>
    </w:tr>
    <w:tr w:rsidR="000D6F1B" w14:paraId="19CABEE9" w14:textId="77777777" w:rsidTr="00595120">
      <w:tc>
        <w:tcPr>
          <w:tcW w:w="7083" w:type="dxa"/>
        </w:tcPr>
        <w:p w14:paraId="3A930822" w14:textId="77777777" w:rsidR="000D6F1B" w:rsidRPr="37904626" w:rsidRDefault="002B6263" w:rsidP="000D6F1B">
          <w:pPr>
            <w:pStyle w:val="Footer"/>
            <w:rPr>
              <w:sz w:val="20"/>
              <w:szCs w:val="20"/>
            </w:rPr>
          </w:pPr>
          <w:r>
            <w:rPr>
              <w:sz w:val="20"/>
            </w:rPr>
            <w:t>Huvudförfattare: Agvall Björn RK HÄLSO- OCH SJUKVÅRD FOU</w:t>
          </w:r>
        </w:p>
      </w:tc>
      <w:tc>
        <w:tcPr>
          <w:tcW w:w="1933" w:type="dxa"/>
        </w:tcPr>
        <w:p w14:paraId="35ABC5A9" w14:textId="77777777" w:rsidR="000D6F1B" w:rsidRPr="00CE3B56" w:rsidRDefault="002B6263" w:rsidP="000D6F1B">
          <w:pPr>
            <w:pStyle w:val="Footer"/>
            <w:jc w:val="right"/>
            <w:rPr>
              <w:sz w:val="20"/>
            </w:rPr>
          </w:pPr>
        </w:p>
      </w:tc>
    </w:tr>
  </w:tbl>
  <w:p w14:paraId="7A79DF76" w14:textId="77777777" w:rsidR="00AB2F14" w:rsidRDefault="002B62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877E" w14:textId="77777777" w:rsidR="00256277" w:rsidRDefault="002B626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83"/>
      <w:gridCol w:w="1933"/>
    </w:tblGrid>
    <w:tr w:rsidR="00256277" w14:paraId="79FABAD7" w14:textId="77777777" w:rsidTr="00220BF1">
      <w:tc>
        <w:tcPr>
          <w:tcW w:w="7083" w:type="dxa"/>
        </w:tcPr>
        <w:p w14:paraId="0BD4DF7E" w14:textId="77777777" w:rsidR="00256277" w:rsidRPr="00A26938" w:rsidRDefault="002B6263" w:rsidP="0086669C">
          <w:pPr>
            <w:pStyle w:val="Footer"/>
            <w:rPr>
              <w:sz w:val="20"/>
            </w:rPr>
          </w:pPr>
          <w:r w:rsidRPr="00730DA5">
            <w:rPr>
              <w:sz w:val="20"/>
            </w:rPr>
            <w:t>Rutin: Forskning på medicintekniska produkter</w:t>
          </w:r>
        </w:p>
      </w:tc>
      <w:tc>
        <w:tcPr>
          <w:tcW w:w="1933" w:type="dxa"/>
        </w:tcPr>
        <w:p w14:paraId="008E9BC6" w14:textId="77777777" w:rsidR="00256277" w:rsidRDefault="002B6263" w:rsidP="0086669C">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14:paraId="55429160" w14:textId="77777777" w:rsidTr="00220BF1">
      <w:tc>
        <w:tcPr>
          <w:tcW w:w="7083" w:type="dxa"/>
        </w:tcPr>
        <w:p w14:paraId="22DEC7FD" w14:textId="069A1002" w:rsidR="00256277" w:rsidRPr="00730DA5" w:rsidRDefault="002B6263" w:rsidP="0086669C">
          <w:pPr>
            <w:pStyle w:val="Footer"/>
            <w:rPr>
              <w:sz w:val="20"/>
            </w:rPr>
          </w:pPr>
          <w:r w:rsidRPr="37904626">
            <w:rPr>
              <w:sz w:val="20"/>
              <w:szCs w:val="20"/>
            </w:rPr>
            <w:t>Fastställd av: FoU-chef, Publicerad: 2022-05-05</w:t>
          </w:r>
        </w:p>
      </w:tc>
      <w:tc>
        <w:tcPr>
          <w:tcW w:w="1933" w:type="dxa"/>
        </w:tcPr>
        <w:p w14:paraId="57AAF9EB" w14:textId="77777777" w:rsidR="00256277" w:rsidRPr="00CE3B56" w:rsidRDefault="002B6263" w:rsidP="0086669C">
          <w:pPr>
            <w:pStyle w:val="Footer"/>
            <w:jc w:val="right"/>
            <w:rPr>
              <w:sz w:val="20"/>
            </w:rPr>
          </w:pPr>
        </w:p>
      </w:tc>
    </w:tr>
    <w:tr w:rsidR="00256277" w14:paraId="0B40B905" w14:textId="77777777" w:rsidTr="00220BF1">
      <w:tc>
        <w:tcPr>
          <w:tcW w:w="7083" w:type="dxa"/>
        </w:tcPr>
        <w:p w14:paraId="75CFE404" w14:textId="77777777" w:rsidR="00256277" w:rsidRPr="37904626" w:rsidRDefault="002B6263" w:rsidP="0086669C">
          <w:pPr>
            <w:pStyle w:val="Footer"/>
            <w:rPr>
              <w:sz w:val="20"/>
              <w:szCs w:val="20"/>
            </w:rPr>
          </w:pPr>
          <w:r>
            <w:rPr>
              <w:sz w:val="20"/>
            </w:rPr>
            <w:t>Huvudförfattare: Agvall Björn RK HÄLSO- OCH SJUKVÅRD FOU</w:t>
          </w:r>
        </w:p>
      </w:tc>
      <w:tc>
        <w:tcPr>
          <w:tcW w:w="1933" w:type="dxa"/>
        </w:tcPr>
        <w:p w14:paraId="436B6CFB" w14:textId="77777777" w:rsidR="00256277" w:rsidRPr="00CE3B56" w:rsidRDefault="002B6263" w:rsidP="0086669C">
          <w:pPr>
            <w:pStyle w:val="Footer"/>
            <w:jc w:val="right"/>
            <w:rPr>
              <w:sz w:val="20"/>
            </w:rPr>
          </w:pPr>
        </w:p>
      </w:tc>
    </w:tr>
  </w:tbl>
  <w:p w14:paraId="4D06B481" w14:textId="77777777" w:rsidR="00256277" w:rsidRDefault="002B62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67EF" w14:textId="77777777" w:rsidR="00AB2F14" w:rsidRDefault="002B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3F76" w14:textId="77777777" w:rsidR="0011090A" w:rsidRDefault="0011090A" w:rsidP="00332D94">
      <w:r>
        <w:separator/>
      </w:r>
    </w:p>
  </w:footnote>
  <w:footnote w:type="continuationSeparator" w:id="0">
    <w:p w14:paraId="10B77A72" w14:textId="77777777" w:rsidR="0011090A" w:rsidRDefault="0011090A"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EA23" w14:textId="77777777" w:rsidR="00FE4EA4" w:rsidRDefault="002B6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08"/>
      <w:gridCol w:w="4508"/>
    </w:tblGrid>
    <w:tr w:rsidR="00E219F1" w14:paraId="46B1816B" w14:textId="77777777" w:rsidTr="00220BF1">
      <w:trPr>
        <w:trHeight w:val="841"/>
      </w:trPr>
      <w:tc>
        <w:tcPr>
          <w:tcW w:w="4508" w:type="dxa"/>
        </w:tcPr>
        <w:p w14:paraId="7737927F" w14:textId="77777777" w:rsidR="00E219F1" w:rsidRDefault="002B6263" w:rsidP="00E219F1">
          <w:pPr>
            <w:pStyle w:val="Header"/>
          </w:pPr>
          <w:r w:rsidRPr="00CE3B56">
            <w:rPr>
              <w:sz w:val="20"/>
            </w:rPr>
            <w:t>Gäller för:</w:t>
          </w:r>
          <w:r>
            <w:rPr>
              <w:sz w:val="20"/>
            </w:rPr>
            <w:t xml:space="preserve"> </w:t>
          </w:r>
          <w:r w:rsidRPr="0090517B">
            <w:rPr>
              <w:sz w:val="20"/>
            </w:rPr>
            <w:t>Region Halland</w:t>
          </w:r>
        </w:p>
      </w:tc>
      <w:tc>
        <w:tcPr>
          <w:tcW w:w="4508" w:type="dxa"/>
        </w:tcPr>
        <w:p w14:paraId="29FC14AA" w14:textId="77777777" w:rsidR="00E219F1" w:rsidRDefault="002B6263" w:rsidP="00E219F1">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14:paraId="1601A7BD" w14:textId="77777777" w:rsidR="00A479E9" w:rsidRDefault="002B6263" w:rsidP="00E21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08"/>
      <w:gridCol w:w="4508"/>
    </w:tblGrid>
    <w:tr w:rsidR="000D6F1B" w14:paraId="1E211FE8" w14:textId="77777777" w:rsidTr="00595120">
      <w:trPr>
        <w:trHeight w:val="841"/>
      </w:trPr>
      <w:tc>
        <w:tcPr>
          <w:tcW w:w="4508" w:type="dxa"/>
        </w:tcPr>
        <w:p w14:paraId="19A9EEB7" w14:textId="77777777" w:rsidR="000D6F1B" w:rsidRDefault="002B6263" w:rsidP="000D6F1B">
          <w:pPr>
            <w:pStyle w:val="Header"/>
          </w:pPr>
          <w:r w:rsidRPr="00CE3B56">
            <w:rPr>
              <w:sz w:val="20"/>
            </w:rPr>
            <w:t>Gäller för:</w:t>
          </w:r>
          <w:r>
            <w:rPr>
              <w:sz w:val="20"/>
            </w:rPr>
            <w:t xml:space="preserve"> </w:t>
          </w:r>
          <w:r w:rsidRPr="0090517B">
            <w:rPr>
              <w:sz w:val="20"/>
            </w:rPr>
            <w:t>Region Halland</w:t>
          </w:r>
        </w:p>
      </w:tc>
      <w:tc>
        <w:tcPr>
          <w:tcW w:w="4508" w:type="dxa"/>
        </w:tcPr>
        <w:p w14:paraId="2737AE29" w14:textId="77777777" w:rsidR="000D6F1B" w:rsidRDefault="002B6263" w:rsidP="000D6F1B">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14:paraId="2FC22883" w14:textId="77777777" w:rsidR="008B0B3E" w:rsidRDefault="002B62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08"/>
      <w:gridCol w:w="4508"/>
    </w:tblGrid>
    <w:tr w:rsidR="000D6F1B" w14:paraId="07D598F5" w14:textId="77777777" w:rsidTr="00595120">
      <w:trPr>
        <w:trHeight w:val="841"/>
      </w:trPr>
      <w:tc>
        <w:tcPr>
          <w:tcW w:w="4508" w:type="dxa"/>
        </w:tcPr>
        <w:p w14:paraId="101B0AFB" w14:textId="77777777" w:rsidR="000D6F1B" w:rsidRDefault="002B6263" w:rsidP="000D6F1B">
          <w:pPr>
            <w:pStyle w:val="Header"/>
          </w:pPr>
          <w:r w:rsidRPr="00CE3B56">
            <w:rPr>
              <w:sz w:val="20"/>
            </w:rPr>
            <w:t>Gäller för:</w:t>
          </w:r>
          <w:r>
            <w:rPr>
              <w:sz w:val="20"/>
            </w:rPr>
            <w:t xml:space="preserve"> </w:t>
          </w:r>
          <w:r w:rsidRPr="0090517B">
            <w:rPr>
              <w:sz w:val="20"/>
            </w:rPr>
            <w:t>Region Halland</w:t>
          </w:r>
        </w:p>
      </w:tc>
      <w:tc>
        <w:tcPr>
          <w:tcW w:w="4508" w:type="dxa"/>
        </w:tcPr>
        <w:p w14:paraId="7880FF78" w14:textId="77777777" w:rsidR="000D6F1B" w:rsidRDefault="002B6263" w:rsidP="000D6F1B">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14:paraId="503DB203" w14:textId="77777777" w:rsidR="00AB2F14" w:rsidRPr="000D6F1B" w:rsidRDefault="002B6263" w:rsidP="000D6F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08"/>
      <w:gridCol w:w="4508"/>
    </w:tblGrid>
    <w:tr w:rsidR="00A82C54" w14:paraId="0B7FF1AA" w14:textId="77777777" w:rsidTr="00220BF1">
      <w:trPr>
        <w:trHeight w:val="841"/>
      </w:trPr>
      <w:tc>
        <w:tcPr>
          <w:tcW w:w="4508" w:type="dxa"/>
        </w:tcPr>
        <w:p w14:paraId="2A0EA42E" w14:textId="77777777" w:rsidR="00A82C54" w:rsidRDefault="002B6263" w:rsidP="00E219F1">
          <w:pPr>
            <w:pStyle w:val="Header"/>
          </w:pPr>
          <w:r w:rsidRPr="00CE3B56">
            <w:rPr>
              <w:sz w:val="20"/>
            </w:rPr>
            <w:t>Gäller för:</w:t>
          </w:r>
          <w:r>
            <w:rPr>
              <w:sz w:val="20"/>
            </w:rPr>
            <w:t xml:space="preserve"> </w:t>
          </w:r>
          <w:r w:rsidRPr="0090517B">
            <w:rPr>
              <w:sz w:val="20"/>
            </w:rPr>
            <w:t>Region Halland</w:t>
          </w:r>
        </w:p>
      </w:tc>
      <w:tc>
        <w:tcPr>
          <w:tcW w:w="4508" w:type="dxa"/>
        </w:tcPr>
        <w:p w14:paraId="0EBD33FC" w14:textId="77777777" w:rsidR="00A82C54" w:rsidRDefault="002B6263" w:rsidP="00E219F1">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14:paraId="4666B331" w14:textId="77777777" w:rsidR="00A82C54" w:rsidRDefault="002B6263" w:rsidP="00E219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0B86" w14:textId="77777777" w:rsidR="00AB2F14" w:rsidRDefault="002B6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337728"/>
    <w:multiLevelType w:val="hybridMultilevel"/>
    <w:tmpl w:val="F61C4A6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7"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99953557">
    <w:abstractNumId w:val="9"/>
  </w:num>
  <w:num w:numId="2" w16cid:durableId="1716540623">
    <w:abstractNumId w:val="11"/>
  </w:num>
  <w:num w:numId="3" w16cid:durableId="1566066658">
    <w:abstractNumId w:val="10"/>
  </w:num>
  <w:num w:numId="4" w16cid:durableId="1437795734">
    <w:abstractNumId w:val="2"/>
  </w:num>
  <w:num w:numId="5" w16cid:durableId="1362785167">
    <w:abstractNumId w:val="4"/>
  </w:num>
  <w:num w:numId="6" w16cid:durableId="870067260">
    <w:abstractNumId w:val="8"/>
  </w:num>
  <w:num w:numId="7" w16cid:durableId="1555894718">
    <w:abstractNumId w:val="1"/>
  </w:num>
  <w:num w:numId="8" w16cid:durableId="488597715">
    <w:abstractNumId w:val="5"/>
  </w:num>
  <w:num w:numId="9" w16cid:durableId="1736663048">
    <w:abstractNumId w:val="7"/>
  </w:num>
  <w:num w:numId="10" w16cid:durableId="1337803409">
    <w:abstractNumId w:val="3"/>
  </w:num>
  <w:num w:numId="11" w16cid:durableId="857740136">
    <w:abstractNumId w:val="0"/>
  </w:num>
  <w:num w:numId="12" w16cid:durableId="17972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43447"/>
    <w:rsid w:val="000636E3"/>
    <w:rsid w:val="00071C4D"/>
    <w:rsid w:val="00087B68"/>
    <w:rsid w:val="000B0C89"/>
    <w:rsid w:val="0011090A"/>
    <w:rsid w:val="00167844"/>
    <w:rsid w:val="0018206E"/>
    <w:rsid w:val="00197CB9"/>
    <w:rsid w:val="00225E0B"/>
    <w:rsid w:val="00246F62"/>
    <w:rsid w:val="00255BDE"/>
    <w:rsid w:val="00271080"/>
    <w:rsid w:val="002B6263"/>
    <w:rsid w:val="002C3828"/>
    <w:rsid w:val="002D0241"/>
    <w:rsid w:val="002D4416"/>
    <w:rsid w:val="002D4C8B"/>
    <w:rsid w:val="002E0A96"/>
    <w:rsid w:val="00332D94"/>
    <w:rsid w:val="003A2FF6"/>
    <w:rsid w:val="003C5B41"/>
    <w:rsid w:val="003D2710"/>
    <w:rsid w:val="003E537C"/>
    <w:rsid w:val="00406C20"/>
    <w:rsid w:val="004223A0"/>
    <w:rsid w:val="004625ED"/>
    <w:rsid w:val="004A1A87"/>
    <w:rsid w:val="004A4717"/>
    <w:rsid w:val="004B5342"/>
    <w:rsid w:val="004F7569"/>
    <w:rsid w:val="005140DE"/>
    <w:rsid w:val="0052253F"/>
    <w:rsid w:val="005A6C22"/>
    <w:rsid w:val="005B17E9"/>
    <w:rsid w:val="005D151B"/>
    <w:rsid w:val="005F0205"/>
    <w:rsid w:val="0061059F"/>
    <w:rsid w:val="00614116"/>
    <w:rsid w:val="006258B6"/>
    <w:rsid w:val="00633C84"/>
    <w:rsid w:val="00647E41"/>
    <w:rsid w:val="006534D8"/>
    <w:rsid w:val="00692E84"/>
    <w:rsid w:val="00693B29"/>
    <w:rsid w:val="00696200"/>
    <w:rsid w:val="006C4A08"/>
    <w:rsid w:val="00713D71"/>
    <w:rsid w:val="0074069B"/>
    <w:rsid w:val="0075659A"/>
    <w:rsid w:val="0078071F"/>
    <w:rsid w:val="00782835"/>
    <w:rsid w:val="007A671E"/>
    <w:rsid w:val="007B5193"/>
    <w:rsid w:val="007C5C37"/>
    <w:rsid w:val="008018BE"/>
    <w:rsid w:val="008160E0"/>
    <w:rsid w:val="008520E1"/>
    <w:rsid w:val="00903BFD"/>
    <w:rsid w:val="00910FDD"/>
    <w:rsid w:val="00916858"/>
    <w:rsid w:val="00931333"/>
    <w:rsid w:val="00935632"/>
    <w:rsid w:val="00940ED2"/>
    <w:rsid w:val="00976C47"/>
    <w:rsid w:val="009806F9"/>
    <w:rsid w:val="00980B6C"/>
    <w:rsid w:val="009872EE"/>
    <w:rsid w:val="009D5FFA"/>
    <w:rsid w:val="009F76CD"/>
    <w:rsid w:val="00A33719"/>
    <w:rsid w:val="00AB0079"/>
    <w:rsid w:val="00AB14D2"/>
    <w:rsid w:val="00AC09E7"/>
    <w:rsid w:val="00B2523E"/>
    <w:rsid w:val="00B676F4"/>
    <w:rsid w:val="00B91D99"/>
    <w:rsid w:val="00BD0566"/>
    <w:rsid w:val="00BD31C6"/>
    <w:rsid w:val="00C1580D"/>
    <w:rsid w:val="00C17F9A"/>
    <w:rsid w:val="00C43323"/>
    <w:rsid w:val="00CA74D0"/>
    <w:rsid w:val="00CB3BB1"/>
    <w:rsid w:val="00CC0153"/>
    <w:rsid w:val="00CD2DA0"/>
    <w:rsid w:val="00CE5E00"/>
    <w:rsid w:val="00D550AD"/>
    <w:rsid w:val="00D67040"/>
    <w:rsid w:val="00DD12E6"/>
    <w:rsid w:val="00DD2DDE"/>
    <w:rsid w:val="00E03E34"/>
    <w:rsid w:val="00E521D7"/>
    <w:rsid w:val="00E71832"/>
    <w:rsid w:val="00E83A80"/>
    <w:rsid w:val="00EA3323"/>
    <w:rsid w:val="00EB4FF9"/>
    <w:rsid w:val="00EC5D5C"/>
    <w:rsid w:val="00F01D75"/>
    <w:rsid w:val="00FA256E"/>
    <w:rsid w:val="00FD1BCE"/>
    <w:rsid w:val="00FD6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C16EE"/>
  <w15:docId w15:val="{4B5A7774-5105-4D43-9CB4-399A1F6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DefaultParagraphFont"/>
    <w:rsid w:val="004A1A87"/>
    <w:rPr>
      <w:rFonts w:ascii="Arial" w:eastAsia="Calibri" w:hAnsi="Arial" w:cs="Arial"/>
      <w:b/>
      <w:sz w:val="26"/>
      <w:szCs w:val="28"/>
      <w:lang w:eastAsia="en-US"/>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character" w:customStyle="1" w:styleId="TitleChar">
    <w:name w:val="Title Char"/>
    <w:link w:val="Title"/>
    <w:rsid w:val="00E71832"/>
    <w:rPr>
      <w:rFonts w:ascii="Arial" w:hAnsi="Arial" w:cs="Arial"/>
      <w:b/>
      <w:sz w:val="32"/>
      <w:szCs w:val="40"/>
    </w:r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ur-lex.europa.eu/legal-content/SV/TXT/?uri=CELEX%3A02017R0745-20200424" TargetMode="External"/><Relationship Id="rId26" Type="http://schemas.openxmlformats.org/officeDocument/2006/relationships/hyperlink" Target="https://www.lakemedelsverket.se/sv/tillstand-godkannande-och-kontroll/klinisk-provning/medicinteknik/regelverk-for-klinisk-provning-for-medicinteknik" TargetMode="External"/><Relationship Id="rId39" Type="http://schemas.openxmlformats.org/officeDocument/2006/relationships/footer" Target="footer4.xml"/><Relationship Id="rId21" Type="http://schemas.openxmlformats.org/officeDocument/2006/relationships/hyperlink" Target="https://www.lakemedelsverket.se/sv/tillstand-godkannande-och-kontroll/klinisk-provning" TargetMode="External"/><Relationship Id="rId34" Type="http://schemas.openxmlformats.org/officeDocument/2006/relationships/hyperlink" Target="https://www.lakemedelsverket.se/sv/tillstand-godkannande-och-kontroll/klinisk-provning/medicinteknik" TargetMode="External"/><Relationship Id="rId42" Type="http://schemas.openxmlformats.org/officeDocument/2006/relationships/footer" Target="foot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kr.se/download/18.1f376ad3177c89481f73ee78/1615213675706/Regelverk-medicintekniska-produkter-hjalpmedel.pdf" TargetMode="External"/><Relationship Id="rId29" Type="http://schemas.openxmlformats.org/officeDocument/2006/relationships/hyperlink" Target="https://www.sis.se/produkter/halso-och-sjukvard/laboratoriemedicin/biologisk-vardering-av-medicintekniska-produkter/ss-en-iso-141552020/"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akemedelsverket.se/sv/tillstand-godkannande-och-kontroll/klinisk-provning/medicinteknik/begaran-om-civ-id-infor-en-ansokananmalan" TargetMode="External"/><Relationship Id="rId32" Type="http://schemas.openxmlformats.org/officeDocument/2006/relationships/hyperlink" Target="https://www.lakemedelsverket.se/sv/tillstand-godkannande-och-kontroll/klinisk-provning/medicinteknik/slutrapport"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lakemedelsverket.se/sv/tillstand-godkannande-och-kontroll/klinisk-provning/medicinteknik/prestandastudier-for-ivd-produkter" TargetMode="External"/><Relationship Id="rId28" Type="http://schemas.openxmlformats.org/officeDocument/2006/relationships/hyperlink" Target="https://www.lakemedelsverket.se/sv/tillstand-godkannande-och-kontroll/klinisk-provning/medicinteknik/ansokan-eller-anmalan" TargetMode="External"/><Relationship Id="rId36" Type="http://schemas.openxmlformats.org/officeDocument/2006/relationships/hyperlink" Target="mailto:FOUU.HALLAND@regionhalland.se" TargetMode="External"/><Relationship Id="rId10" Type="http://schemas.openxmlformats.org/officeDocument/2006/relationships/footnotes" Target="footnotes.xml"/><Relationship Id="rId19" Type="http://schemas.openxmlformats.org/officeDocument/2006/relationships/hyperlink" Target="https://www.lakemedelsverket.se/sv/medicinteknik/tillverka/vagen-till-ce-market" TargetMode="External"/><Relationship Id="rId31" Type="http://schemas.openxmlformats.org/officeDocument/2006/relationships/hyperlink" Target="https://www.lakemedelsverket.se/sv/tillstand-godkannande-och-kontroll/klinisk-provning/medicinteknik/vasentlig-andrin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kliniskastudier.se/for-dig-som-forskar/lagar-och-regler.html" TargetMode="External"/><Relationship Id="rId27" Type="http://schemas.openxmlformats.org/officeDocument/2006/relationships/hyperlink" Target="https://www.lakemedelsverket.se/sv/tillstand-godkannande-och-kontroll/klinisk-provning/medicinteknik/ansokan-eller-anmalan" TargetMode="External"/><Relationship Id="rId30" Type="http://schemas.openxmlformats.org/officeDocument/2006/relationships/hyperlink" Target="https://www.lakemedelsverket.se/sv/tillstand-godkannande-och-kontroll/klinisk-provning/medicinteknik/sakerhetsrapportering" TargetMode="External"/><Relationship Id="rId35" Type="http://schemas.openxmlformats.org/officeDocument/2006/relationships/hyperlink" Target="https://www.kliniskastudier.se/for-dig-som-forskar/lagar-och-regler.html"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rh.sharepoint.com/sites/Informationssakerhet_och_sakerhet/ODMPublished/RH-9968/Personuppgifter%20i%20forskningen.docx" TargetMode="External"/><Relationship Id="rId33" Type="http://schemas.openxmlformats.org/officeDocument/2006/relationships/hyperlink" Target="https://www.lakemedelsverket.se/sv/tillstand-godkannande-och-kontroll/klinisk-provning/medicinteknik/kliniska-provningar-paborjade-under-tidigare-regelverk" TargetMode="External"/><Relationship Id="rId38"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d7020d13-187d-4fc8-9816-bd01783b86ee">
      <Value>338</Value>
      <Value>112</Value>
      <Value>9</Value>
      <Value>117</Value>
      <Value>60</Value>
      <Value>191</Value>
      <Value>3</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RHI_CD_Classification xmlns="d7020d13-187d-4fc8-9816-bd01783b86ee">1</RHI_CD_Classification>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Sinkjaer Sköld Edna RK</DisplayName>
        <AccountId>41</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Forskning</TermName>
          <TermId xmlns="http://schemas.microsoft.com/office/infopath/2007/PartnerControls">7d56f518-8498-4dc1-9cb0-415583f21887</TermId>
        </TermInfo>
        <TermInfo xmlns="http://schemas.microsoft.com/office/infopath/2007/PartnerControls">
          <TermName xmlns="http://schemas.microsoft.com/office/infopath/2007/PartnerControls">Medicinteknisk säkerhet</TermName>
          <TermId xmlns="http://schemas.microsoft.com/office/infopath/2007/PartnerControls">a9e33a46-89d9-463f-87af-fd1a0a4e227b</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TermInfo xmlns="http://schemas.microsoft.com/office/infopath/2007/PartnerControls">
          <TermName xmlns="http://schemas.microsoft.com/office/infopath/2007/PartnerControls">311. Medicinteknisk säkerhet</TermName>
          <TermId xmlns="http://schemas.microsoft.com/office/infopath/2007/PartnerControls">e22729f3-3b2f-4bb6-907c-5f1e61f45922</TermId>
        </TermInfo>
      </Terms>
    </n434ae7090044749a7747789e02b7a77>
    <PublishingExpirationDate xmlns="a97f9b0c-1ea2-4ed0-8c65-79406306dd43" xsi:nil="true"/>
    <PublishingStartDate xmlns="a97f9b0c-1ea2-4ed0-8c65-79406306dd43" xsi:nil="true"/>
    <RHI_ReviewersMulti xmlns="d7020d13-187d-4fc8-9816-bd01783b86ee">
      <UserInfo>
        <DisplayName/>
        <AccountId xsi:nil="true"/>
        <AccountType/>
      </UserInfo>
    </RHI_ReviewersMulti>
    <FSCD_DocumentIssuer xmlns="d7020d13-187d-4fc8-9816-bd01783b86ee">
      <UserInfo>
        <DisplayName>Agvall Björn RK HÄLSO- OCH SJUKVÅRD FOU</DisplayName>
        <AccountId>207</AccountId>
        <AccountType/>
      </UserInfo>
    </FSCD_DocumentIssuer>
    <RHI_CoAuthorsMulti xmlns="d7020d13-187d-4fc8-9816-bd01783b86ee">
      <UserInfo>
        <DisplayName>208</DisplayName>
        <AccountId>208</AccountId>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FoU-chef</TermName>
          <TermId xmlns="http://schemas.microsoft.com/office/infopath/2007/PartnerControls">8631cdd3-117e-4561-b424-11f5939780b3</TermId>
        </TermInfo>
      </Terms>
    </e0849bedd3a249eb9d115151127e3d17>
    <RHI_ApproverDisplay xmlns="d7020d13-187d-4fc8-9816-bd01783b86ee">FoU-chef</RHI_ApproverDisplay>
    <RHI_ApprovedDate xmlns="d7020d13-187d-4fc8-9816-bd01783b86ee">2022-05-04T22:00:00+00:00</RHI_ApprovedDate>
    <FSCD_Source xmlns="d7020d13-187d-4fc8-9816-bd01783b86ee">92a44bcc-de74-480a-987b-0f08d5337d44#e79df2dc-2a29-408a-a817-2f5ed3f46219</FSCD_Source>
    <FSCD_DocumentEdition xmlns="d7020d13-187d-4fc8-9816-bd01783b86ee">2</FSCD_DocumentEdition>
    <FSCD_ApprovedBy xmlns="d7020d13-187d-4fc8-9816-bd01783b86ee">
      <UserInfo>
        <DisplayName/>
        <AccountId>41</AccountId>
        <AccountType/>
      </UserInfo>
    </FSCD_ApprovedBy>
    <FSCD_DocumentId xmlns="d7020d13-187d-4fc8-9816-bd01783b86ee">f4a3df9e-2ffa-4c2f-b863-66fb265ccf2f</FSCD_DocumentId>
    <FSCD_IsPublished xmlns="d7020d13-187d-4fc8-9816-bd01783b86ee">2.0</FSCD_IsPublished>
    <RHI_ApprovedDate_Temp xmlns="a97f9b0c-1ea2-4ed0-8c65-79406306dd43">2022-05-04T22:00:00+00:00</RHI_ApprovedDate_Temp>
    <RHI_ApproverDisplay_Temp xmlns="a97f9b0c-1ea2-4ed0-8c65-79406306dd43">FoU-chef</RHI_ApproverDisplay_Temp>
    <RHI_ApprovedRole_Temp xmlns="a97f9b0c-1ea2-4ed0-8c65-79406306dd43">FoU-chef</RHI_ApprovedRole_Temp>
    <FSCD_DocumentEdition_Temp xmlns="a97f9b0c-1ea2-4ed0-8c65-79406306dd43">2</FSCD_DocumentEdition_Temp>
    <FSCD_DocumentId_Temp xmlns="a97f9b0c-1ea2-4ed0-8c65-79406306dd43">f4a3df9e-2ffa-4c2f-b863-66fb265ccf2f</FSCD_DocumentId_Temp>
    <FSCD_ReviewReminder xmlns="d7020d13-187d-4fc8-9816-bd01783b86ee">12</FSCD_ReviewRemin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01FD8-3DF3-454B-A714-147F71448DC9}">
  <ds:schemaRefs>
    <ds:schemaRef ds:uri="http://schemas.microsoft.com/office/2006/metadata/customXsn"/>
  </ds:schemaRefs>
</ds:datastoreItem>
</file>

<file path=customXml/itemProps2.xml><?xml version="1.0" encoding="utf-8"?>
<ds:datastoreItem xmlns:ds="http://schemas.openxmlformats.org/officeDocument/2006/customXml" ds:itemID="{22318A04-085A-4F2D-B686-1D6FA3427D03}">
  <ds:schemaRefs>
    <ds:schemaRef ds:uri="http://schemas.openxmlformats.org/officeDocument/2006/bibliography"/>
  </ds:schemaRefs>
</ds:datastoreItem>
</file>

<file path=customXml/itemProps3.xml><?xml version="1.0" encoding="utf-8"?>
<ds:datastoreItem xmlns:ds="http://schemas.openxmlformats.org/officeDocument/2006/customXml" ds:itemID="{73C6A869-F032-41F2-B112-37A19C979E2F}">
  <ds:schemaRefs>
    <ds:schemaRef ds:uri="f831ce70-251b-42d3-aaa2-4e71365cad12"/>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schemas.microsoft.com/sharepoint/v4"/>
    <ds:schemaRef ds:uri="e79df2dc-2a29-408a-a817-2f5ed3f46219"/>
    <ds:schemaRef ds:uri="http://schemas.microsoft.com/sharepoint/v3"/>
    <ds:schemaRef ds:uri="d7020d13-187d-4fc8-9816-bd01783b86ee"/>
    <ds:schemaRef ds:uri="a97f9b0c-1ea2-4ed0-8c65-79406306dd43"/>
  </ds:schemaRefs>
</ds:datastoreItem>
</file>

<file path=customXml/itemProps4.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5.xml><?xml version="1.0" encoding="utf-8"?>
<ds:datastoreItem xmlns:ds="http://schemas.openxmlformats.org/officeDocument/2006/customXml" ds:itemID="{9A96B23C-42AD-4F0C-9F07-077EE98D5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97f9b0c-1ea2-4ed0-8c65-794063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1434</Words>
  <Characters>7602</Characters>
  <Application>Microsoft Office Word</Application>
  <DocSecurity>0</DocSecurity>
  <Lines>63</Lines>
  <Paragraphs>18</Paragraphs>
  <ScaleCrop>false</ScaleCrop>
  <HeadingPairs>
    <vt:vector size="6" baseType="variant">
      <vt:variant>
        <vt:lpstr>Rubrik</vt:lpstr>
      </vt:variant>
      <vt:variant>
        <vt:i4>1</vt:i4>
      </vt:variant>
      <vt:variant>
        <vt:lpstr>Rubriker</vt:lpstr>
      </vt:variant>
      <vt:variant>
        <vt:i4>11</vt:i4>
      </vt:variant>
      <vt:variant>
        <vt:lpstr>Title</vt:lpstr>
      </vt:variant>
      <vt:variant>
        <vt:i4>1</vt:i4>
      </vt:variant>
    </vt:vector>
  </HeadingPairs>
  <TitlesOfParts>
    <vt:vector size="13" baseType="lpstr">
      <vt:lpstr/>
      <vt:lpstr>    Forskning på medicintekniska produkter</vt:lpstr>
      <vt:lpstr>Syfte</vt:lpstr>
      <vt:lpstr>Bakgrund </vt:lpstr>
      <vt:lpstr>Prövningsplan för klinisk prövning</vt:lpstr>
      <vt:lpstr>Produkt utan CE-märkning</vt:lpstr>
      <vt:lpstr>Produkt med CE-märkning</vt:lpstr>
      <vt:lpstr>Klinisk prövning</vt:lpstr>
      <vt:lpstr>Efter slutförd klinisk prövning</vt:lpstr>
      <vt:lpstr>Tillsyn </vt:lpstr>
      <vt:lpstr/>
      <vt:lpstr>Verksamhetschefens ansvar</vt:lpstr>
      <vt:lpstr>Innehållsmall styrda dokument (grunddokument)</vt:lpstr>
    </vt:vector>
  </TitlesOfParts>
  <Company>Microsoft</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Forskning på medicintekniska produkter</dc:title>
  <dc:creator>Sinkjaer Sköld Edna RK</dc:creator>
  <cp:lastModifiedBy>Haddad Elias RK EXTERN RESURS</cp:lastModifiedBy>
  <cp:revision>2</cp:revision>
  <cp:lastPrinted>2016-02-02T09:39:00Z</cp:lastPrinted>
  <dcterms:created xsi:type="dcterms:W3CDTF">2022-02-08T06:29:00Z</dcterms:created>
  <dcterms:modified xsi:type="dcterms:W3CDTF">2023-04-05T03:01:00Z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_dlc_DocIdItemGuid">
    <vt:lpwstr>f4a3df9e-2ffa-4c2f-b863-66fb265ccf2f</vt:lpwstr>
  </property>
  <property fmtid="{D5CDD505-2E9C-101B-9397-08002B2CF9AE}" pid="5" name="RHI_MSChapter">
    <vt:lpwstr>117;#311. Medicinteknisk säkerhet|e22729f3-3b2f-4bb6-907c-5f1e61f45922</vt:lpwstr>
  </property>
  <property fmtid="{D5CDD505-2E9C-101B-9397-08002B2CF9AE}" pid="6" name="RHI_MeSHMulti">
    <vt:lpwstr/>
  </property>
  <property fmtid="{D5CDD505-2E9C-101B-9397-08002B2CF9AE}" pid="7" name="RHI_AppliesToOrganizationMulti">
    <vt:lpwstr>3;#Region Halland|d72d8b1f-b373-4815-ab51-a5608c837237</vt:lpwstr>
  </property>
  <property fmtid="{D5CDD505-2E9C-101B-9397-08002B2CF9AE}" pid="8" name="RHI_KeywordsMulti">
    <vt:lpwstr>338;#Forskning|7d56f518-8498-4dc1-9cb0-415583f21887;#112;#Medicinteknisk säkerhet|a9e33a46-89d9-463f-87af-fd1a0a4e227b;#60;#Vårdgivarwebben|a3a2876a-cae2-4a49-a05e-c2d615d2551b</vt:lpwstr>
  </property>
  <property fmtid="{D5CDD505-2E9C-101B-9397-08002B2CF9AE}" pid="9" name="RHI_ApprovedRole">
    <vt:lpwstr>191;#FoU-chef|8631cdd3-117e-4561-b424-11f5939780b3</vt:lpwstr>
  </property>
  <property fmtid="{D5CDD505-2E9C-101B-9397-08002B2CF9AE}" pid="10" name="URL">
    <vt:lpwstr/>
  </property>
</Properties>
</file>