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E00" w:rsidP="00CE5E00" w:rsidRDefault="007652FB" w14:paraId="29362974" w14:textId="25CB2449">
      <w:pPr>
        <w:pStyle w:val="Rubrik"/>
        <w:rPr>
          <w:sz w:val="28"/>
          <w:szCs w:val="28"/>
        </w:rPr>
      </w:pPr>
      <w:r>
        <w:rPr>
          <w:sz w:val="36"/>
          <w:szCs w:val="36"/>
        </w:rPr>
        <w:t xml:space="preserve">Läkemedel - Läkemedelsgenomgång</w:t>
      </w:r>
      <w:r w:rsidRPr="00C9302B" w:rsidR="001965F2">
        <w:rPr>
          <w:sz w:val="36"/>
          <w:szCs w:val="36"/>
        </w:rPr>
        <w:t/>
      </w:r>
    </w:p>
    <w:p w:rsidR="00EA3323" w:rsidP="00EA3323" w:rsidRDefault="00EA3323" w14:paraId="1DE10123" w14:textId="77777777"/>
    <w:p w:rsidR="008160E0" w:rsidP="00EA3323" w:rsidRDefault="008160E0" w14:paraId="5BF565D1"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704FF56A" w14:textId="77777777">
      <w:pPr>
        <w:rPr>
          <w:b/>
        </w:rPr>
      </w:pPr>
    </w:p>
    <w:p w:rsidR="008160E0" w:rsidP="00EA3323" w:rsidRDefault="008160E0" w14:paraId="4686D254" w14:textId="77777777">
      <w:pPr>
        <w:rPr>
          <w:b/>
        </w:rPr>
      </w:pPr>
      <w:r>
        <w:rPr>
          <w:b/>
        </w:rPr>
        <w:t>Hitta i dokumentet</w:t>
      </w:r>
    </w:p>
    <w:p w:rsidR="008160E0" w:rsidP="00EA3323" w:rsidRDefault="008160E0" w14:paraId="3D3FACDE" w14:textId="77777777">
      <w:pPr>
        <w:rPr>
          <w:b/>
        </w:rPr>
      </w:pPr>
    </w:p>
    <w:p w:rsidR="008160E0" w:rsidP="00EA3323" w:rsidRDefault="008160E0" w14:paraId="4ED79E02" w14:textId="77777777">
      <w:pPr>
        <w:rPr>
          <w:b/>
        </w:rPr>
        <w:sectPr w:rsidR="008160E0" w:rsidSect="004223A0">
          <w:pgSz w:w="11906" w:h="16838"/>
          <w:pgMar w:top="1664" w:right="1417" w:bottom="1417" w:left="1417" w:header="720" w:footer="720" w:gutter="0"/>
          <w:cols w:space="720"/>
          <w:docGrid w:linePitch="299"/>
          <w:headerReference w:type="even" r:id="R39d03e3c74344056"/>
          <w:headerReference w:type="default" r:id="Rc8319618d2b041cb"/>
          <w:headerReference w:type="first" r:id="R937349530b924426"/>
          <w:footerReference w:type="even" r:id="R24993c39282f4522"/>
          <w:footerReference w:type="default" r:id="R3b23a16810d4409c"/>
          <w:footerReference w:type="first" r:id="R4562fc9a26694645"/>
        </w:sectPr>
      </w:pPr>
    </w:p>
    <w:p w:rsidR="002A27AC" w:rsidRDefault="008160E0" w14:paraId="34DB627B" w14:textId="2167F448">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46622744">
        <w:r w:rsidRPr="005E1BE3" w:rsidR="002A27AC">
          <w:rPr>
            <w:rStyle w:val="Hyperlnk"/>
          </w:rPr>
          <w:t>Syfte</w:t>
        </w:r>
      </w:hyperlink>
    </w:p>
    <w:p w:rsidR="002A27AC" w:rsidRDefault="002A27AC" w14:paraId="5F5DCDC4" w14:textId="78B2AAD8">
      <w:pPr>
        <w:pStyle w:val="Innehll1"/>
        <w:rPr>
          <w:rFonts w:asciiTheme="minorHAnsi" w:hAnsiTheme="minorHAnsi" w:eastAsiaTheme="minorEastAsia" w:cstheme="minorBidi"/>
          <w:color w:val="auto"/>
          <w:kern w:val="2"/>
          <w:sz w:val="22"/>
          <w:szCs w:val="22"/>
          <w:u w:val="none"/>
          <w14:ligatures w14:val="standardContextual"/>
        </w:rPr>
      </w:pPr>
      <w:hyperlink w:history="1" w:anchor="_Toc146622745">
        <w:r w:rsidRPr="005E1BE3">
          <w:rPr>
            <w:rStyle w:val="Hyperlnk"/>
          </w:rPr>
          <w:t>Definitioner</w:t>
        </w:r>
      </w:hyperlink>
    </w:p>
    <w:p w:rsidR="002A27AC" w:rsidRDefault="002A27AC" w14:paraId="2CABC42D" w14:textId="35B8D6C1">
      <w:pPr>
        <w:pStyle w:val="Innehll1"/>
        <w:rPr>
          <w:rFonts w:asciiTheme="minorHAnsi" w:hAnsiTheme="minorHAnsi" w:eastAsiaTheme="minorEastAsia" w:cstheme="minorBidi"/>
          <w:color w:val="auto"/>
          <w:kern w:val="2"/>
          <w:sz w:val="22"/>
          <w:szCs w:val="22"/>
          <w:u w:val="none"/>
          <w14:ligatures w14:val="standardContextual"/>
        </w:rPr>
      </w:pPr>
      <w:hyperlink w:history="1" w:anchor="_Toc146622746">
        <w:r w:rsidRPr="005E1BE3">
          <w:rPr>
            <w:rStyle w:val="Hyperlnk"/>
          </w:rPr>
          <w:t>Ansvar</w:t>
        </w:r>
      </w:hyperlink>
    </w:p>
    <w:p w:rsidR="002A27AC" w:rsidRDefault="002A27AC" w14:paraId="5491C25F" w14:textId="77FC98DD">
      <w:pPr>
        <w:pStyle w:val="Innehll1"/>
        <w:rPr>
          <w:rFonts w:asciiTheme="minorHAnsi" w:hAnsiTheme="minorHAnsi" w:eastAsiaTheme="minorEastAsia" w:cstheme="minorBidi"/>
          <w:color w:val="auto"/>
          <w:kern w:val="2"/>
          <w:sz w:val="22"/>
          <w:szCs w:val="22"/>
          <w:u w:val="none"/>
          <w14:ligatures w14:val="standardContextual"/>
        </w:rPr>
      </w:pPr>
      <w:hyperlink w:history="1" w:anchor="_Toc146622747">
        <w:r w:rsidRPr="005E1BE3">
          <w:rPr>
            <w:rStyle w:val="Hyperlnk"/>
          </w:rPr>
          <w:t>Genomförande</w:t>
        </w:r>
      </w:hyperlink>
    </w:p>
    <w:p w:rsidR="002A27AC" w:rsidRDefault="002A27AC" w14:paraId="76DA900C" w14:textId="6E04FDF7">
      <w:pPr>
        <w:pStyle w:val="Innehll1"/>
        <w:rPr>
          <w:rFonts w:asciiTheme="minorHAnsi" w:hAnsiTheme="minorHAnsi" w:eastAsiaTheme="minorEastAsia" w:cstheme="minorBidi"/>
          <w:color w:val="auto"/>
          <w:kern w:val="2"/>
          <w:sz w:val="22"/>
          <w:szCs w:val="22"/>
          <w:u w:val="none"/>
          <w14:ligatures w14:val="standardContextual"/>
        </w:rPr>
      </w:pPr>
      <w:hyperlink w:history="1" w:anchor="_Toc146622748">
        <w:r w:rsidRPr="005E1BE3">
          <w:rPr>
            <w:rStyle w:val="Hyperlnk"/>
          </w:rPr>
          <w:t>Enkel läkemedelsgenomgång</w:t>
        </w:r>
      </w:hyperlink>
    </w:p>
    <w:p w:rsidR="002A27AC" w:rsidRDefault="002A27AC" w14:paraId="39D51EE3" w14:textId="37FAF29D">
      <w:pPr>
        <w:pStyle w:val="Innehll1"/>
        <w:rPr>
          <w:rFonts w:asciiTheme="minorHAnsi" w:hAnsiTheme="minorHAnsi" w:eastAsiaTheme="minorEastAsia" w:cstheme="minorBidi"/>
          <w:color w:val="auto"/>
          <w:kern w:val="2"/>
          <w:sz w:val="22"/>
          <w:szCs w:val="22"/>
          <w:u w:val="none"/>
          <w14:ligatures w14:val="standardContextual"/>
        </w:rPr>
      </w:pPr>
      <w:hyperlink w:history="1" w:anchor="_Toc146622749">
        <w:r w:rsidRPr="005E1BE3">
          <w:rPr>
            <w:rStyle w:val="Hyperlnk"/>
          </w:rPr>
          <w:t>Fördjupad läkemedelsgenomgång</w:t>
        </w:r>
      </w:hyperlink>
    </w:p>
    <w:p w:rsidR="002A27AC" w:rsidRDefault="002A27AC" w14:paraId="400EAE20" w14:textId="25F2528E">
      <w:pPr>
        <w:pStyle w:val="Innehll1"/>
        <w:rPr>
          <w:rFonts w:asciiTheme="minorHAnsi" w:hAnsiTheme="minorHAnsi" w:eastAsiaTheme="minorEastAsia" w:cstheme="minorBidi"/>
          <w:color w:val="auto"/>
          <w:kern w:val="2"/>
          <w:sz w:val="22"/>
          <w:szCs w:val="22"/>
          <w:u w:val="none"/>
          <w14:ligatures w14:val="standardContextual"/>
        </w:rPr>
      </w:pPr>
      <w:hyperlink w:history="1" w:anchor="_Toc146622750">
        <w:r w:rsidRPr="005E1BE3">
          <w:rPr>
            <w:rStyle w:val="Hyperlnk"/>
          </w:rPr>
          <w:t>Läkemedelsberättelse</w:t>
        </w:r>
      </w:hyperlink>
    </w:p>
    <w:p w:rsidR="002A27AC" w:rsidRDefault="002A27AC" w14:paraId="0E3ADC4B" w14:textId="65107EF8">
      <w:pPr>
        <w:pStyle w:val="Innehll1"/>
        <w:rPr>
          <w:rFonts w:asciiTheme="minorHAnsi" w:hAnsiTheme="minorHAnsi" w:eastAsiaTheme="minorEastAsia" w:cstheme="minorBidi"/>
          <w:color w:val="auto"/>
          <w:kern w:val="2"/>
          <w:sz w:val="22"/>
          <w:szCs w:val="22"/>
          <w:u w:val="none"/>
          <w14:ligatures w14:val="standardContextual"/>
        </w:rPr>
      </w:pPr>
      <w:hyperlink w:history="1" w:anchor="_Toc146622751">
        <w:r w:rsidRPr="005E1BE3">
          <w:rPr>
            <w:rStyle w:val="Hyperlnk"/>
          </w:rPr>
          <w:t>Överföring av information vid utskrivning</w:t>
        </w:r>
      </w:hyperlink>
    </w:p>
    <w:p w:rsidR="002A27AC" w:rsidRDefault="002A27AC" w14:paraId="0321D47C" w14:textId="74AF25FF">
      <w:pPr>
        <w:pStyle w:val="Innehll1"/>
        <w:rPr>
          <w:rFonts w:asciiTheme="minorHAnsi" w:hAnsiTheme="minorHAnsi" w:eastAsiaTheme="minorEastAsia" w:cstheme="minorBidi"/>
          <w:color w:val="auto"/>
          <w:kern w:val="2"/>
          <w:sz w:val="22"/>
          <w:szCs w:val="22"/>
          <w:u w:val="none"/>
          <w14:ligatures w14:val="standardContextual"/>
        </w:rPr>
      </w:pPr>
      <w:hyperlink w:history="1" w:anchor="_Toc146622752">
        <w:r w:rsidRPr="005E1BE3">
          <w:rPr>
            <w:rStyle w:val="Hyperlnk"/>
          </w:rPr>
          <w:t>Läkemedelsgenomgång med apotekarstöd inom slutenvård</w:t>
        </w:r>
      </w:hyperlink>
    </w:p>
    <w:p w:rsidR="002A27AC" w:rsidRDefault="002A27AC" w14:paraId="43E1451B" w14:textId="1E9509C9">
      <w:pPr>
        <w:pStyle w:val="Innehll1"/>
        <w:rPr>
          <w:rFonts w:asciiTheme="minorHAnsi" w:hAnsiTheme="minorHAnsi" w:eastAsiaTheme="minorEastAsia" w:cstheme="minorBidi"/>
          <w:color w:val="auto"/>
          <w:kern w:val="2"/>
          <w:sz w:val="22"/>
          <w:szCs w:val="22"/>
          <w:u w:val="none"/>
          <w14:ligatures w14:val="standardContextual"/>
        </w:rPr>
      </w:pPr>
      <w:hyperlink w:history="1" w:anchor="_Toc146622753">
        <w:r w:rsidRPr="005E1BE3">
          <w:rPr>
            <w:rStyle w:val="Hyperlnk"/>
          </w:rPr>
          <w:t>Uppföljning</w:t>
        </w:r>
      </w:hyperlink>
    </w:p>
    <w:p w:rsidR="008160E0" w:rsidP="008160E0" w:rsidRDefault="008160E0" w14:paraId="0426F5B7" w14:textId="3424EF28">
      <w:pPr>
        <w:pStyle w:val="Innehll1"/>
      </w:pPr>
      <w:r>
        <w:fldChar w:fldCharType="end"/>
      </w:r>
    </w:p>
    <w:p w:rsidR="008160E0" w:rsidP="008160E0" w:rsidRDefault="008160E0" w14:paraId="65AD2C0B" w14:textId="77777777">
      <w:pPr>
        <w:sectPr w:rsidR="008160E0" w:rsidSect="004223A0">
          <w:type w:val="continuous"/>
          <w:pgSz w:w="11906" w:h="16838"/>
          <w:pgMar w:top="1664" w:right="1417" w:bottom="1417" w:left="1417" w:header="720" w:footer="720" w:gutter="0"/>
          <w:cols w:space="720" w:num="2" w:sep="1"/>
          <w:titlePg/>
          <w:docGrid w:linePitch="272"/>
        </w:sectPr>
      </w:pPr>
    </w:p>
    <w:p w:rsidR="00EA3323" w:rsidP="00EA3323" w:rsidRDefault="00EA3323" w14:paraId="3F7F9589" w14:textId="77777777">
      <w:pPr>
        <w:rPr>
          <w:b/>
        </w:rPr>
      </w:pPr>
      <w:r>
        <w:rPr>
          <w:b/>
          <w:noProof/>
        </w:rPr>
        <mc:AlternateContent>
          <mc:Choice Requires="wps">
            <w:drawing>
              <wp:anchor distT="0" distB="0" distL="114300" distR="114300" simplePos="0" relativeHeight="251658240" behindDoc="0" locked="0" layoutInCell="1" allowOverlap="1" wp14:editId="3D96F6DC" wp14:anchorId="5BB4AE7E">
                <wp:simplePos x="0" y="0"/>
                <wp:positionH relativeFrom="column">
                  <wp:posOffset>14160</wp:posOffset>
                </wp:positionH>
                <wp:positionV relativeFrom="paragraph">
                  <wp:posOffset>132715</wp:posOffset>
                </wp:positionV>
                <wp:extent cx="5569536" cy="0"/>
                <wp:effectExtent l="0" t="0" r="12700" b="19050"/>
                <wp:wrapNone/>
                <wp:docPr id="10" name="Rak koppling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koppling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59D11C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bookmarkEnd w:id="0"/>
    <w:bookmarkEnd w:id="1"/>
    <w:bookmarkEnd w:id="2"/>
    <w:p w:rsidR="00EA3323" w:rsidP="00EA3323" w:rsidRDefault="00EA3323" w14:paraId="1C98860F" w14:textId="77777777"/>
    <w:p w:rsidR="00964FEF" w:rsidP="00964FEF" w:rsidRDefault="00964FEF" w14:paraId="08BB3272" w14:textId="77777777">
      <w:pPr>
        <w:pStyle w:val="Rubrik1"/>
        <w:rPr>
          <w:szCs w:val="22"/>
        </w:rPr>
      </w:pPr>
      <w:bookmarkStart w:name="_Toc146622744" w:id="3"/>
      <w:r>
        <w:t>Syfte</w:t>
      </w:r>
      <w:bookmarkEnd w:id="3"/>
      <w:r>
        <w:t xml:space="preserve"> </w:t>
      </w:r>
    </w:p>
    <w:p w:rsidRPr="00E34341" w:rsidR="00964FEF" w:rsidP="00964FEF" w:rsidRDefault="00964FEF" w14:paraId="108AE4A8" w14:textId="77777777">
      <w:pPr>
        <w:rPr>
          <w:szCs w:val="22"/>
        </w:rPr>
      </w:pPr>
      <w:r w:rsidRPr="00E34341">
        <w:rPr>
          <w:szCs w:val="22"/>
        </w:rPr>
        <w:t xml:space="preserve">Rutinen beskriver tillämpningen av Socialstyrelsens bestämmelser om läkemedelsgenom-gångar inom Region Halland för patienter som är 75 år eller äldre och som är ordinerade minst fem läkemedel (</w:t>
      </w:r>
      <w:r w:rsidRPr="00FF4EA3">
        <w:rPr>
          <w:szCs w:val="22"/>
        </w:rPr>
        <w:t xml:space="preserve"/>
      </w:r>
      <w:r w:rsidRPr="00E34341">
        <w:rPr>
          <w:szCs w:val="22"/>
        </w:rPr>
        <w:t/>
      </w:r>
      <w:hyperlink w:history="1" r:id="rId18">
        <w:r w:rsidRPr="00FF4EA3">
          <w:rPr>
            <w:rStyle w:val="Hyperlnk"/>
            <w:color w:val="auto"/>
            <w:szCs w:val="22"/>
          </w:rPr>
          <w:t>HSLF-FS</w:t>
        </w:r>
      </w:hyperlink>
      <w:r w:rsidRPr="00FF4EA3">
        <w:rPr>
          <w:rStyle w:val="Hyperlnk"/>
          <w:color w:val="auto"/>
          <w:szCs w:val="22"/>
        </w:rPr>
        <w:t xml:space="preserve"> 2017:37</w:t>
      </w:r>
      <w:r>
        <w:rPr>
          <w:szCs w:val="22"/>
        </w:rPr>
        <w:t>). Syftet med rutinen är att upprätta en aktuell läkemedelslista, minska antalet läkemedelsrelaterade problem och ge en ökad patientsäkerhet.</w:t>
      </w:r>
      <w:r w:rsidRPr="00E34341">
        <w:rPr>
          <w:szCs w:val="22"/>
        </w:rPr>
        <w:t/>
      </w:r>
    </w:p>
    <w:p w:rsidR="00964FEF" w:rsidP="00964FEF" w:rsidRDefault="00964FEF" w14:paraId="3B72BF13" w14:textId="77777777"/>
    <w:p w:rsidRPr="00C9302B" w:rsidR="00964FEF" w:rsidP="00964FEF" w:rsidRDefault="00964FEF" w14:paraId="3C18FEAA" w14:textId="77777777">
      <w:pPr>
        <w:pStyle w:val="Rubrik1"/>
      </w:pPr>
      <w:bookmarkStart w:name="_Toc146622745" w:id="4"/>
      <w:r w:rsidRPr="00C9302B">
        <w:t>Definitioner</w:t>
      </w:r>
      <w:bookmarkEnd w:id="4"/>
    </w:p>
    <w:p w:rsidRPr="00A91BC2" w:rsidR="00964FEF" w:rsidP="00964FEF" w:rsidRDefault="00964FEF" w14:paraId="25EE9388" w14:textId="77777777">
      <w:pPr>
        <w:rPr>
          <w:b/>
        </w:rPr>
      </w:pPr>
      <w:r w:rsidRPr="00A91BC2">
        <w:rPr>
          <w:b/>
        </w:rPr>
        <w:t>Enkel läkemedelsgenomgång</w:t>
      </w:r>
    </w:p>
    <w:p w:rsidRPr="00E34341" w:rsidR="00964FEF" w:rsidP="00964FEF" w:rsidRDefault="00964FEF" w14:paraId="4C9E7EBB" w14:textId="77777777">
      <w:r>
        <w:t xml:space="preserve">En </w:t>
      </w:r>
      <w:r w:rsidRPr="51F47B21">
        <w:rPr>
          <w:i/>
          <w:iCs/>
        </w:rPr>
        <w:t>enkel läkemedelsgenomgång</w:t>
      </w:r>
      <w:r>
        <w:t xml:space="preserve"> är en kartläggning av en patients samtliga ordinerade och använda läkemedel i syfte att identifiera, lösa och dokumentera läkemedelsrelaterade problem samt skapa en fullständig och korrekt läkemedelslista.</w:t>
      </w:r>
    </w:p>
    <w:p w:rsidRPr="00E34341" w:rsidR="00964FEF" w:rsidP="00964FEF" w:rsidRDefault="00964FEF" w14:paraId="777099DB" w14:textId="77777777">
      <w:pPr>
        <w:rPr>
          <w:bCs/>
        </w:rPr>
      </w:pPr>
    </w:p>
    <w:p w:rsidRPr="00A91BC2" w:rsidR="00964FEF" w:rsidP="00964FEF" w:rsidRDefault="00964FEF" w14:paraId="35CB632A" w14:textId="77777777">
      <w:pPr>
        <w:rPr>
          <w:b/>
          <w:bCs/>
        </w:rPr>
      </w:pPr>
      <w:r w:rsidRPr="00A91BC2">
        <w:rPr>
          <w:b/>
          <w:bCs/>
        </w:rPr>
        <w:t>Fördjupad läkemedelsgenomgång</w:t>
      </w:r>
    </w:p>
    <w:p w:rsidRPr="00E34341" w:rsidR="00964FEF" w:rsidP="00964FEF" w:rsidRDefault="00964FEF" w14:paraId="56A81ECB" w14:textId="77777777">
      <w:r>
        <w:t xml:space="preserve">En </w:t>
      </w:r>
      <w:r w:rsidRPr="00E95AAC">
        <w:rPr>
          <w:i/>
          <w:iCs/>
        </w:rPr>
        <w:t>fördjupad läkemedelsgenomgång</w:t>
      </w:r>
      <w:r>
        <w:t xml:space="preserve"> är en systematisk bedömning och omprövning av ordinerade läkemedel utifrån patientens hälsotillstånd och behov i syfte att uppnå en ändamålsenlig och säker läkemedelsbehandling och skapa en fullständig och korrekt läkemedelslista.</w:t>
      </w:r>
    </w:p>
    <w:p w:rsidRPr="00E34341" w:rsidR="00964FEF" w:rsidP="00964FEF" w:rsidRDefault="00964FEF" w14:paraId="0AB2381A" w14:textId="77777777">
      <w:pPr>
        <w:rPr>
          <w:b/>
        </w:rPr>
      </w:pPr>
    </w:p>
    <w:p w:rsidRPr="00E34341" w:rsidR="00964FEF" w:rsidP="00964FEF" w:rsidRDefault="00964FEF" w14:paraId="721EF590" w14:textId="77777777">
      <w:pPr>
        <w:rPr>
          <w:b/>
        </w:rPr>
      </w:pPr>
      <w:r w:rsidRPr="00E34341">
        <w:rPr>
          <w:b/>
        </w:rPr>
        <w:t>Patienter som ska erbjudas enkel läkemedelsgenomgång</w:t>
      </w:r>
      <w:r>
        <w:rPr>
          <w:b/>
        </w:rPr>
        <w:t xml:space="preserve"/>
      </w:r>
      <w:r w:rsidRPr="00E34341">
        <w:rPr>
          <w:b/>
        </w:rPr>
        <w:t/>
      </w:r>
    </w:p>
    <w:p w:rsidRPr="00E34341" w:rsidR="00964FEF" w:rsidP="00964FEF" w:rsidRDefault="00964FEF" w14:paraId="28BF9764" w14:textId="77777777">
      <w:r w:rsidRPr="00E34341">
        <w:t xml:space="preserve">Patienter som är 75 år eller äldre och som är ordinerade minst fem läkemedel ska erbjudas en enkel läkemedelsgenomgång vid:</w:t>
      </w:r>
      <w:r>
        <w:t xml:space="preserve"/>
      </w:r>
      <w:r w:rsidRPr="00E34341">
        <w:t xml:space="preserve"/>
      </w:r>
      <w:r>
        <w:t/>
      </w:r>
      <w:r w:rsidRPr="00E34341">
        <w:t xml:space="preserve"/>
      </w:r>
    </w:p>
    <w:p w:rsidRPr="00FF4EA3" w:rsidR="00964FEF" w:rsidP="00964FEF" w:rsidRDefault="00964FEF" w14:paraId="591F9764" w14:textId="77777777">
      <w:pPr>
        <w:numPr>
          <w:ilvl w:val="0"/>
          <w:numId w:val="18"/>
        </w:numPr>
        <w:rPr>
          <w:b/>
        </w:rPr>
      </w:pPr>
      <w:r>
        <w:t>Läkarbesök i öppenvård</w:t>
      </w:r>
    </w:p>
    <w:p w:rsidRPr="00E34341" w:rsidR="00964FEF" w:rsidP="00964FEF" w:rsidRDefault="00964FEF" w14:paraId="2BFFBCC8" w14:textId="77777777">
      <w:pPr>
        <w:numPr>
          <w:ilvl w:val="0"/>
          <w:numId w:val="18"/>
        </w:numPr>
        <w:rPr>
          <w:b/>
        </w:rPr>
      </w:pPr>
      <w:r w:rsidRPr="00E34341">
        <w:t>Inskrivning i slutenvård</w:t>
      </w:r>
    </w:p>
    <w:p w:rsidRPr="00E34341" w:rsidR="00964FEF" w:rsidP="00964FEF" w:rsidRDefault="00964FEF" w14:paraId="0CFA1C40" w14:textId="77777777">
      <w:pPr>
        <w:numPr>
          <w:ilvl w:val="0"/>
          <w:numId w:val="18"/>
        </w:numPr>
        <w:rPr>
          <w:b/>
        </w:rPr>
      </w:pPr>
      <w:r w:rsidRPr="00E34341">
        <w:t>Påbörjad hemsjukvård</w:t>
      </w:r>
    </w:p>
    <w:p w:rsidRPr="00FF4EA3" w:rsidR="00964FEF" w:rsidP="00964FEF" w:rsidRDefault="00964FEF" w14:paraId="721A83B0" w14:textId="77777777">
      <w:pPr>
        <w:numPr>
          <w:ilvl w:val="0"/>
          <w:numId w:val="18"/>
        </w:numPr>
      </w:pPr>
      <w:r w:rsidRPr="00E34341">
        <w:t xml:space="preserve">Inflyttning i en sådan boendeform eller bostad som omfattas av 12 kap. 1 § hälso- och sjukvårdslagen (2017:30). </w:t>
      </w:r>
      <w:r>
        <w:t xml:space="preserve"/>
      </w:r>
      <w:r w:rsidRPr="00461A22">
        <w:t xml:space="preserve"/>
      </w:r>
      <w:r w:rsidRPr="00FF4EA3">
        <w:t xml:space="preserve"/>
      </w:r>
    </w:p>
    <w:p w:rsidRPr="00912B6C" w:rsidR="00964FEF" w:rsidP="00964FEF" w:rsidRDefault="00964FEF" w14:paraId="7E3AD8DE" w14:textId="77777777">
      <w:pPr>
        <w:ind w:left="720"/>
        <w:rPr>
          <w:color w:val="FF0000"/>
        </w:rPr>
      </w:pPr>
    </w:p>
    <w:p w:rsidRPr="00FF4EA3" w:rsidR="00964FEF" w:rsidP="00964FEF" w:rsidRDefault="00964FEF" w14:paraId="329EA613" w14:textId="77777777">
      <w:r w:rsidRPr="00FF4EA3">
        <w:t xml:space="preserve">Patienter 75 år eller äldre med minst fem läkemedel ska dessutom erbjudas läkemedelsgenomgång minst en gång per år av närsjukvården under pågående hemsjukvård eller boende i en sådan boendeform eller bostad som omfattas av 12 kap. 1 § hälso- och sjukvårdslagen (2017:30). </w:t>
      </w:r>
      <w:r w:rsidRPr="00461A22">
        <w:t xml:space="preserve"/>
      </w:r>
      <w:r w:rsidRPr="00FF4EA3">
        <w:t xml:space="preserve"/>
      </w:r>
    </w:p>
    <w:p w:rsidRPr="00E34341" w:rsidR="00964FEF" w:rsidP="00964FEF" w:rsidRDefault="00964FEF" w14:paraId="0B55F043" w14:textId="77777777"/>
    <w:p w:rsidR="00964FEF" w:rsidP="00964FEF" w:rsidRDefault="00964FEF" w14:paraId="7AEEE725" w14:textId="77777777">
      <w:r w:rsidRPr="00E34341">
        <w:t xml:space="preserve">Av patientsäkerhetsskäl är ambitionen att erbjuda alla patienter med pågående läkemedelsbehandling en enkel läkemedelsgenomgång.</w:t>
      </w:r>
      <w:r>
        <w:t/>
      </w:r>
      <w:r w:rsidRPr="00E34341">
        <w:t/>
      </w:r>
    </w:p>
    <w:p w:rsidR="00964FEF" w:rsidP="00964FEF" w:rsidRDefault="00964FEF" w14:paraId="3A26681C" w14:textId="77777777"/>
    <w:p w:rsidRPr="00E34341" w:rsidR="00964FEF" w:rsidP="00964FEF" w:rsidRDefault="00964FEF" w14:paraId="6E74C2C6" w14:textId="77777777">
      <w:pPr>
        <w:pStyle w:val="Rubrik1"/>
      </w:pPr>
      <w:bookmarkStart w:name="_Toc395779179" w:id="5"/>
      <w:bookmarkStart w:name="_Toc146622746" w:id="6"/>
      <w:r w:rsidRPr="00E34341">
        <w:t>Ansvar</w:t>
      </w:r>
      <w:bookmarkEnd w:id="5"/>
      <w:bookmarkEnd w:id="6"/>
    </w:p>
    <w:p w:rsidR="00964FEF" w:rsidP="00964FEF" w:rsidRDefault="00964FEF" w14:paraId="10612683" w14:textId="77777777">
      <w:r w:rsidRPr="00E34341">
        <w:t>Läkare är huvudansvariga för läkemedelsgenomgången. Utförandet sker</w:t>
      </w:r>
      <w:r w:rsidRPr="004D5ACE">
        <w:rPr>
          <w:color w:val="FF0000"/>
        </w:rPr>
        <w:t xml:space="preserve"> </w:t>
      </w:r>
      <w:r w:rsidRPr="00E34341">
        <w:t xml:space="preserve">i samråd med patient/närstående/ombud samt kan genomföras i samarbete med annan läkare, sjuksköterska eller apotekare. Se kapitel ”Äldre och läkemedel” i Terapirekommendationer Halland för vägledning och stöd. </w:t>
      </w:r>
      <w:r>
        <w:t xml:space="preserve"/>
      </w:r>
      <w:r w:rsidRPr="00E34341">
        <w:t xml:space="preserve"/>
      </w:r>
      <w:r>
        <w:t xml:space="preserve"/>
      </w:r>
    </w:p>
    <w:p w:rsidR="00964FEF" w:rsidP="00964FEF" w:rsidRDefault="00964FEF" w14:paraId="7A0F1760" w14:textId="77777777"/>
    <w:p w:rsidRPr="00E34341" w:rsidR="00964FEF" w:rsidP="00964FEF" w:rsidRDefault="00964FEF" w14:paraId="3000A906" w14:textId="77777777">
      <w:pPr>
        <w:pStyle w:val="Rubrik1"/>
      </w:pPr>
      <w:bookmarkStart w:name="_Toc146622747" w:id="7"/>
      <w:r w:rsidRPr="00E34341">
        <w:t>Genomförande</w:t>
      </w:r>
      <w:bookmarkEnd w:id="7"/>
    </w:p>
    <w:p w:rsidRPr="00E34341" w:rsidR="00964FEF" w:rsidP="00964FEF" w:rsidRDefault="00964FEF" w14:paraId="24611B6E" w14:textId="77777777"/>
    <w:p w:rsidRPr="00FD3B35" w:rsidR="00964FEF" w:rsidP="00964FEF" w:rsidRDefault="00964FEF" w14:paraId="3C66130B" w14:textId="77777777">
      <w:pPr>
        <w:pStyle w:val="Rubrik1"/>
      </w:pPr>
      <w:bookmarkStart w:name="_Toc395779180" w:id="8"/>
      <w:bookmarkStart w:name="_Toc146622748" w:id="9"/>
      <w:r w:rsidRPr="00FD3B35">
        <w:t>Enkel läkemedelsgenomgång</w:t>
      </w:r>
      <w:bookmarkEnd w:id="8"/>
      <w:bookmarkEnd w:id="9"/>
    </w:p>
    <w:p w:rsidRPr="00E34341" w:rsidR="00964FEF" w:rsidP="00964FEF" w:rsidRDefault="00964FEF" w14:paraId="32F55CCC" w14:textId="77777777">
      <w:r>
        <w:t xml:space="preserve">Enkel läkemedelsgenomgång initieras vid inskrivning i slutenvård av inskrivande läkare samt vid läkarbesök i öppenvård och sker enligt följande: </w:t>
      </w:r>
      <w:r w:rsidRPr="00E34341">
        <w:t xml:space="preserve"/>
      </w:r>
      <w:r>
        <w:t xml:space="preserve"/>
      </w:r>
    </w:p>
    <w:p w:rsidRPr="00E34341" w:rsidR="00964FEF" w:rsidP="00964FEF" w:rsidRDefault="00964FEF" w14:paraId="09F5C2BF" w14:textId="77777777">
      <w:pPr>
        <w:numPr>
          <w:ilvl w:val="0"/>
          <w:numId w:val="16"/>
        </w:numPr>
      </w:pPr>
      <w:r w:rsidRPr="00E34341">
        <w:t>Kartläggning av</w:t>
      </w:r>
    </w:p>
    <w:p w:rsidRPr="00E34341" w:rsidR="00964FEF" w:rsidP="00964FEF" w:rsidRDefault="00964FEF" w14:paraId="343CDB8D" w14:textId="77777777">
      <w:pPr>
        <w:numPr>
          <w:ilvl w:val="1"/>
          <w:numId w:val="16"/>
        </w:numPr>
      </w:pPr>
      <w:r w:rsidRPr="00E34341">
        <w:t>Vilka läkemedel patienten är ordinerad och varför</w:t>
      </w:r>
    </w:p>
    <w:p w:rsidRPr="00E34341" w:rsidR="00964FEF" w:rsidP="00964FEF" w:rsidRDefault="00964FEF" w14:paraId="1DBF729D" w14:textId="77777777">
      <w:pPr>
        <w:numPr>
          <w:ilvl w:val="1"/>
          <w:numId w:val="16"/>
        </w:numPr>
      </w:pPr>
      <w:r w:rsidRPr="00E34341">
        <w:t>Vilka av dessa läkemedel patienten använder</w:t>
      </w:r>
    </w:p>
    <w:p w:rsidRPr="00E34341" w:rsidR="00964FEF" w:rsidP="00964FEF" w:rsidRDefault="00964FEF" w14:paraId="549CA1F6" w14:textId="77777777">
      <w:pPr>
        <w:numPr>
          <w:ilvl w:val="1"/>
          <w:numId w:val="16"/>
        </w:numPr>
      </w:pPr>
      <w:r w:rsidRPr="00E34341">
        <w:t xml:space="preserve">Övriga preparat som patienten använder t.ex.</w:t>
      </w:r>
      <w:proofErr w:type="gramStart"/>
      <w:r w:rsidRPr="00E34341">
        <w:t/>
      </w:r>
      <w:proofErr w:type="gramEnd"/>
      <w:r w:rsidRPr="00E34341">
        <w:t xml:space="preserve"> </w:t>
      </w:r>
      <w:r w:rsidRPr="00FF4EA3">
        <w:t xml:space="preserve">receptfria läkemedel och naturläkemedel</w:t>
      </w:r>
      <w:r>
        <w:t xml:space="preserve"/>
      </w:r>
      <w:r w:rsidRPr="00E34341">
        <w:t/>
      </w:r>
    </w:p>
    <w:p w:rsidRPr="00E34341" w:rsidR="00964FEF" w:rsidP="00964FEF" w:rsidRDefault="00964FEF" w14:paraId="17FE4BA9" w14:textId="77777777">
      <w:pPr>
        <w:numPr>
          <w:ilvl w:val="0"/>
          <w:numId w:val="16"/>
        </w:numPr>
      </w:pPr>
      <w:r w:rsidRPr="00E34341">
        <w:t>Läkaren ska kontrollera om läkemedelslistan är korrekt samt göra en bedömning om läkemedelsbehandlingen är ändamålsenlig och säker.</w:t>
      </w:r>
    </w:p>
    <w:p w:rsidRPr="00E34341" w:rsidR="00964FEF" w:rsidP="00964FEF" w:rsidRDefault="00964FEF" w14:paraId="11A95E73" w14:textId="77777777">
      <w:pPr>
        <w:numPr>
          <w:ilvl w:val="0"/>
          <w:numId w:val="16"/>
        </w:numPr>
      </w:pPr>
      <w:r w:rsidRPr="00E34341">
        <w:t>Läkemedel som patienten använder och som saknas på läkemedelslistan ska registreras in, oavsett var dessa förskrivits.</w:t>
      </w:r>
    </w:p>
    <w:p w:rsidR="00964FEF" w:rsidP="00964FEF" w:rsidRDefault="00964FEF" w14:paraId="29992344" w14:textId="77777777">
      <w:pPr>
        <w:numPr>
          <w:ilvl w:val="0"/>
          <w:numId w:val="16"/>
        </w:numPr>
      </w:pPr>
      <w:r w:rsidRPr="00E34341">
        <w:t>Vidare ska långtidsbehandlingar som ges i öppenvård/dagsjukvård såsom cytostatikabehandling, bisfosfonater</w:t>
      </w:r>
      <w:r>
        <w:t/>
      </w:r>
      <w:r w:rsidRPr="00E34341">
        <w:t xml:space="preserve"> </w:t>
      </w:r>
      <w:proofErr w:type="gramStart"/>
      <w:r w:rsidRPr="00E34341">
        <w:t>etc. registreras in.</w:t>
      </w:r>
      <w:proofErr w:type="gramEnd"/>
      <w:r w:rsidRPr="00E34341">
        <w:t xml:space="preserve"/>
      </w:r>
    </w:p>
    <w:p w:rsidRPr="00FF4EA3" w:rsidR="00964FEF" w:rsidP="00964FEF" w:rsidRDefault="00964FEF" w14:paraId="72EAB819" w14:textId="77777777">
      <w:pPr>
        <w:numPr>
          <w:ilvl w:val="0"/>
          <w:numId w:val="16"/>
        </w:numPr>
      </w:pPr>
      <w:r>
        <w:t>En aktuell och uppdaterad läkemedelslista (i NCS, Pascal) ska kommuniceras och ges till patient efter besök eller vid hemgång.</w:t>
      </w:r>
    </w:p>
    <w:p w:rsidRPr="00FF4EA3" w:rsidR="00964FEF" w:rsidP="00964FEF" w:rsidRDefault="00964FEF" w14:paraId="31A59377" w14:textId="77777777">
      <w:pPr>
        <w:numPr>
          <w:ilvl w:val="0"/>
          <w:numId w:val="16"/>
        </w:numPr>
      </w:pPr>
      <w:r>
        <w:t xml:space="preserve">Dokumentation sker i VAS under sökord </w:t>
      </w:r>
      <w:r w:rsidRPr="00E95AAC">
        <w:rPr>
          <w:i/>
          <w:iCs/>
        </w:rPr>
        <w:t>Läkemedelsgenomgång</w:t>
      </w:r>
      <w:r>
        <w:t>.</w:t>
      </w:r>
    </w:p>
    <w:p w:rsidRPr="00E34341" w:rsidR="00964FEF" w:rsidP="00964FEF" w:rsidRDefault="00964FEF" w14:paraId="381703CA" w14:textId="77777777"/>
    <w:p w:rsidRPr="00E34341" w:rsidR="00964FEF" w:rsidP="00964FEF" w:rsidRDefault="00964FEF" w14:paraId="65F921C4" w14:textId="77777777">
      <w:pPr>
        <w:rPr>
          <w:i/>
        </w:rPr>
      </w:pPr>
      <w:r w:rsidRPr="00E34341">
        <w:rPr>
          <w:i/>
        </w:rPr>
        <w:t>Slutenvård</w:t>
      </w:r>
    </w:p>
    <w:p w:rsidRPr="00E34341" w:rsidR="00964FEF" w:rsidP="00964FEF" w:rsidRDefault="00964FEF" w14:paraId="21913DB0" w14:textId="77777777">
      <w:pPr>
        <w:numPr>
          <w:ilvl w:val="0"/>
          <w:numId w:val="22"/>
        </w:numPr>
      </w:pPr>
      <w:r w:rsidRPr="00FF4EA3">
        <w:t xml:space="preserve">Avstämning med patienten, samt orsaken till eventuella förändringar vid inskrivningstillfället dokumenteras under sökordet </w:t>
      </w:r>
      <w:r w:rsidRPr="00FF4EA3">
        <w:rPr>
          <w:i/>
        </w:rPr>
        <w:t>Läkemedelsgenomgång</w:t>
      </w:r>
      <w:r w:rsidRPr="00FF4EA3">
        <w:t xml:space="preserve"> i inläggningsanteckningen i VAS. </w:t>
      </w:r>
      <w:r w:rsidRPr="00E34341">
        <w:t xml:space="preserve"/>
      </w:r>
    </w:p>
    <w:p w:rsidRPr="00E34341" w:rsidR="00964FEF" w:rsidP="00964FEF" w:rsidRDefault="00964FEF" w14:paraId="5BF8487A" w14:textId="77777777">
      <w:pPr>
        <w:numPr>
          <w:ilvl w:val="0"/>
          <w:numId w:val="22"/>
        </w:numPr>
      </w:pPr>
      <w:r w:rsidRPr="00E34341">
        <w:t>Oklarheter angående läkemedelslistan dikteras i inläggningsanteckning för uppföljning snarast möjligt på vårdavdelningen, särskilt observandum bör iakttas om patienten är kopplad till vårdgivare med annat journalsystem.</w:t>
      </w:r>
    </w:p>
    <w:p w:rsidRPr="00E34341" w:rsidR="00964FEF" w:rsidP="00964FEF" w:rsidRDefault="00964FEF" w14:paraId="5F014B5B" w14:textId="77777777">
      <w:pPr>
        <w:numPr>
          <w:ilvl w:val="0"/>
          <w:numId w:val="22"/>
        </w:numPr>
      </w:pPr>
      <w:r w:rsidRPr="00E34341">
        <w:t xml:space="preserve">Läkemedel som sätts ut tillfälligt eller permanent ska markeras på Ordinationslistan. </w:t>
      </w:r>
      <w:r>
        <w:t/>
      </w:r>
      <w:r w:rsidRPr="00E34341">
        <w:t xml:space="preserve"/>
      </w:r>
    </w:p>
    <w:p w:rsidRPr="00E34341" w:rsidR="00964FEF" w:rsidP="00964FEF" w:rsidRDefault="00964FEF" w14:paraId="4FB4D67F" w14:textId="77777777">
      <w:pPr>
        <w:numPr>
          <w:ilvl w:val="0"/>
          <w:numId w:val="22"/>
        </w:numPr>
        <w:rPr>
          <w:b/>
          <w:bCs/>
        </w:rPr>
      </w:pPr>
      <w:r>
        <w:t xml:space="preserve">Läkemedelsförändringar som sker under vårdtiden, utförs i Ordinationslistan och motiveras i journal under sökord </w:t>
      </w:r>
      <w:r w:rsidRPr="00E95AAC">
        <w:rPr>
          <w:i/>
          <w:iCs/>
        </w:rPr>
        <w:t>Läkemedelshantering</w:t>
      </w:r>
      <w:r>
        <w:t xml:space="preserve">. </w:t>
      </w:r>
    </w:p>
    <w:p w:rsidRPr="00E34341" w:rsidR="00964FEF" w:rsidP="00964FEF" w:rsidRDefault="00964FEF" w14:paraId="6795AA50" w14:textId="77777777">
      <w:pPr>
        <w:numPr>
          <w:ilvl w:val="0"/>
          <w:numId w:val="22"/>
        </w:numPr>
        <w:rPr>
          <w:b/>
        </w:rPr>
      </w:pPr>
      <w:r w:rsidRPr="00E34341">
        <w:t xml:space="preserve">Inför utskrivning ska läkemedelslistan i NCS uppdateras enligt aktuella ordinationer. </w:t>
      </w:r>
    </w:p>
    <w:p w:rsidRPr="00E34341" w:rsidR="00964FEF" w:rsidP="00964FEF" w:rsidRDefault="00964FEF" w14:paraId="73B3B9A4" w14:textId="77777777">
      <w:pPr>
        <w:numPr>
          <w:ilvl w:val="0"/>
          <w:numId w:val="22"/>
        </w:numPr>
        <w:rPr>
          <w:b/>
        </w:rPr>
      </w:pPr>
      <w:r w:rsidRPr="00E34341">
        <w:t xml:space="preserve">Vid utskrivning ska patienten få en uppdaterad utskriven läkemedelslista och utskrivningsinformation, som inkluderar en </w:t>
      </w:r>
      <w:r w:rsidRPr="00E34341">
        <w:rPr>
          <w:i/>
        </w:rPr>
        <w:t xml:space="preserve">Läkemedelsberättelse </w:t>
      </w:r>
      <w:r w:rsidRPr="00E34341">
        <w:t xml:space="preserve">(se nedan). </w:t>
      </w:r>
    </w:p>
    <w:p w:rsidRPr="00E34341" w:rsidR="00964FEF" w:rsidP="00964FEF" w:rsidRDefault="00964FEF" w14:paraId="50E5CF13" w14:textId="77777777"/>
    <w:p w:rsidRPr="00E34341" w:rsidR="00964FEF" w:rsidP="00964FEF" w:rsidRDefault="00964FEF" w14:paraId="1B45E78B" w14:textId="77777777">
      <w:pPr>
        <w:rPr>
          <w:i/>
        </w:rPr>
      </w:pPr>
      <w:r w:rsidRPr="00E34341">
        <w:rPr>
          <w:i/>
        </w:rPr>
        <w:t>Öppenvård</w:t>
      </w:r>
    </w:p>
    <w:p w:rsidRPr="00E34341" w:rsidR="00964FEF" w:rsidP="00964FEF" w:rsidRDefault="00964FEF" w14:paraId="63D07897" w14:textId="77777777">
      <w:pPr>
        <w:numPr>
          <w:ilvl w:val="0"/>
          <w:numId w:val="24"/>
        </w:numPr>
      </w:pPr>
      <w:r w:rsidRPr="00E34341">
        <w:t xml:space="preserve">Genomförd </w:t>
      </w:r>
      <w:r w:rsidRPr="00FF4EA3">
        <w:t xml:space="preserve">enkel läkemedelsgenomgång </w:t>
      </w:r>
      <w:r w:rsidRPr="00E34341">
        <w:t xml:space="preserve">dokumenteras under sökordet </w:t>
      </w:r>
      <w:r w:rsidRPr="00FF4EA3">
        <w:rPr>
          <w:i/>
        </w:rPr>
        <w:t>Läkemedelsgenomgång</w:t>
      </w:r>
      <w:r w:rsidRPr="00FF4EA3">
        <w:t xml:space="preserve"> </w:t>
      </w:r>
      <w:r w:rsidRPr="00E34341">
        <w:t>i VAS.</w:t>
      </w:r>
    </w:p>
    <w:p w:rsidR="00964FEF" w:rsidP="00964FEF" w:rsidRDefault="00964FEF" w14:paraId="4FAF226E" w14:textId="77777777">
      <w:pPr>
        <w:numPr>
          <w:ilvl w:val="0"/>
          <w:numId w:val="24"/>
        </w:numPr>
      </w:pPr>
      <w:r w:rsidRPr="00E34341">
        <w:t>Efter genomförd läkemedelsgenomgång ska patienten erhålla en uppdaterad läkemedelslista, samt individuellt anpassad skriftlig information om ordinationsändringar.</w:t>
      </w:r>
      <w:r>
        <w:t xml:space="preserve"/>
      </w:r>
      <w:r w:rsidRPr="00E34341">
        <w:t/>
      </w:r>
      <w:r>
        <w:t/>
      </w:r>
      <w:r w:rsidRPr="00E34341">
        <w:t/>
      </w:r>
    </w:p>
    <w:p w:rsidR="00964FEF" w:rsidP="00964FEF" w:rsidRDefault="00964FEF" w14:paraId="0CC8AD2E" w14:textId="77777777"/>
    <w:p w:rsidR="00964FEF" w:rsidP="00964FEF" w:rsidRDefault="00964FEF" w14:paraId="09A881AD" w14:textId="77777777">
      <w:pPr>
        <w:rPr>
          <w:i/>
          <w:szCs w:val="22"/>
        </w:rPr>
      </w:pPr>
      <w:r w:rsidRPr="00624EE2">
        <w:rPr>
          <w:i/>
          <w:szCs w:val="22"/>
        </w:rPr>
        <w:t xml:space="preserve">Dokumentation i VAS under sökord Läkemedelsgenomgång </w:t>
      </w:r>
      <w:r>
        <w:rPr>
          <w:i/>
          <w:szCs w:val="22"/>
        </w:rPr>
        <w:t xml:space="preserve"/>
      </w:r>
    </w:p>
    <w:p w:rsidRPr="00FF4EA3" w:rsidR="00964FEF" w:rsidP="00964FEF" w:rsidRDefault="00964FEF" w14:paraId="208373A9" w14:textId="77777777">
      <w:pPr>
        <w:pStyle w:val="Liststycke"/>
        <w:numPr>
          <w:ilvl w:val="0"/>
          <w:numId w:val="34"/>
        </w:numPr>
      </w:pPr>
      <w:r w:rsidRPr="00E5286D">
        <w:t>Orsaken till eventuella förändringar i NCS Läkemedelsmodul.</w:t>
      </w:r>
    </w:p>
    <w:p w:rsidRPr="00B73C3C" w:rsidR="00964FEF" w:rsidP="00964FEF" w:rsidRDefault="00964FEF" w14:paraId="6DF8DB81" w14:textId="77777777">
      <w:pPr>
        <w:pStyle w:val="Liststycke"/>
        <w:numPr>
          <w:ilvl w:val="0"/>
          <w:numId w:val="34"/>
        </w:numPr>
        <w:rPr>
          <w:rFonts w:eastAsiaTheme="minorEastAsia"/>
        </w:rPr>
      </w:pPr>
      <w:r w:rsidRPr="51F47B21">
        <w:rPr>
          <w:rFonts w:eastAsiaTheme="minorEastAsia"/>
        </w:rPr>
        <w:t xml:space="preserve">Eventuella läkemedelsrelaterade problem och eventuellt behov av fördjupad läkemedelsgenomgång. </w:t>
      </w:r>
    </w:p>
    <w:p w:rsidRPr="00B73C3C" w:rsidR="00964FEF" w:rsidP="00964FEF" w:rsidRDefault="00964FEF" w14:paraId="7F09DE25" w14:textId="77777777">
      <w:pPr>
        <w:pStyle w:val="Liststycke"/>
        <w:numPr>
          <w:ilvl w:val="0"/>
          <w:numId w:val="34"/>
        </w:numPr>
        <w:rPr>
          <w:rFonts w:eastAsiaTheme="minorEastAsia"/>
        </w:rPr>
      </w:pPr>
      <w:r w:rsidRPr="51F47B21">
        <w:rPr>
          <w:rFonts w:eastAsiaTheme="minorEastAsia"/>
        </w:rPr>
        <w:t xml:space="preserve">I de fall det krävs uppföljning anges vem som ansvarar för uppföljningen. </w:t>
      </w:r>
    </w:p>
    <w:p w:rsidR="00964FEF" w:rsidP="00964FEF" w:rsidRDefault="00964FEF" w14:paraId="389C1C11" w14:textId="77777777">
      <w:pPr>
        <w:pStyle w:val="Liststycke"/>
        <w:numPr>
          <w:ilvl w:val="0"/>
          <w:numId w:val="34"/>
        </w:numPr>
        <w:rPr>
          <w:rFonts w:eastAsiaTheme="minorEastAsia"/>
        </w:rPr>
      </w:pPr>
      <w:r>
        <w:rPr>
          <w:rFonts w:eastAsiaTheme="minorEastAsia"/>
        </w:rPr>
        <w:t>Dokumentera gärna källor som används vid läkemedelsgenomgången.</w:t>
      </w:r>
    </w:p>
    <w:p w:rsidRPr="00935A02" w:rsidR="00964FEF" w:rsidP="00964FEF" w:rsidRDefault="00964FEF" w14:paraId="57ED7DEF" w14:textId="77777777">
      <w:pPr>
        <w:rPr>
          <w:rFonts w:eastAsiaTheme="minorHAnsi"/>
          <w:color w:val="FF0000"/>
          <w:highlight w:val="yellow"/>
        </w:rPr>
      </w:pPr>
    </w:p>
    <w:p w:rsidRPr="00FF4EA3" w:rsidR="00964FEF" w:rsidP="00964FEF" w:rsidRDefault="00964FEF" w14:paraId="4D0517C9" w14:textId="77777777">
      <w:pPr>
        <w:pStyle w:val="Rubrik1"/>
        <w:rPr>
          <w:b w:val="0"/>
        </w:rPr>
      </w:pPr>
      <w:bookmarkStart w:name="_Toc395779181" w:id="10"/>
      <w:bookmarkStart w:name="_Toc146622749" w:id="11"/>
      <w:r w:rsidRPr="00FF4EA3">
        <w:t>Fördjupad läkemedelsgenomgång</w:t>
      </w:r>
      <w:bookmarkEnd w:id="10"/>
      <w:bookmarkEnd w:id="11"/>
    </w:p>
    <w:p w:rsidRPr="00FF4EA3" w:rsidR="00964FEF" w:rsidP="00964FEF" w:rsidRDefault="00964FEF" w14:paraId="576E4B51" w14:textId="77777777">
      <w:pPr>
        <w:rPr>
          <w:szCs w:val="22"/>
        </w:rPr>
      </w:pPr>
      <w:r w:rsidRPr="00FF4EA3">
        <w:rPr>
          <w:bCs/>
          <w:i/>
        </w:rPr>
        <w:t>Fördjupad läkemedelsgenomgång</w:t>
      </w:r>
      <w:r w:rsidRPr="00FF4EA3">
        <w:rPr>
          <w:bCs/>
        </w:rPr>
        <w:t xml:space="preserve"> </w:t>
      </w:r>
      <w:r w:rsidRPr="00E34341">
        <w:rPr>
          <w:bCs/>
        </w:rPr>
        <w:t xml:space="preserve">ska erbjudas de patienter som efter genomgången enkel läkemedelsgenomgång har kvarstående problem relaterade till läkemedelsbehandling eller där sådan misstanke finns (exempelvis vid oklara indikationer, behov av preparatbyte/ dosanpassning, utvärdering av behandlingseffektens nytta/ risk och eventuella biverkningar).</w:t>
      </w:r>
      <w:r>
        <w:rPr>
          <w:bCs/>
        </w:rPr>
        <w:t/>
      </w:r>
      <w:r w:rsidRPr="00E34341">
        <w:rPr>
          <w:bCs/>
        </w:rPr>
        <w:t xml:space="preserve"/>
      </w:r>
      <w:r>
        <w:rPr>
          <w:bCs/>
        </w:rPr>
        <w:t xml:space="preserve"> </w:t>
      </w:r>
      <w:r w:rsidRPr="00201308">
        <w:rPr>
          <w:bCs/>
        </w:rPr>
        <w:t xml:space="preserve">Inom slutenvården ansvarar rondande läkare för att initiera fördjupad läkemedelsgenomgång. Om Fast vårdkontakt finns bör denna ansvara för en fördjupad läkemedelsgenomgång.</w:t>
      </w:r>
      <w:r>
        <w:rPr>
          <w:bCs/>
        </w:rPr>
        <w:t xml:space="preserve"/>
      </w:r>
      <w:r w:rsidRPr="00201308">
        <w:rPr>
          <w:bCs/>
        </w:rPr>
        <w:t xml:space="preserve"/>
      </w:r>
      <w:r>
        <w:rPr>
          <w:bCs/>
        </w:rPr>
        <w:t xml:space="preserve"/>
      </w:r>
      <w:r w:rsidRPr="00201308">
        <w:rPr>
          <w:bCs/>
        </w:rPr>
        <w:t/>
      </w:r>
      <w:r>
        <w:rPr>
          <w:bCs/>
        </w:rPr>
        <w:t xml:space="preserve"> </w:t>
      </w:r>
      <w:r w:rsidRPr="00FF4EA3">
        <w:rPr>
          <w:szCs w:val="22"/>
        </w:rPr>
        <w:t xml:space="preserve">Basen vid en läkemedelsgenomgång är läkare och patient, men den bör göras i ett multiprofessionellt team där också t.ex. sjuksköterska, vårdpersonal och eventuellt apotekare ingår. Om vårdtillfället inte förorsakats av läkemedelskomplikation och vårdtiden är kort kan remiss för fördjupad läkemedelsgenomgång skrivas till närsjukvården för att inte riskera förlängd vårdtid.</w:t>
      </w:r>
      <w:proofErr w:type="gramStart"/>
      <w:r w:rsidRPr="00FF4EA3">
        <w:rPr>
          <w:szCs w:val="22"/>
        </w:rPr>
        <w:t/>
      </w:r>
      <w:proofErr w:type="gramEnd"/>
      <w:r w:rsidRPr="00FF4EA3">
        <w:rPr>
          <w:szCs w:val="22"/>
        </w:rPr>
        <w:t xml:space="preserve"/>
      </w:r>
    </w:p>
    <w:p w:rsidRPr="00E34341" w:rsidR="00964FEF" w:rsidP="00964FEF" w:rsidRDefault="00964FEF" w14:paraId="3D4C3F56" w14:textId="77777777"/>
    <w:p w:rsidRPr="00E34341" w:rsidR="00964FEF" w:rsidP="00964FEF" w:rsidRDefault="00964FEF" w14:paraId="3126A913" w14:textId="77777777">
      <w:r w:rsidRPr="00E34341">
        <w:t xml:space="preserve">Vid en fördjupad läkemedelsgenomgång ska det för varje ordinerat läkemedel</w:t>
      </w:r>
      <w:r w:rsidRPr="00FF4EA3">
        <w:t xml:space="preserve"/>
      </w:r>
      <w:r w:rsidRPr="00E34341">
        <w:t xml:space="preserve"/>
      </w:r>
      <w:r>
        <w:t xml:space="preserve"/>
      </w:r>
      <w:r w:rsidRPr="00E34341">
        <w:t/>
      </w:r>
    </w:p>
    <w:p w:rsidRPr="00E34341" w:rsidR="00964FEF" w:rsidP="00964FEF" w:rsidRDefault="00964FEF" w14:paraId="333107C8" w14:textId="77777777">
      <w:pPr>
        <w:numPr>
          <w:ilvl w:val="0"/>
          <w:numId w:val="17"/>
        </w:numPr>
      </w:pPr>
      <w:r>
        <w:t>Kontrolleras att det finns indikation för läkemedlet</w:t>
      </w:r>
    </w:p>
    <w:p w:rsidRPr="00E34341" w:rsidR="00964FEF" w:rsidP="00964FEF" w:rsidRDefault="00964FEF" w14:paraId="7B04613D" w14:textId="77777777">
      <w:pPr>
        <w:numPr>
          <w:ilvl w:val="0"/>
          <w:numId w:val="17"/>
        </w:numPr>
      </w:pPr>
      <w:r w:rsidRPr="00E34341">
        <w:t>Behandlingseffekten och doseringen av läkemedlet värderas</w:t>
      </w:r>
    </w:p>
    <w:p w:rsidRPr="00E34341" w:rsidR="00964FEF" w:rsidP="00964FEF" w:rsidRDefault="00964FEF" w14:paraId="72135C57" w14:textId="77777777">
      <w:pPr>
        <w:numPr>
          <w:ilvl w:val="0"/>
          <w:numId w:val="17"/>
        </w:numPr>
      </w:pPr>
      <w:r w:rsidRPr="00E34341">
        <w:t>Utvärderas om läkemedlets biverkningar, risken för biverkningar eller interaktioner är större än nyttan med läkemedlet</w:t>
      </w:r>
    </w:p>
    <w:p w:rsidRPr="00E34341" w:rsidR="00964FEF" w:rsidP="00964FEF" w:rsidRDefault="00964FEF" w14:paraId="6BCA671F" w14:textId="77777777">
      <w:pPr>
        <w:numPr>
          <w:ilvl w:val="0"/>
          <w:numId w:val="17"/>
        </w:numPr>
      </w:pPr>
      <w:r w:rsidRPr="00E34341">
        <w:t>Nyttan med läkemedlet i förhållande till patientens övriga läkemedel och behandlingar värderas.</w:t>
      </w:r>
    </w:p>
    <w:p w:rsidRPr="00005603" w:rsidR="00964FEF" w:rsidP="00964FEF" w:rsidRDefault="00964FEF" w14:paraId="4EE2F14B" w14:textId="77777777">
      <w:pPr>
        <w:rPr>
          <w:i/>
        </w:rPr>
      </w:pPr>
    </w:p>
    <w:p w:rsidRPr="00005603" w:rsidR="00964FEF" w:rsidP="00964FEF" w:rsidRDefault="00964FEF" w14:paraId="734FACC6" w14:textId="77777777">
      <w:r w:rsidRPr="00E34341">
        <w:t xml:space="preserve"> </w:t>
      </w:r>
      <w:r w:rsidRPr="00005603">
        <w:rPr>
          <w:i/>
        </w:rPr>
        <w:t>Dokumentation</w:t>
      </w:r>
    </w:p>
    <w:p w:rsidRPr="00720A23" w:rsidR="00964FEF" w:rsidP="00964FEF" w:rsidRDefault="00964FEF" w14:paraId="52A422A9" w14:textId="77777777">
      <w:pPr>
        <w:numPr>
          <w:ilvl w:val="0"/>
          <w:numId w:val="25"/>
        </w:numPr>
      </w:pPr>
      <w:r w:rsidRPr="00720A23">
        <w:t>Utförda åtgärder och orsaker samt behandlingsmål</w:t>
      </w:r>
    </w:p>
    <w:p w:rsidR="00964FEF" w:rsidP="00964FEF" w:rsidRDefault="00964FEF" w14:paraId="7DD29B9C" w14:textId="77777777">
      <w:pPr>
        <w:pStyle w:val="Liststycke"/>
        <w:numPr>
          <w:ilvl w:val="0"/>
          <w:numId w:val="25"/>
        </w:numPr>
      </w:pPr>
      <w:r>
        <w:t>När uppföljning planeras och vem som är ansvarig</w:t>
      </w:r>
    </w:p>
    <w:p w:rsidR="00964FEF" w:rsidP="00964FEF" w:rsidRDefault="00964FEF" w14:paraId="13A8B74C" w14:textId="77777777">
      <w:pPr>
        <w:numPr>
          <w:ilvl w:val="0"/>
          <w:numId w:val="25"/>
        </w:numPr>
      </w:pPr>
      <w:r>
        <w:t>Vilka yrkesutövare som deltagit vid genomgången</w:t>
      </w:r>
    </w:p>
    <w:p w:rsidR="00964FEF" w:rsidP="00964FEF" w:rsidRDefault="00964FEF" w14:paraId="4A8C8965" w14:textId="77777777"/>
    <w:p w:rsidRPr="00B73C3C" w:rsidR="00964FEF" w:rsidP="00964FEF" w:rsidRDefault="00964FEF" w14:paraId="0C7FB6AB" w14:textId="77777777">
      <w:pPr>
        <w:rPr>
          <w:i/>
        </w:rPr>
      </w:pPr>
      <w:r w:rsidRPr="00B73C3C">
        <w:rPr>
          <w:i/>
        </w:rPr>
        <w:t xml:space="preserve">Slutenvård </w:t>
      </w:r>
    </w:p>
    <w:p w:rsidR="00964FEF" w:rsidP="00964FEF" w:rsidRDefault="00964FEF" w14:paraId="1A8F82D5" w14:textId="77777777">
      <w:pPr>
        <w:pStyle w:val="Liststycke"/>
        <w:numPr>
          <w:ilvl w:val="0"/>
          <w:numId w:val="32"/>
        </w:numPr>
      </w:pPr>
      <w:r w:rsidRPr="00E34341">
        <w:t>Resultatet av genomförd</w:t>
      </w:r>
      <w:r w:rsidRPr="00CE315A">
        <w:rPr>
          <w:i/>
        </w:rPr>
        <w:t xml:space="preserve"> </w:t>
      </w:r>
      <w:r w:rsidRPr="00FF4EA3">
        <w:t>fördjupad</w:t>
      </w:r>
      <w:r w:rsidRPr="00FF4EA3">
        <w:rPr>
          <w:i/>
        </w:rPr>
        <w:t xml:space="preserve"> </w:t>
      </w:r>
      <w:r w:rsidRPr="00FF4EA3">
        <w:t xml:space="preserve">läkemedelsgenomgång </w:t>
      </w:r>
      <w:r w:rsidRPr="00E34341">
        <w:t xml:space="preserve">dokumenteras i epikrisen under sökord </w:t>
      </w:r>
      <w:r w:rsidRPr="00CE315A">
        <w:rPr>
          <w:i/>
        </w:rPr>
        <w:t>Läkemedelsgenomgång</w:t>
      </w:r>
      <w:r w:rsidRPr="00E34341">
        <w:t xml:space="preserve"> efter Vårdförloppet i VAS. </w:t>
      </w:r>
    </w:p>
    <w:p w:rsidR="00964FEF" w:rsidP="00964FEF" w:rsidRDefault="00964FEF" w14:paraId="0E9AEE83" w14:textId="77777777">
      <w:pPr>
        <w:numPr>
          <w:ilvl w:val="0"/>
          <w:numId w:val="19"/>
        </w:numPr>
      </w:pPr>
      <w:r>
        <w:t xml:space="preserve">Vid utskrivning </w:t>
      </w:r>
      <w:r w:rsidRPr="00E34341">
        <w:t xml:space="preserve">ska patienten få en uppdaterad utskriven läkemedelslista och utskrivningsinformation, som inkluderar en </w:t>
      </w:r>
      <w:r w:rsidRPr="00E34341">
        <w:rPr>
          <w:i/>
        </w:rPr>
        <w:t xml:space="preserve">Läkemedelsberättelse </w:t>
      </w:r>
      <w:r w:rsidRPr="00E34341">
        <w:t>(se nedan).</w:t>
      </w:r>
    </w:p>
    <w:p w:rsidRPr="00E34341" w:rsidR="00964FEF" w:rsidP="00964FEF" w:rsidRDefault="00964FEF" w14:paraId="68BCD5DA" w14:textId="77777777">
      <w:pPr>
        <w:ind w:left="720"/>
      </w:pPr>
    </w:p>
    <w:p w:rsidR="00964FEF" w:rsidP="00964FEF" w:rsidRDefault="00964FEF" w14:paraId="2F650A3A" w14:textId="77777777">
      <w:r w:rsidRPr="00E34341">
        <w:rPr>
          <w:i/>
        </w:rPr>
        <w:t>Öppenvård</w:t>
      </w:r>
    </w:p>
    <w:p w:rsidR="00964FEF" w:rsidP="00964FEF" w:rsidRDefault="00964FEF" w14:paraId="52461A7A" w14:textId="77777777">
      <w:pPr>
        <w:pStyle w:val="Liststycke"/>
        <w:numPr>
          <w:ilvl w:val="0"/>
          <w:numId w:val="19"/>
        </w:numPr>
      </w:pPr>
      <w:r>
        <w:t xml:space="preserve">Resultatet av genomförd fördjupad läkemedelsgenomgång dokumenteras under </w:t>
      </w:r>
      <w:r w:rsidRPr="00E95AAC">
        <w:rPr>
          <w:i/>
          <w:iCs/>
        </w:rPr>
        <w:t xml:space="preserve">Läkemedelsgenomgång </w:t>
      </w:r>
      <w:r>
        <w:t>i VAS.</w:t>
      </w:r>
    </w:p>
    <w:p w:rsidRPr="00005603" w:rsidR="00964FEF" w:rsidP="00964FEF" w:rsidRDefault="00964FEF" w14:paraId="66729821" w14:textId="77777777">
      <w:pPr>
        <w:numPr>
          <w:ilvl w:val="0"/>
          <w:numId w:val="19"/>
        </w:numPr>
        <w:rPr>
          <w:i/>
        </w:rPr>
      </w:pPr>
      <w:r w:rsidRPr="00E34341">
        <w:t>Patienten ska få en uppdaterad läkemedelslista samt individuellt anpassad skriftlig information om ordinationsändringar.</w:t>
      </w:r>
      <w:r>
        <w:t/>
      </w:r>
      <w:r w:rsidRPr="00E34341">
        <w:t/>
      </w:r>
    </w:p>
    <w:p w:rsidR="00964FEF" w:rsidP="00964FEF" w:rsidRDefault="00964FEF" w14:paraId="554313B6" w14:textId="77777777">
      <w:pPr>
        <w:rPr>
          <w:rFonts w:eastAsia="Calibri"/>
          <w:b/>
          <w:color w:val="FF0000"/>
          <w:sz w:val="26"/>
          <w:szCs w:val="28"/>
          <w:lang w:eastAsia="en-US"/>
        </w:rPr>
      </w:pPr>
    </w:p>
    <w:p w:rsidR="00964FEF" w:rsidP="00964FEF" w:rsidRDefault="00964FEF" w14:paraId="09581246" w14:textId="77777777">
      <w:pPr>
        <w:rPr>
          <w:rFonts w:eastAsia="Calibri"/>
          <w:b/>
          <w:color w:val="FF0000"/>
          <w:sz w:val="26"/>
          <w:szCs w:val="28"/>
          <w:lang w:eastAsia="en-US"/>
        </w:rPr>
      </w:pPr>
      <w:r w:rsidRPr="00935A02">
        <w:rPr>
          <w:rFonts w:eastAsia="Calibri"/>
          <w:b/>
          <w:sz w:val="26"/>
          <w:szCs w:val="28"/>
          <w:lang w:eastAsia="en-US"/>
        </w:rPr>
        <w:t xml:space="preserve">Uppföljning av läkemedelsgenomgång</w:t>
      </w:r>
      <w:r>
        <w:rPr>
          <w:rFonts w:eastAsia="Calibri"/>
          <w:b/>
          <w:sz w:val="26"/>
          <w:szCs w:val="28"/>
          <w:lang w:eastAsia="en-US"/>
        </w:rPr>
        <w:t/>
      </w:r>
      <w:r w:rsidRPr="00935A02">
        <w:rPr>
          <w:rFonts w:eastAsia="Calibri"/>
          <w:b/>
          <w:sz w:val="26"/>
          <w:szCs w:val="28"/>
          <w:lang w:eastAsia="en-US"/>
        </w:rPr>
        <w:br/>
      </w:r>
      <w:r w:rsidRPr="00935A02">
        <w:rPr>
          <w:rFonts w:eastAsiaTheme="minorHAnsi"/>
        </w:rPr>
        <w:t xml:space="preserve">Går ansvaret för uppföljningen av en läkemedelsgenomgång över till annan läkare än den som påbörjat läkemedelsgenomgången ska remiss skickas till den som ska ansvara för uppföljningen. </w:t>
      </w:r>
      <w:r>
        <w:rPr>
          <w:rFonts w:eastAsiaTheme="minorHAnsi"/>
        </w:rPr>
        <w:t xml:space="preserve"/>
      </w:r>
      <w:r w:rsidRPr="00935A02">
        <w:rPr>
          <w:rFonts w:eastAsiaTheme="minorHAnsi"/>
        </w:rPr>
        <w:t/>
      </w:r>
      <w:r>
        <w:rPr>
          <w:rFonts w:eastAsiaTheme="minorHAnsi"/>
        </w:rPr>
        <w:t xml:space="preserve"/>
      </w:r>
      <w:r w:rsidRPr="00935A02">
        <w:rPr>
          <w:rFonts w:eastAsiaTheme="minorHAnsi"/>
        </w:rPr>
        <w:t xml:space="preserve"> </w:t>
      </w:r>
    </w:p>
    <w:p w:rsidR="00964FEF" w:rsidP="00964FEF" w:rsidRDefault="00964FEF" w14:paraId="12C1C327" w14:textId="77777777">
      <w:pPr>
        <w:rPr>
          <w:rFonts w:eastAsia="Calibri"/>
          <w:b/>
          <w:color w:val="FF0000"/>
          <w:sz w:val="26"/>
          <w:szCs w:val="28"/>
          <w:lang w:eastAsia="en-US"/>
        </w:rPr>
      </w:pPr>
    </w:p>
    <w:p w:rsidRPr="00FF4EA3" w:rsidR="00964FEF" w:rsidP="00964FEF" w:rsidRDefault="00964FEF" w14:paraId="2E6859BB" w14:textId="77777777">
      <w:pPr>
        <w:rPr>
          <w:rFonts w:eastAsia="Calibri"/>
          <w:b/>
          <w:sz w:val="26"/>
          <w:szCs w:val="28"/>
          <w:lang w:eastAsia="en-US"/>
        </w:rPr>
      </w:pPr>
      <w:r w:rsidRPr="00FF4EA3">
        <w:rPr>
          <w:rFonts w:eastAsia="Calibri"/>
          <w:b/>
          <w:sz w:val="26"/>
          <w:szCs w:val="28"/>
          <w:lang w:eastAsia="en-US"/>
        </w:rPr>
        <w:t>Särskilda boenden och serviceboenden för personer med funktionsnedsättning – gäller närsjukvården</w:t>
      </w:r>
    </w:p>
    <w:p w:rsidRPr="00FF4EA3" w:rsidR="00964FEF" w:rsidP="00964FEF" w:rsidRDefault="00964FEF" w14:paraId="74471500" w14:textId="77777777">
      <w:pPr>
        <w:pStyle w:val="Liststycke"/>
        <w:numPr>
          <w:ilvl w:val="0"/>
          <w:numId w:val="31"/>
        </w:numPr>
        <w:rPr>
          <w:b/>
          <w:bCs/>
        </w:rPr>
      </w:pPr>
      <w:r>
        <w:t>Läkemedelsgenomgångar genomförs en gång per år och sker i team bestående av läkare, sjuksköterska och undersköterska/vårdbiträde, där var och en bidrar med sin specifika kompetens.</w:t>
      </w:r>
    </w:p>
    <w:p w:rsidRPr="00FF4EA3" w:rsidR="00964FEF" w:rsidP="00964FEF" w:rsidRDefault="00964FEF" w14:paraId="65FD986F" w14:textId="77777777">
      <w:pPr>
        <w:pStyle w:val="Liststycke"/>
        <w:numPr>
          <w:ilvl w:val="0"/>
          <w:numId w:val="31"/>
        </w:numPr>
        <w:rPr>
          <w:b/>
          <w:bCs/>
        </w:rPr>
      </w:pPr>
      <w:r>
        <w:t xml:space="preserve">Läkemedelsgenomgångar genomförs på patienter </w:t>
      </w:r>
      <w:r w:rsidRPr="51F47B21">
        <w:rPr>
          <w:b/>
          <w:bCs/>
        </w:rPr>
        <w:t xml:space="preserve">65 år och äldre </w:t>
      </w:r>
      <w:r>
        <w:t>på</w:t>
      </w:r>
      <w:r w:rsidRPr="51F47B21">
        <w:rPr>
          <w:i/>
          <w:iCs/>
        </w:rPr>
        <w:t xml:space="preserve"> </w:t>
      </w:r>
      <w:r>
        <w:t>gruppbostäder och servicebostäder för personer med funktionsnedsättning.</w:t>
      </w:r>
    </w:p>
    <w:p w:rsidRPr="00FF4EA3" w:rsidR="00964FEF" w:rsidP="00964FEF" w:rsidRDefault="00964FEF" w14:paraId="4CCDC8D8" w14:textId="77777777">
      <w:pPr>
        <w:pStyle w:val="Liststycke"/>
        <w:numPr>
          <w:ilvl w:val="0"/>
          <w:numId w:val="31"/>
        </w:numPr>
      </w:pPr>
      <w:r>
        <w:t xml:space="preserve">Inför läkemedelsgenomgången får den äldre tillsammans med undersköterska/vårdbiträde och sjuksköterska fylla i en skattningsskala (Phase-20) för att identifiera möjliga läkemedelsrelaterade symtom. </w:t>
      </w:r>
    </w:p>
    <w:p w:rsidRPr="00FF4EA3" w:rsidR="00964FEF" w:rsidP="00964FEF" w:rsidRDefault="00964FEF" w14:paraId="0D9EDD3D" w14:textId="77777777">
      <w:pPr>
        <w:pStyle w:val="Liststycke"/>
        <w:numPr>
          <w:ilvl w:val="0"/>
          <w:numId w:val="31"/>
        </w:numPr>
      </w:pPr>
      <w:r>
        <w:t>En aktuell ordinationshandling tas fram och kompletteras med uppgifter om receptfria läkemedel och/eller naturläkemedel.</w:t>
      </w:r>
    </w:p>
    <w:p w:rsidRPr="00FF4EA3" w:rsidR="00964FEF" w:rsidP="00964FEF" w:rsidRDefault="00964FEF" w14:paraId="229A2DAD" w14:textId="77777777">
      <w:pPr>
        <w:pStyle w:val="Liststycke"/>
        <w:numPr>
          <w:ilvl w:val="0"/>
          <w:numId w:val="31"/>
        </w:numPr>
      </w:pPr>
      <w:r w:rsidRPr="00FF4EA3">
        <w:t xml:space="preserve">Sjuksköterska och omsorgspersonal tar reda på om det förekommer problem vid administreringen av läkemedel, till exempel om läkemedel krossas eller delas. </w:t>
      </w:r>
    </w:p>
    <w:p w:rsidR="00964FEF" w:rsidP="00964FEF" w:rsidRDefault="00964FEF" w14:paraId="0FD70863" w14:textId="77777777">
      <w:pPr>
        <w:pStyle w:val="Rubrik1"/>
      </w:pPr>
    </w:p>
    <w:p w:rsidRPr="00E34341" w:rsidR="00964FEF" w:rsidP="00964FEF" w:rsidRDefault="00964FEF" w14:paraId="47697CD4" w14:textId="77777777">
      <w:pPr>
        <w:pStyle w:val="Rubrik1"/>
      </w:pPr>
      <w:bookmarkStart w:name="_Toc395779182" w:id="12"/>
      <w:bookmarkStart w:name="_Toc146622750" w:id="13"/>
      <w:r w:rsidRPr="00E34341">
        <w:t>Läkemedelsberättelse</w:t>
      </w:r>
      <w:bookmarkEnd w:id="12"/>
      <w:bookmarkEnd w:id="13"/>
    </w:p>
    <w:p w:rsidR="00964FEF" w:rsidP="00964FEF" w:rsidRDefault="00964FEF" w14:paraId="34E6BA11" w14:textId="77777777">
      <w:r w:rsidRPr="00E34341">
        <w:t xml:space="preserve">En läkemedelsberättelse ska upprättas vid utskrivning efter genomförd läkemedelsgenomgång. Utskrivande läkare ansvarar för remiss för fördjupad läkemedelsgenomgång vid behov och läkemedelsberättelse i samband med utskrivning. Läkemedelsberättelsen ska formuleras så att den är anpassad för patienten.</w:t>
      </w:r>
      <w:r>
        <w:t/>
      </w:r>
      <w:r w:rsidRPr="00E34341">
        <w:t xml:space="preserve"/>
      </w:r>
      <w:r>
        <w:t xml:space="preserve"/>
      </w:r>
      <w:r w:rsidRPr="00E34341">
        <w:t xml:space="preserve"/>
      </w:r>
      <w:r>
        <w:t xml:space="preserve"/>
      </w:r>
      <w:r w:rsidRPr="00FF4EA3">
        <w:t xml:space="preserve"/>
      </w:r>
      <w:r>
        <w:t xml:space="preserve"/>
      </w:r>
      <w:r w:rsidRPr="00E34341">
        <w:t/>
      </w:r>
    </w:p>
    <w:p w:rsidR="00964FEF" w:rsidP="00964FEF" w:rsidRDefault="00964FEF" w14:paraId="127CEAFB" w14:textId="77777777"/>
    <w:p w:rsidRPr="00E34341" w:rsidR="00964FEF" w:rsidP="00964FEF" w:rsidRDefault="00964FEF" w14:paraId="5D4F59A0" w14:textId="77777777">
      <w:r w:rsidRPr="00E34341">
        <w:t>Läkemedelsberättelsen ska innehålla relevant information om:</w:t>
      </w:r>
    </w:p>
    <w:p w:rsidRPr="00E34341" w:rsidR="00964FEF" w:rsidP="00964FEF" w:rsidRDefault="00964FEF" w14:paraId="482E430A" w14:textId="77777777">
      <w:pPr>
        <w:numPr>
          <w:ilvl w:val="0"/>
          <w:numId w:val="23"/>
        </w:numPr>
        <w:rPr>
          <w:b/>
        </w:rPr>
      </w:pPr>
      <w:r w:rsidRPr="00E34341">
        <w:t>Vilka ordinationer som har ändrats och andra åtgärder rörande läkemedelsbehandlingen som har vidtagits.</w:t>
      </w:r>
    </w:p>
    <w:p w:rsidRPr="00E34341" w:rsidR="00964FEF" w:rsidP="00964FEF" w:rsidRDefault="00964FEF" w14:paraId="31CEB066" w14:textId="77777777">
      <w:pPr>
        <w:numPr>
          <w:ilvl w:val="0"/>
          <w:numId w:val="23"/>
        </w:numPr>
        <w:rPr>
          <w:b/>
        </w:rPr>
      </w:pPr>
      <w:r w:rsidRPr="00E34341">
        <w:t>Orsaker till vidtagna åtgärder.</w:t>
      </w:r>
    </w:p>
    <w:p w:rsidR="00964FEF" w:rsidP="00964FEF" w:rsidRDefault="00964FEF" w14:paraId="615203C2" w14:textId="77777777">
      <w:pPr>
        <w:numPr>
          <w:ilvl w:val="0"/>
          <w:numId w:val="23"/>
        </w:numPr>
        <w:rPr>
          <w:b/>
        </w:rPr>
      </w:pPr>
      <w:r w:rsidRPr="00E34341">
        <w:t>Hur eventuell uppföljning ska ske (när och av vem).</w:t>
      </w:r>
    </w:p>
    <w:p w:rsidRPr="009E23CE" w:rsidR="00964FEF" w:rsidP="00964FEF" w:rsidRDefault="00964FEF" w14:paraId="226706FD" w14:textId="77777777">
      <w:pPr>
        <w:ind w:left="420"/>
        <w:rPr>
          <w:b/>
        </w:rPr>
      </w:pPr>
    </w:p>
    <w:p w:rsidRPr="009E23CE" w:rsidR="00964FEF" w:rsidP="00964FEF" w:rsidRDefault="00964FEF" w14:paraId="6583E5C2" w14:textId="77777777">
      <w:pPr>
        <w:rPr>
          <w:i/>
          <w:iCs/>
        </w:rPr>
      </w:pPr>
      <w:r>
        <w:t xml:space="preserve">Läkemedelsberättelse dokumenteras under sökordet </w:t>
      </w:r>
      <w:r w:rsidRPr="51F47B21">
        <w:rPr>
          <w:i/>
          <w:iCs/>
        </w:rPr>
        <w:t xml:space="preserve">Läkemedelsberättelse </w:t>
      </w:r>
      <w:r>
        <w:t>under utskrivningsmeddelande/besöksanteckning. Standardfraser kan läggas upp i VAS och användas där så är lämpligt.</w:t>
      </w:r>
    </w:p>
    <w:p w:rsidRPr="009E23CE" w:rsidR="00964FEF" w:rsidP="00964FEF" w:rsidRDefault="00964FEF" w14:paraId="1012391E" w14:textId="77777777">
      <w:pPr>
        <w:pStyle w:val="Liststycke"/>
        <w:numPr>
          <w:ilvl w:val="0"/>
          <w:numId w:val="0"/>
        </w:numPr>
        <w:ind w:left="720"/>
        <w:rPr>
          <w:i/>
        </w:rPr>
      </w:pPr>
    </w:p>
    <w:p w:rsidRPr="00E34341" w:rsidR="00964FEF" w:rsidP="00964FEF" w:rsidRDefault="00964FEF" w14:paraId="2625EE1F" w14:textId="77777777">
      <w:pPr>
        <w:pStyle w:val="Rubrik1"/>
      </w:pPr>
      <w:bookmarkStart w:name="_Toc146622751" w:id="14"/>
      <w:r w:rsidRPr="00E34341">
        <w:t>Överföring av information vid utskrivning</w:t>
      </w:r>
      <w:bookmarkEnd w:id="14"/>
    </w:p>
    <w:p w:rsidRPr="00E34341" w:rsidR="00964FEF" w:rsidP="00964FEF" w:rsidRDefault="00964FEF" w14:paraId="182CD3E9" w14:textId="77777777">
      <w:pPr>
        <w:numPr>
          <w:ilvl w:val="0"/>
          <w:numId w:val="19"/>
        </w:numPr>
        <w:rPr>
          <w:b/>
        </w:rPr>
      </w:pPr>
      <w:r w:rsidRPr="00E34341">
        <w:t>Om det finns kvarvarande läkemedelsrelaterade problem vid utskrivningen ska dessa skickas vidare till ansvarig läkare i öppenvård.</w:t>
      </w:r>
    </w:p>
    <w:p w:rsidR="00964FEF" w:rsidP="00964FEF" w:rsidRDefault="00964FEF" w14:paraId="0ACA5169" w14:textId="77777777">
      <w:pPr>
        <w:numPr>
          <w:ilvl w:val="0"/>
          <w:numId w:val="19"/>
        </w:numPr>
      </w:pPr>
      <w:r w:rsidRPr="00E34341">
        <w:t>Vid utskrivning ska det vara tydligt vilken vårdenhet som ska ansvara för uppföljningen av läkemedelsbehandlingen.</w:t>
      </w:r>
    </w:p>
    <w:p w:rsidRPr="00FF4EA3" w:rsidR="00964FEF" w:rsidP="00964FEF" w:rsidRDefault="00964FEF" w14:paraId="0EA1F2BA" w14:textId="77777777">
      <w:pPr>
        <w:numPr>
          <w:ilvl w:val="0"/>
          <w:numId w:val="19"/>
        </w:numPr>
      </w:pPr>
      <w:r>
        <w:t>Om en patient ska få vård av annan vårdgivare eller vårdenhet ska läkemedelsberättelse och journaluppgifter överföras samma dag som patienten skrivs ut. En uppdaterad läkemedelslista ska finnas i NCS/Pascal och i förekommande fall föras över till ansvarig sjuksköterska och vårdenhet, om dessa inte har tillgång till NCS enligt rutin Trygg hemgång.</w:t>
      </w:r>
      <w:r w:rsidRPr="00E34341">
        <w:t/>
      </w:r>
      <w:r>
        <w:t/>
      </w:r>
      <w:r w:rsidRPr="00E34341">
        <w:t xml:space="preserve"/>
      </w:r>
      <w:r>
        <w:t xml:space="preserve"/>
      </w:r>
      <w:r w:rsidRPr="00FF4EA3">
        <w:t xml:space="preserve"/>
      </w:r>
      <w:r>
        <w:t xml:space="preserve"/>
      </w:r>
      <w:r w:rsidRPr="00FF4EA3">
        <w:t/>
      </w:r>
    </w:p>
    <w:p w:rsidRPr="00E34341" w:rsidR="00964FEF" w:rsidP="00964FEF" w:rsidRDefault="00964FEF" w14:paraId="75E98B48" w14:textId="77777777">
      <w:pPr>
        <w:numPr>
          <w:ilvl w:val="0"/>
          <w:numId w:val="19"/>
        </w:numPr>
      </w:pPr>
      <w:r>
        <w:t>Vid utskrivningen ska patienten få ett utskrivningsmeddelande inklusive läkemedelsberättelsen och den uppdaterade läkemedelslistan från NCS/Pascal tillsammans med individuellt anpassad information.</w:t>
      </w:r>
    </w:p>
    <w:p w:rsidRPr="00E34341" w:rsidR="00964FEF" w:rsidP="00964FEF" w:rsidRDefault="00964FEF" w14:paraId="1B912E76" w14:textId="77777777"/>
    <w:p w:rsidRPr="00FF4EA3" w:rsidR="00964FEF" w:rsidP="00964FEF" w:rsidRDefault="00964FEF" w14:paraId="2BB02E86" w14:textId="77777777">
      <w:pPr>
        <w:pStyle w:val="Rubrik1"/>
        <w:tabs>
          <w:tab w:val="left" w:pos="7752"/>
        </w:tabs>
      </w:pPr>
      <w:bookmarkStart w:name="_Toc395779184" w:id="15"/>
      <w:bookmarkStart w:name="_Toc146622752" w:id="16"/>
      <w:r w:rsidRPr="00E34341">
        <w:t>Läkemedelsgenomgång med apotekarstöd</w:t>
      </w:r>
      <w:bookmarkEnd w:id="15"/>
      <w:r>
        <w:t xml:space="preserve"> </w:t>
      </w:r>
      <w:r w:rsidRPr="00FF4EA3">
        <w:t>inom slutenvård</w:t>
      </w:r>
      <w:bookmarkEnd w:id="16"/>
      <w:r w:rsidRPr="00FF4EA3">
        <w:tab/>
      </w:r>
    </w:p>
    <w:p w:rsidRPr="00E34341" w:rsidR="00964FEF" w:rsidP="00964FEF" w:rsidRDefault="00964FEF" w14:paraId="20F5935D" w14:textId="77777777">
      <w:r>
        <w:t xml:space="preserve">Hallands sjukhus har möjlighet till samarbete med apotekare vid genomförandet av läkemedelsgenomgångar. Arbetssätt utformas utefter enhetens behov och i mån av tillgång på apotekarresurs.</w:t>
      </w:r>
      <w:r w:rsidRPr="00E34341">
        <w:t/>
      </w:r>
      <w:r>
        <w:t xml:space="preserve"/>
      </w:r>
      <w:r w:rsidRPr="00E34341">
        <w:t/>
      </w:r>
      <w:r>
        <w:t/>
      </w:r>
      <w:r w:rsidRPr="00E34341">
        <w:t/>
      </w:r>
    </w:p>
    <w:p w:rsidRPr="00E34341" w:rsidR="00964FEF" w:rsidP="00964FEF" w:rsidRDefault="00964FEF" w14:paraId="0823119C" w14:textId="77777777"/>
    <w:p w:rsidRPr="00E34341" w:rsidR="00964FEF" w:rsidP="00964FEF" w:rsidRDefault="00964FEF" w14:paraId="44673156" w14:textId="77777777">
      <w:r>
        <w:t xml:space="preserve">Läkemedelsgenomgångar med apotekarstöd utförs genom att:</w:t>
      </w:r>
      <w:r w:rsidRPr="00E34341">
        <w:t/>
      </w:r>
    </w:p>
    <w:p w:rsidRPr="00E34341" w:rsidR="00964FEF" w:rsidP="00964FEF" w:rsidRDefault="00964FEF" w14:paraId="45DC9BC4" w14:textId="77777777">
      <w:pPr>
        <w:numPr>
          <w:ilvl w:val="0"/>
          <w:numId w:val="20"/>
        </w:numPr>
      </w:pPr>
      <w:r>
        <w:t>Apotekare</w:t>
      </w:r>
      <w:r w:rsidRPr="00E34341">
        <w:t/>
      </w:r>
      <w:r>
        <w:t xml:space="preserve"> </w:t>
      </w:r>
      <w:r w:rsidRPr="00E34341">
        <w:t xml:space="preserve">identifierar problem relaterade till läkemedelsbehandlingen. </w:t>
      </w:r>
    </w:p>
    <w:p w:rsidR="00964FEF" w:rsidP="00964FEF" w:rsidRDefault="00964FEF" w14:paraId="3B507AC8" w14:textId="77777777">
      <w:pPr>
        <w:pStyle w:val="Liststycke"/>
        <w:numPr>
          <w:ilvl w:val="0"/>
          <w:numId w:val="20"/>
        </w:numPr>
      </w:pPr>
      <w:r w:rsidRPr="00E34341">
        <w:t>Identifierade problem och förslag till åtgärder dokumenteras i journal som daganteckning, samt kommuniceras vid behov med avdelningsläkare.</w:t>
      </w:r>
    </w:p>
    <w:p w:rsidR="00964FEF" w:rsidP="00964FEF" w:rsidRDefault="00964FEF" w14:paraId="19831690" w14:textId="77777777">
      <w:pPr>
        <w:numPr>
          <w:ilvl w:val="0"/>
          <w:numId w:val="20"/>
        </w:numPr>
      </w:pPr>
      <w:r w:rsidRPr="00E34341">
        <w:t xml:space="preserve">Avdelningsläkare tar ställning till föreslagna åtgärder och genomför förändring i Ordinationslistan, alternativt skriver remiss till ansvarig vårdgivare för ställningstagande och uppföljning. Avdelningsläkare kan vid behov konsultera dagbakjour på medicin för stöd och diskussion om eventuella åtgärder. Motivering till ställningstagande och åtgärder ska dokumenteras i epikris. Hänvisning till apotekaranteckning kan göras. Eventuella förändringar ska anges i läkemedelsberättelsen. </w:t>
      </w:r>
      <w:r>
        <w:t/>
      </w:r>
      <w:r w:rsidRPr="00E34341">
        <w:t xml:space="preserve"/>
      </w:r>
    </w:p>
    <w:p w:rsidRPr="00E34341" w:rsidR="00964FEF" w:rsidP="00964FEF" w:rsidRDefault="00964FEF" w14:paraId="550545DD" w14:textId="77777777">
      <w:pPr>
        <w:numPr>
          <w:ilvl w:val="0"/>
          <w:numId w:val="20"/>
        </w:numPr>
      </w:pPr>
      <w:r>
        <w:t>Vid kvarstående läkemedelsrelaterade problem och behov av uppföljning i närsjukvården har apotekare möjlighet att skicka remiss från vårdenheten där patienten vårdats.</w:t>
      </w:r>
    </w:p>
    <w:p w:rsidRPr="00E34341" w:rsidR="00964FEF" w:rsidP="00964FEF" w:rsidRDefault="00964FEF" w14:paraId="465607ED" w14:textId="77777777"/>
    <w:p w:rsidRPr="00180C89" w:rsidR="00964FEF" w:rsidP="00964FEF" w:rsidRDefault="00964FEF" w14:paraId="6D7AE45D" w14:textId="77777777">
      <w:r>
        <w:t>För kontakt med apotekare, hänvisas till Läkemedelsenheten via telefon, alternativt meddelandefunktion i VAS.</w:t>
      </w:r>
    </w:p>
    <w:p w:rsidR="00964FEF" w:rsidP="00964FEF" w:rsidRDefault="00964FEF" w14:paraId="1E97B8C0" w14:textId="77777777">
      <w:bookmarkStart w:name="_Toc395779185" w:id="17"/>
    </w:p>
    <w:p w:rsidRPr="00E34341" w:rsidR="00964FEF" w:rsidP="00964FEF" w:rsidRDefault="00964FEF" w14:paraId="3D97660E" w14:textId="77777777">
      <w:pPr>
        <w:pStyle w:val="Rubrik1"/>
      </w:pPr>
      <w:bookmarkStart w:name="_Toc146622753" w:id="18"/>
      <w:r w:rsidRPr="00E34341">
        <w:t>Uppföljning</w:t>
      </w:r>
      <w:bookmarkEnd w:id="18"/>
      <w:r w:rsidRPr="00E34341">
        <w:t xml:space="preserve"> </w:t>
      </w:r>
      <w:bookmarkEnd w:id="17"/>
    </w:p>
    <w:p w:rsidR="00964FEF" w:rsidP="00964FEF" w:rsidRDefault="00964FEF" w14:paraId="74330BC9" w14:textId="77777777">
      <w:r w:rsidRPr="00E34341">
        <w:t xml:space="preserve">Verksamhetschefen vid den vårdenhet som har ansvaret för uppföljningen efter en fördjupad läkemedelsgenomgång eller efter en utskrivning där det har upprättats en läkemedelsberättelse ska se till att patienten tilldelas en läkare som genomför uppföljning av läkemedelsbehandlingen. </w:t>
      </w:r>
    </w:p>
    <w:p w:rsidRPr="004D5ACE" w:rsidR="007652FB" w:rsidP="007652FB" w:rsidRDefault="007652FB" w14:paraId="67FFF294" w14:textId="77777777"/>
    <w:p w:rsidR="007652FB" w:rsidP="007652FB" w:rsidRDefault="007652FB" w14:paraId="610A14D2"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8"/>
      </w:tblGrid>
      <w:tr w:rsidRPr="00E34341" w:rsidR="007652FB" w:rsidTr="7D327C51" w14:paraId="6C80942B"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B01137" w:rsidR="007652FB" w:rsidRDefault="007652FB" w14:paraId="5ACD9C32" w14:textId="77777777">
            <w:pPr>
              <w:rPr>
                <w:b/>
                <w:sz w:val="26"/>
              </w:rPr>
            </w:pPr>
            <w:r w:rsidRPr="00B01137">
              <w:rPr>
                <w:b/>
                <w:bCs/>
                <w:sz w:val="26"/>
              </w:rPr>
              <w:t>Uppdaterat från föregående version</w:t>
            </w:r>
          </w:p>
          <w:p w:rsidR="009A674A" w:rsidP="7D327C51" w:rsidRDefault="236AF588" w14:paraId="09A6AC4F" w14:textId="77777777">
            <w:pPr>
              <w:rPr>
                <w:rFonts w:eastAsia="Arial"/>
                <w:szCs w:val="22"/>
              </w:rPr>
            </w:pPr>
            <w:r w:rsidRPr="00F430E3">
              <w:rPr>
                <w:rFonts w:eastAsia="Arial"/>
                <w:szCs w:val="22"/>
              </w:rPr>
              <w:t xml:space="preserve">2023-09-26 </w:t>
            </w:r>
          </w:p>
          <w:p w:rsidR="009A674A" w:rsidP="7D327C51" w:rsidRDefault="236AF588" w14:paraId="0BC3047D" w14:textId="77777777">
            <w:pPr>
              <w:rPr>
                <w:rFonts w:eastAsia="Arial"/>
                <w:szCs w:val="22"/>
              </w:rPr>
            </w:pPr>
            <w:r w:rsidRPr="00F430E3">
              <w:rPr>
                <w:rFonts w:eastAsia="Arial"/>
                <w:szCs w:val="22"/>
              </w:rPr>
              <w:t xml:space="preserve">Metodstödet ”Modell Halland” borttaget </w:t>
            </w:r>
          </w:p>
          <w:p w:rsidR="000E6E50" w:rsidP="7D327C51" w:rsidRDefault="236AF588" w14:paraId="4900BFE5" w14:textId="1196E4A7">
            <w:pPr>
              <w:rPr>
                <w:rFonts w:eastAsia="Arial"/>
                <w:szCs w:val="22"/>
              </w:rPr>
            </w:pPr>
            <w:r w:rsidRPr="000E6E50">
              <w:rPr>
                <w:rFonts w:eastAsia="Arial"/>
                <w:i/>
                <w:iCs/>
                <w:szCs w:val="22"/>
              </w:rPr>
              <w:t>Läkemedelsgenomgång med apotekarstöd inom närsjukvård</w:t>
            </w:r>
            <w:r w:rsidRPr="00F430E3">
              <w:rPr>
                <w:rFonts w:eastAsia="Arial"/>
                <w:szCs w:val="22"/>
              </w:rPr>
              <w:t xml:space="preserve"> borttaget</w:t>
            </w:r>
          </w:p>
          <w:p w:rsidR="000E6E50" w:rsidP="7D327C51" w:rsidRDefault="236AF588" w14:paraId="51DFCBB6" w14:textId="6696EBED">
            <w:pPr>
              <w:rPr>
                <w:rFonts w:eastAsia="Arial"/>
                <w:szCs w:val="22"/>
              </w:rPr>
            </w:pPr>
            <w:r w:rsidRPr="00F430E3">
              <w:rPr>
                <w:rFonts w:eastAsia="Arial"/>
                <w:szCs w:val="22"/>
              </w:rPr>
              <w:t>Bilaga 1 borttagen</w:t>
            </w:r>
          </w:p>
          <w:p w:rsidRPr="00F430E3" w:rsidR="236AF588" w:rsidP="7D327C51" w:rsidRDefault="236AF588" w14:paraId="1DC86DD0" w14:textId="5DFD1A1E">
            <w:r w:rsidRPr="00F430E3">
              <w:rPr>
                <w:rFonts w:eastAsia="Arial"/>
                <w:szCs w:val="22"/>
              </w:rPr>
              <w:t>Redaktionella ändringar</w:t>
            </w:r>
          </w:p>
          <w:p w:rsidRPr="00F430E3" w:rsidR="7D327C51" w:rsidP="7D327C51" w:rsidRDefault="7D327C51" w14:paraId="6F0909BF" w14:textId="5E5859E1">
            <w:pPr>
              <w:rPr>
                <w:b/>
                <w:bCs/>
              </w:rPr>
            </w:pPr>
          </w:p>
          <w:p w:rsidRPr="00F430E3" w:rsidR="0458521B" w:rsidP="7D327C51" w:rsidRDefault="0458521B" w14:paraId="4C6CE347" w14:textId="2D69A589">
            <w:pPr>
              <w:rPr>
                <w:rFonts w:eastAsia="Arial"/>
                <w:b/>
                <w:bCs/>
                <w:color w:val="808080" w:themeColor="background1" w:themeShade="80"/>
                <w:szCs w:val="22"/>
              </w:rPr>
            </w:pPr>
            <w:r w:rsidRPr="00F430E3">
              <w:rPr>
                <w:b/>
                <w:bCs/>
                <w:color w:val="808080" w:themeColor="background1" w:themeShade="80"/>
                <w:szCs w:val="22"/>
              </w:rPr>
              <w:t>Tidigare versionsuppdateringar</w:t>
            </w:r>
          </w:p>
          <w:p w:rsidRPr="00F430E3" w:rsidR="007652FB" w:rsidP="007652FB" w:rsidRDefault="00FB1048" w14:paraId="5AE3B416" w14:textId="0AC4AAD5">
            <w:r w:rsidRPr="00F430E3">
              <w:rPr>
                <w:color w:val="808080" w:themeColor="background1" w:themeShade="80"/>
                <w:szCs w:val="22"/>
              </w:rPr>
              <w:t>2019-09-05 Ny som regiongemensam rutin</w:t>
            </w:r>
            <w:r w:rsidRPr="00F430E3" w:rsidR="0C48FCCC">
              <w:rPr>
                <w:color w:val="808080" w:themeColor="background1" w:themeShade="80"/>
                <w:szCs w:val="22"/>
              </w:rPr>
              <w:t/>
            </w:r>
            <w:r w:rsidRPr="00F430E3">
              <w:rPr>
                <w:color w:val="808080" w:themeColor="background1" w:themeShade="80"/>
                <w:szCs w:val="22"/>
              </w:rPr>
              <w:t/>
            </w:r>
            <w:r w:rsidRPr="00F430E3" w:rsidR="1528266F">
              <w:rPr>
                <w:color w:val="808080" w:themeColor="background1" w:themeShade="80"/>
                <w:szCs w:val="22"/>
              </w:rPr>
              <w:t/>
            </w:r>
            <w:r w:rsidRPr="00F430E3">
              <w:rPr>
                <w:color w:val="808080" w:themeColor="background1" w:themeShade="80"/>
                <w:szCs w:val="22"/>
              </w:rPr>
              <w:t xml:space="preserve"/>
            </w:r>
            <w:r w:rsidRPr="00F430E3" w:rsidR="007652FB">
              <w:rPr>
                <w:color w:val="808080" w:themeColor="background1" w:themeShade="80"/>
                <w:szCs w:val="22"/>
              </w:rPr>
              <w:t/>
            </w:r>
            <w:r w:rsidRPr="00F430E3" w:rsidR="00B73C3C">
              <w:rPr>
                <w:color w:val="808080" w:themeColor="background1" w:themeShade="80"/>
                <w:szCs w:val="22"/>
              </w:rPr>
              <w:t xml:space="preserve"/>
            </w:r>
            <w:r w:rsidRPr="00F430E3" w:rsidR="007652FB">
              <w:rPr>
                <w:color w:val="808080" w:themeColor="background1" w:themeShade="80"/>
                <w:szCs w:val="22"/>
              </w:rPr>
              <w:t xml:space="preserve"/>
            </w:r>
          </w:p>
        </w:tc>
      </w:tr>
    </w:tbl>
    <w:p w:rsidRPr="004D5ACE" w:rsidR="001D7FB3" w:rsidP="004D5ACE" w:rsidRDefault="001D7FB3" w14:paraId="72188239" w14:textId="77777777"/>
    <w:sectPr w:rsidRPr="004D5ACE" w:rsidR="001D7FB3" w:rsidSect="004223A0">
      <w:type w:val="continuous"/>
      <w:pgSz w:w="11906" w:h="16838"/>
      <w:pgMar w:top="1664" w:right="1417" w:bottom="1417" w:left="1417" w:header="720" w:footer="720" w:gutter="0"/>
      <w:cols w:space="720"/>
      <w:titlePg/>
      <w:docGrid w:linePitch="272"/>
      <w:headerReference w:type="even" r:id="Raeff674cde164ef1"/>
      <w:headerReference w:type="default" r:id="Rac504c490bd64b28"/>
      <w:headerReference w:type="first" r:id="Ra7a023cd6b8b4aa5"/>
      <w:footerReference w:type="even" r:id="R279e3d2930ea4cf4"/>
      <w:footerReference w:type="default" r:id="Rcacb33508a654214"/>
      <w:footerReference w:type="first" r:id="Rbf172656e3ee482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CE97" w14:textId="77777777" w:rsidR="006C0AB7" w:rsidRDefault="006C0AB7" w:rsidP="00332D94">
      <w:r>
        <w:separator/>
      </w:r>
    </w:p>
  </w:endnote>
  <w:endnote w:type="continuationSeparator" w:id="0">
    <w:p w14:paraId="5396B5B5" w14:textId="77777777" w:rsidR="006C0AB7" w:rsidRDefault="006C0AB7" w:rsidP="00332D94">
      <w:r>
        <w:continuationSeparator/>
      </w:r>
    </w:p>
  </w:endnote>
  <w:endnote w:type="continuationNotice" w:id="1">
    <w:p w14:paraId="58380385" w14:textId="77777777" w:rsidR="006C0AB7" w:rsidRDefault="006C0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1048" w:rsidRDefault="00FB1048" w14:paraId="38BCCB84" w14:textId="77777777">
    <w:pPr>
      <w:pStyle w:val="Sidfo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Sidfot"/>
            <w:rPr>
              <w:sz w:val="20"/>
            </w:rPr>
          </w:pPr>
          <w:r w:rsidRPr="00730DA5">
            <w:rPr>
              <w:sz w:val="20"/>
            </w:rPr>
            <w:t>Rutin: Läkemedel - läkemedelsgenomgång</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7DDD34D0">
          <w:pPr>
            <w:pStyle w:val="Sidfot"/>
            <w:rPr>
              <w:sz w:val="20"/>
            </w:rPr>
          </w:pPr>
          <w:r w:rsidRPr="37904626">
            <w:rPr>
              <w:sz w:val="20"/>
              <w:szCs w:val="20"/>
            </w:rPr>
            <w:t xml:space="preserve">Fastställd av: Hälso- och sjukvårdsdirektör, Godkänt: 2019-09-05</w:t>
          </w:r>
          <w:r w:rsidR="00400514">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Gårdstam Frida HS LME</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Sidfot"/>
            <w:rPr>
              <w:sz w:val="20"/>
            </w:rPr>
          </w:pPr>
          <w:r w:rsidRPr="00730DA5">
            <w:rPr>
              <w:sz w:val="20"/>
            </w:rPr>
            <w:t>Rutin: Läkemedel - läkemedelsgenomgång</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77777777">
          <w:pPr>
            <w:pStyle w:val="Sidfot"/>
            <w:rPr>
              <w:sz w:val="20"/>
            </w:rPr>
          </w:pPr>
          <w:r w:rsidRPr="37904626">
            <w:rPr>
              <w:sz w:val="20"/>
              <w:szCs w:val="20"/>
            </w:rPr>
            <w:t xml:space="preserve">Fastställd av: Hälso- och sjukvårdsdirektör, Godkänt: 2019-09-05</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Gårdstam Frida HS LME</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1048" w:rsidRDefault="00FB1048"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9E33E2" w14:paraId="169B2237" w14:textId="77777777">
      <w:tc>
        <w:tcPr>
          <w:tcW w:w="7083" w:type="dxa"/>
        </w:tcPr>
        <w:p w:rsidRPr="00A26938" w:rsidR="00FB1048" w:rsidRDefault="000C0C31" w14:paraId="3D266039" w14:textId="77777777">
          <w:pPr>
            <w:pStyle w:val="Sidfot"/>
            <w:rPr>
              <w:sz w:val="20"/>
            </w:rPr>
          </w:pPr>
          <w:r w:rsidRPr="00730DA5">
            <w:rPr>
              <w:sz w:val="20"/>
            </w:rPr>
            <w:t>Rutin: Läkemedel - läkemedelsgenomgång</w:t>
          </w:r>
        </w:p>
      </w:tc>
      <w:tc>
        <w:tcPr>
          <w:tcW w:w="1933" w:type="dxa"/>
        </w:tcPr>
        <w:p w:rsidR="00FB1048" w:rsidRDefault="000C0C31"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9E33E2" w14:paraId="049BA934" w14:textId="77777777">
      <w:tc>
        <w:tcPr>
          <w:tcW w:w="7083" w:type="dxa"/>
        </w:tcPr>
        <w:p w:rsidRPr="00730DA5" w:rsidR="00FB1048" w:rsidRDefault="000C0C31" w14:paraId="587C5A37" w14:textId="770834EF">
          <w:pPr>
            <w:pStyle w:val="Sidfot"/>
            <w:rPr>
              <w:sz w:val="20"/>
            </w:rPr>
          </w:pPr>
          <w:r w:rsidRPr="37904626">
            <w:rPr>
              <w:sz w:val="20"/>
              <w:szCs w:val="20"/>
            </w:rPr>
            <w:t>Fastställd av: Hälso- och sjukvårdsdirektör, Publicerad: 2019-09-05</w:t>
          </w:r>
          <w:r w:rsidRPr="002C73BB">
            <w:rPr>
              <w:sz w:val="20"/>
              <w:szCs w:val="20"/>
            </w:rPr>
            <w:t/>
          </w:r>
          <w:r w:rsidRPr="37904626">
            <w:rPr>
              <w:sz w:val="20"/>
              <w:szCs w:val="20"/>
            </w:rPr>
            <w:t/>
          </w:r>
        </w:p>
      </w:tc>
      <w:tc>
        <w:tcPr>
          <w:tcW w:w="1933" w:type="dxa"/>
        </w:tcPr>
        <w:p w:rsidRPr="00CE3B56" w:rsidR="00FB1048" w:rsidRDefault="00FB1048" w14:paraId="359DDFB3" w14:textId="77777777">
          <w:pPr>
            <w:pStyle w:val="Sidfot"/>
            <w:jc w:val="right"/>
            <w:rPr>
              <w:sz w:val="20"/>
            </w:rPr>
          </w:pPr>
        </w:p>
      </w:tc>
    </w:tr>
    <w:tr w:rsidR="009E33E2" w14:paraId="450F38E4" w14:textId="77777777">
      <w:tc>
        <w:tcPr>
          <w:tcW w:w="7083" w:type="dxa"/>
        </w:tcPr>
        <w:p w:rsidRPr="37904626" w:rsidR="00FB1048" w:rsidRDefault="000C0C31" w14:paraId="62B6D4D4" w14:textId="77777777">
          <w:pPr>
            <w:pStyle w:val="Sidfot"/>
            <w:rPr>
              <w:sz w:val="20"/>
              <w:szCs w:val="20"/>
            </w:rPr>
          </w:pPr>
          <w:r>
            <w:rPr>
              <w:sz w:val="20"/>
            </w:rPr>
            <w:t xml:space="preserve">Huvudförfattare: Gårdstam Frida HS LME</w:t>
          </w:r>
          <w:r w:rsidRPr="001E66B2">
            <w:rPr>
              <w:sz w:val="20"/>
            </w:rPr>
            <w:t/>
          </w:r>
        </w:p>
      </w:tc>
      <w:tc>
        <w:tcPr>
          <w:tcW w:w="1933" w:type="dxa"/>
        </w:tcPr>
        <w:p w:rsidRPr="00CE3B56" w:rsidR="00FB1048" w:rsidRDefault="00FB1048" w14:paraId="1B0FB7E9" w14:textId="77777777">
          <w:pPr>
            <w:pStyle w:val="Sidfot"/>
            <w:jc w:val="right"/>
            <w:rPr>
              <w:sz w:val="20"/>
            </w:rPr>
          </w:pPr>
        </w:p>
      </w:tc>
    </w:tr>
  </w:tbl>
  <w:p w:rsidR="00FB1048" w:rsidRDefault="00FB1048"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9E33E2" w14:paraId="283D25F8" w14:textId="77777777">
      <w:tc>
        <w:tcPr>
          <w:tcW w:w="7083" w:type="dxa"/>
        </w:tcPr>
        <w:p w:rsidRPr="00A26938" w:rsidR="00FB1048" w:rsidRDefault="000C0C31" w14:paraId="20748AEE" w14:textId="77777777">
          <w:pPr>
            <w:pStyle w:val="Sidfot"/>
            <w:rPr>
              <w:sz w:val="20"/>
            </w:rPr>
          </w:pPr>
          <w:r w:rsidRPr="00730DA5">
            <w:rPr>
              <w:sz w:val="20"/>
            </w:rPr>
            <w:t>Rutin: Läkemedel - läkemedelsgenomgång</w:t>
          </w:r>
        </w:p>
      </w:tc>
      <w:tc>
        <w:tcPr>
          <w:tcW w:w="1933" w:type="dxa"/>
        </w:tcPr>
        <w:p w:rsidR="00FB1048" w:rsidRDefault="000C0C31"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9E33E2" w14:paraId="01EED0C1" w14:textId="77777777">
      <w:tc>
        <w:tcPr>
          <w:tcW w:w="7083" w:type="dxa"/>
        </w:tcPr>
        <w:p w:rsidRPr="00730DA5" w:rsidR="00FB1048" w:rsidRDefault="000C0C31" w14:paraId="4CE66246" w14:textId="05F0BAC6">
          <w:pPr>
            <w:pStyle w:val="Sidfot"/>
            <w:rPr>
              <w:sz w:val="20"/>
            </w:rPr>
          </w:pPr>
          <w:r w:rsidRPr="37904626">
            <w:rPr>
              <w:sz w:val="20"/>
              <w:szCs w:val="20"/>
            </w:rPr>
            <w:t>Fastställd av: Hälso- och sjukvårdsdirektör, Publicerad: 2019-09-05</w:t>
          </w:r>
          <w:r w:rsidRPr="002C73BB">
            <w:rPr>
              <w:sz w:val="20"/>
              <w:szCs w:val="20"/>
            </w:rPr>
            <w:t/>
          </w:r>
          <w:r w:rsidRPr="37904626">
            <w:rPr>
              <w:sz w:val="20"/>
              <w:szCs w:val="20"/>
            </w:rPr>
            <w:t/>
          </w:r>
        </w:p>
      </w:tc>
      <w:tc>
        <w:tcPr>
          <w:tcW w:w="1933" w:type="dxa"/>
        </w:tcPr>
        <w:p w:rsidRPr="00CE3B56" w:rsidR="00FB1048" w:rsidRDefault="00FB1048" w14:paraId="3D5506B3" w14:textId="77777777">
          <w:pPr>
            <w:pStyle w:val="Sidfot"/>
            <w:jc w:val="right"/>
            <w:rPr>
              <w:sz w:val="20"/>
            </w:rPr>
          </w:pPr>
        </w:p>
      </w:tc>
    </w:tr>
    <w:tr w:rsidR="009E33E2" w14:paraId="0A90BD92" w14:textId="77777777">
      <w:tc>
        <w:tcPr>
          <w:tcW w:w="7083" w:type="dxa"/>
        </w:tcPr>
        <w:p w:rsidRPr="37904626" w:rsidR="00FB1048" w:rsidRDefault="000C0C31" w14:paraId="41CB39C8" w14:textId="77777777">
          <w:pPr>
            <w:pStyle w:val="Sidfot"/>
            <w:rPr>
              <w:sz w:val="20"/>
              <w:szCs w:val="20"/>
            </w:rPr>
          </w:pPr>
          <w:r>
            <w:rPr>
              <w:sz w:val="20"/>
            </w:rPr>
            <w:t xml:space="preserve">Huvudförfattare: Gårdstam Frida HS LME</w:t>
          </w:r>
          <w:r w:rsidRPr="001E66B2">
            <w:rPr>
              <w:sz w:val="20"/>
            </w:rPr>
            <w:t/>
          </w:r>
        </w:p>
      </w:tc>
      <w:tc>
        <w:tcPr>
          <w:tcW w:w="1933" w:type="dxa"/>
        </w:tcPr>
        <w:p w:rsidRPr="00CE3B56" w:rsidR="00FB1048" w:rsidRDefault="00FB1048" w14:paraId="2C7473F1" w14:textId="77777777">
          <w:pPr>
            <w:pStyle w:val="Sidfot"/>
            <w:jc w:val="right"/>
            <w:rPr>
              <w:sz w:val="20"/>
            </w:rPr>
          </w:pPr>
        </w:p>
      </w:tc>
    </w:tr>
  </w:tbl>
  <w:p w:rsidR="00FB1048" w:rsidRDefault="00FB1048"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9E33E2" w14:paraId="01EAE4D8" w14:textId="77777777">
      <w:tc>
        <w:tcPr>
          <w:tcW w:w="7083" w:type="dxa"/>
        </w:tcPr>
        <w:p w:rsidRPr="00A26938" w:rsidR="00FB1048" w:rsidRDefault="000C0C31" w14:paraId="70DA62BB" w14:textId="77777777">
          <w:pPr>
            <w:pStyle w:val="Sidfot"/>
            <w:rPr>
              <w:sz w:val="20"/>
            </w:rPr>
          </w:pPr>
          <w:r w:rsidRPr="00730DA5">
            <w:rPr>
              <w:sz w:val="20"/>
            </w:rPr>
            <w:t>Rutin: Läkemedel - läkemedelsgenomgång</w:t>
          </w:r>
        </w:p>
      </w:tc>
      <w:tc>
        <w:tcPr>
          <w:tcW w:w="1933" w:type="dxa"/>
        </w:tcPr>
        <w:p w:rsidR="00FB1048" w:rsidRDefault="000C0C31"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9E33E2" w14:paraId="5843C2BF" w14:textId="77777777">
      <w:tc>
        <w:tcPr>
          <w:tcW w:w="7083" w:type="dxa"/>
        </w:tcPr>
        <w:p w:rsidRPr="00730DA5" w:rsidR="00FB1048" w:rsidRDefault="000C0C31" w14:paraId="2B59EE43" w14:textId="55276C7F">
          <w:pPr>
            <w:pStyle w:val="Sidfot"/>
            <w:rPr>
              <w:sz w:val="20"/>
            </w:rPr>
          </w:pPr>
          <w:r w:rsidRPr="37904626">
            <w:rPr>
              <w:sz w:val="20"/>
              <w:szCs w:val="20"/>
            </w:rPr>
            <w:t>Fastställd av: Hälso- och sjukvårdsdirektör, Publicerad: 2019-09-05</w:t>
          </w:r>
          <w:r w:rsidRPr="002C73BB">
            <w:rPr>
              <w:sz w:val="20"/>
              <w:szCs w:val="20"/>
            </w:rPr>
            <w:t/>
          </w:r>
          <w:r w:rsidRPr="37904626">
            <w:rPr>
              <w:sz w:val="20"/>
              <w:szCs w:val="20"/>
            </w:rPr>
            <w:t/>
          </w:r>
        </w:p>
      </w:tc>
      <w:tc>
        <w:tcPr>
          <w:tcW w:w="1933" w:type="dxa"/>
        </w:tcPr>
        <w:p w:rsidRPr="00CE3B56" w:rsidR="00FB1048" w:rsidRDefault="00FB1048" w14:paraId="3416583C" w14:textId="77777777">
          <w:pPr>
            <w:pStyle w:val="Sidfot"/>
            <w:jc w:val="right"/>
            <w:rPr>
              <w:sz w:val="20"/>
            </w:rPr>
          </w:pPr>
        </w:p>
      </w:tc>
    </w:tr>
    <w:tr w:rsidR="009E33E2" w14:paraId="19CABEE9" w14:textId="77777777">
      <w:tc>
        <w:tcPr>
          <w:tcW w:w="7083" w:type="dxa"/>
        </w:tcPr>
        <w:p w:rsidRPr="37904626" w:rsidR="00FB1048" w:rsidRDefault="000C0C31" w14:paraId="3A930822" w14:textId="77777777">
          <w:pPr>
            <w:pStyle w:val="Sidfot"/>
            <w:rPr>
              <w:sz w:val="20"/>
              <w:szCs w:val="20"/>
            </w:rPr>
          </w:pPr>
          <w:r>
            <w:rPr>
              <w:sz w:val="20"/>
            </w:rPr>
            <w:t xml:space="preserve">Huvudförfattare: Gårdstam Frida HS LME</w:t>
          </w:r>
          <w:r w:rsidRPr="001E66B2">
            <w:rPr>
              <w:sz w:val="20"/>
            </w:rPr>
            <w:t/>
          </w:r>
        </w:p>
      </w:tc>
      <w:tc>
        <w:tcPr>
          <w:tcW w:w="1933" w:type="dxa"/>
        </w:tcPr>
        <w:p w:rsidRPr="00CE3B56" w:rsidR="00FB1048" w:rsidRDefault="00FB1048" w14:paraId="35ABC5A9" w14:textId="77777777">
          <w:pPr>
            <w:pStyle w:val="Sidfot"/>
            <w:jc w:val="right"/>
            <w:rPr>
              <w:sz w:val="20"/>
            </w:rPr>
          </w:pPr>
        </w:p>
      </w:tc>
    </w:tr>
  </w:tbl>
  <w:p w:rsidR="00FB1048" w:rsidRDefault="00FB1048"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1048" w:rsidRDefault="00FB1048"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9E33E2" w14:paraId="79FABAD7" w14:textId="77777777">
      <w:tc>
        <w:tcPr>
          <w:tcW w:w="7083" w:type="dxa"/>
        </w:tcPr>
        <w:p w:rsidRPr="00A26938" w:rsidR="00FB1048" w:rsidRDefault="000C0C31" w14:paraId="0BD4DF7E" w14:textId="77777777">
          <w:pPr>
            <w:pStyle w:val="Sidfot"/>
            <w:rPr>
              <w:sz w:val="20"/>
            </w:rPr>
          </w:pPr>
          <w:r w:rsidRPr="00730DA5">
            <w:rPr>
              <w:sz w:val="20"/>
            </w:rPr>
            <w:t>Rutin: Läkemedel - läkemedelsgenomgång</w:t>
          </w:r>
        </w:p>
      </w:tc>
      <w:tc>
        <w:tcPr>
          <w:tcW w:w="1933" w:type="dxa"/>
        </w:tcPr>
        <w:p w:rsidR="00FB1048" w:rsidRDefault="000C0C31"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9E33E2" w14:paraId="55429160" w14:textId="77777777">
      <w:tc>
        <w:tcPr>
          <w:tcW w:w="7083" w:type="dxa"/>
        </w:tcPr>
        <w:p w:rsidRPr="00730DA5" w:rsidR="00FB1048" w:rsidRDefault="000C0C31" w14:paraId="22DEC7FD" w14:textId="069A1002">
          <w:pPr>
            <w:pStyle w:val="Sidfot"/>
            <w:rPr>
              <w:sz w:val="20"/>
            </w:rPr>
          </w:pPr>
          <w:r w:rsidRPr="37904626">
            <w:rPr>
              <w:sz w:val="20"/>
              <w:szCs w:val="20"/>
            </w:rPr>
            <w:t>Fastställd av: Hälso- och sjukvårdsdirektör, Publicerad: 2019-09-05</w:t>
          </w:r>
          <w:r w:rsidRPr="002C73BB">
            <w:rPr>
              <w:sz w:val="20"/>
              <w:szCs w:val="20"/>
            </w:rPr>
            <w:t/>
          </w:r>
          <w:r w:rsidRPr="37904626">
            <w:rPr>
              <w:sz w:val="20"/>
              <w:szCs w:val="20"/>
            </w:rPr>
            <w:t/>
          </w:r>
        </w:p>
      </w:tc>
      <w:tc>
        <w:tcPr>
          <w:tcW w:w="1933" w:type="dxa"/>
        </w:tcPr>
        <w:p w:rsidRPr="00CE3B56" w:rsidR="00FB1048" w:rsidRDefault="00FB1048" w14:paraId="57AAF9EB" w14:textId="77777777">
          <w:pPr>
            <w:pStyle w:val="Sidfot"/>
            <w:jc w:val="right"/>
            <w:rPr>
              <w:sz w:val="20"/>
            </w:rPr>
          </w:pPr>
        </w:p>
      </w:tc>
    </w:tr>
    <w:tr w:rsidR="009E33E2" w14:paraId="0B40B905" w14:textId="77777777">
      <w:tc>
        <w:tcPr>
          <w:tcW w:w="7083" w:type="dxa"/>
        </w:tcPr>
        <w:p w:rsidRPr="37904626" w:rsidR="00FB1048" w:rsidRDefault="000C0C31" w14:paraId="75CFE404" w14:textId="77777777">
          <w:pPr>
            <w:pStyle w:val="Sidfot"/>
            <w:rPr>
              <w:sz w:val="20"/>
              <w:szCs w:val="20"/>
            </w:rPr>
          </w:pPr>
          <w:r>
            <w:rPr>
              <w:sz w:val="20"/>
            </w:rPr>
            <w:t xml:space="preserve">Huvudförfattare: Gårdstam Frida HS LME</w:t>
          </w:r>
          <w:r w:rsidRPr="001E66B2">
            <w:rPr>
              <w:sz w:val="20"/>
            </w:rPr>
            <w:t/>
          </w:r>
        </w:p>
      </w:tc>
      <w:tc>
        <w:tcPr>
          <w:tcW w:w="1933" w:type="dxa"/>
        </w:tcPr>
        <w:p w:rsidRPr="00CE3B56" w:rsidR="00FB1048" w:rsidRDefault="00FB1048" w14:paraId="436B6CFB" w14:textId="77777777">
          <w:pPr>
            <w:pStyle w:val="Sidfot"/>
            <w:jc w:val="right"/>
            <w:rPr>
              <w:sz w:val="20"/>
            </w:rPr>
          </w:pPr>
        </w:p>
      </w:tc>
    </w:tr>
  </w:tbl>
  <w:p w:rsidR="00FB1048" w:rsidRDefault="00FB1048"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1048" w:rsidRDefault="00FB1048" w14:paraId="4BD167EF"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Sidfo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Sidfot"/>
            <w:rPr>
              <w:sz w:val="20"/>
            </w:rPr>
          </w:pPr>
          <w:r w:rsidRPr="00730DA5">
            <w:rPr>
              <w:sz w:val="20"/>
            </w:rPr>
            <w:t>Rutin: Läkemedel - läkemedelsgenomgång</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Sidfot"/>
            <w:rPr>
              <w:sz w:val="20"/>
            </w:rPr>
          </w:pPr>
          <w:r w:rsidRPr="37904626">
            <w:rPr>
              <w:sz w:val="20"/>
              <w:szCs w:val="20"/>
            </w:rPr>
            <w:t xml:space="preserve">Fastställd av: Hälso- och sjukvårdsdirektör, Godkänt: 2019-09-05</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Gårdstam Frida HS LME</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Sidfot"/>
            <w:rPr>
              <w:sz w:val="20"/>
            </w:rPr>
          </w:pPr>
          <w:r w:rsidRPr="00730DA5">
            <w:rPr>
              <w:sz w:val="20"/>
            </w:rPr>
            <w:t>Rutin: Läkemedel - läkemedelsgenomgång</w:t>
          </w:r>
        </w:p>
      </w:tc>
      <w:tc>
        <w:tcPr>
          <w:tcW w:w="1933" w:type="dxa"/>
        </w:tcPr>
        <w:p w:rsidR="000D6F1B" w:rsidP="000D6F1B" w:rsidRDefault="000D6F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Sidfot"/>
            <w:rPr>
              <w:sz w:val="20"/>
            </w:rPr>
          </w:pPr>
          <w:r w:rsidRPr="37904626">
            <w:rPr>
              <w:sz w:val="20"/>
              <w:szCs w:val="20"/>
            </w:rPr>
            <w:t xml:space="preserve">Fastställd av: Hälso- och sjukvårdsdirektör, Godkänt: 2019-09-05</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Sidfot"/>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Sidfot"/>
            <w:rPr>
              <w:sz w:val="20"/>
              <w:szCs w:val="20"/>
            </w:rPr>
          </w:pPr>
          <w:r>
            <w:rPr>
              <w:sz w:val="20"/>
            </w:rPr>
            <w:t xml:space="preserve">Huvudförfattare: Gårdstam Frida HS LME</w:t>
          </w:r>
          <w:r w:rsidRPr="001E66B2">
            <w:rPr>
              <w:sz w:val="20"/>
            </w:rPr>
            <w:t/>
          </w:r>
        </w:p>
      </w:tc>
      <w:tc>
        <w:tcPr>
          <w:tcW w:w="1933" w:type="dxa"/>
        </w:tcPr>
        <w:p w:rsidRPr="00CE3B56" w:rsidR="000D6F1B" w:rsidP="000D6F1B" w:rsidRDefault="000D6F1B" w14:paraId="2C7473F1" w14:textId="77777777">
          <w:pPr>
            <w:pStyle w:val="Sidfot"/>
            <w:jc w:val="right"/>
            <w:rPr>
              <w:sz w:val="20"/>
            </w:rPr>
          </w:pPr>
        </w:p>
      </w:tc>
    </w:tr>
  </w:tbl>
  <w:p w:rsidR="000D6F1B" w:rsidRDefault="000D6F1B" w14:paraId="2E4ECF54"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A3ED" w14:textId="77777777" w:rsidR="006C0AB7" w:rsidRDefault="006C0AB7" w:rsidP="00332D94">
      <w:r>
        <w:separator/>
      </w:r>
    </w:p>
  </w:footnote>
  <w:footnote w:type="continuationSeparator" w:id="0">
    <w:p w14:paraId="652472F0" w14:textId="77777777" w:rsidR="006C0AB7" w:rsidRDefault="006C0AB7" w:rsidP="00332D94">
      <w:r>
        <w:continuationSeparator/>
      </w:r>
    </w:p>
  </w:footnote>
  <w:footnote w:type="continuationNotice" w:id="1">
    <w:p w14:paraId="1ACDEAC3" w14:textId="77777777" w:rsidR="006C0AB7" w:rsidRDefault="006C0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1048" w:rsidRDefault="00FB1048" w14:paraId="5EE4EA23" w14:textId="77777777">
    <w:pPr>
      <w:pStyle w:val="Sidhuvud"/>
    </w:pPr>
  </w:p>
</w:hdr>
</file>

<file path=word/header10.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Sidhuvud"/>
    </w:pPr>
  </w:p>
</w:hdr>
</file>

<file path=word/header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Sidhuvud"/>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Sidhuvu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9E33E2" w14:paraId="46B1816B" w14:textId="77777777">
      <w:trPr>
        <w:trHeight w:val="841"/>
      </w:trPr>
      <w:tc>
        <w:tcPr>
          <w:tcW w:w="4508" w:type="dxa"/>
        </w:tcPr>
        <w:p w:rsidR="00FB1048" w:rsidRDefault="000C0C31" w14:paraId="7737927F" w14:textId="77777777">
          <w:pPr>
            <w:pStyle w:val="Sidhuvud"/>
          </w:pPr>
          <w:r w:rsidRPr="00CE3B56">
            <w:rPr>
              <w:sz w:val="20"/>
            </w:rPr>
            <w:t>Gäller för:</w:t>
          </w:r>
          <w:r>
            <w:rPr>
              <w:sz w:val="20"/>
            </w:rPr>
            <w:t xml:space="preserve"> </w:t>
          </w:r>
          <w:r w:rsidRPr="0090517B">
            <w:rPr>
              <w:sz w:val="20"/>
            </w:rPr>
            <w:t>Region Halland</w:t>
          </w:r>
        </w:p>
      </w:tc>
      <w:tc>
        <w:tcPr>
          <w:tcW w:w="4508" w:type="dxa"/>
        </w:tcPr>
        <w:p w:rsidR="00FB1048" w:rsidRDefault="000C0C31" w14:paraId="29FC14AA" w14:textId="77777777">
          <w:pPr>
            <w:pStyle w:val="Sidhuvud"/>
            <w:jc w:val="right"/>
          </w:pPr>
          <w:r>
            <w:rPr>
              <w:noProof/>
            </w:rPr>
            <w:drawing>
              <wp:inline distT="0" distB="0" distL="0" distR="0" wp14:anchorId="22BEC089" wp14:editId="0AED195F">
                <wp:extent cx="1571625" cy="438150"/>
                <wp:effectExtent l="0" t="0" r="9525" b="0"/>
                <wp:docPr id="43" name="Bildobjek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FB1048" w:rsidRDefault="00FB1048"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9E33E2" w14:paraId="1E211FE8" w14:textId="77777777">
      <w:trPr>
        <w:trHeight w:val="841"/>
      </w:trPr>
      <w:tc>
        <w:tcPr>
          <w:tcW w:w="4508" w:type="dxa"/>
        </w:tcPr>
        <w:p w:rsidR="00FB1048" w:rsidRDefault="000C0C31" w14:paraId="19A9EEB7" w14:textId="77777777">
          <w:pPr>
            <w:pStyle w:val="Sidhuvud"/>
          </w:pPr>
          <w:r w:rsidRPr="00CE3B56">
            <w:rPr>
              <w:sz w:val="20"/>
            </w:rPr>
            <w:t>Gäller för:</w:t>
          </w:r>
          <w:r>
            <w:rPr>
              <w:sz w:val="20"/>
            </w:rPr>
            <w:t xml:space="preserve"> </w:t>
          </w:r>
          <w:r w:rsidRPr="0090517B">
            <w:rPr>
              <w:sz w:val="20"/>
            </w:rPr>
            <w:t>Region Halland</w:t>
          </w:r>
        </w:p>
      </w:tc>
      <w:tc>
        <w:tcPr>
          <w:tcW w:w="4508" w:type="dxa"/>
        </w:tcPr>
        <w:p w:rsidR="00FB1048" w:rsidRDefault="000C0C31"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FB1048" w:rsidRDefault="00FB1048"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9E33E2" w14:paraId="07D598F5" w14:textId="77777777">
      <w:trPr>
        <w:trHeight w:val="841"/>
      </w:trPr>
      <w:tc>
        <w:tcPr>
          <w:tcW w:w="4508" w:type="dxa"/>
        </w:tcPr>
        <w:p w:rsidR="00FB1048" w:rsidRDefault="000C0C31" w14:paraId="101B0AFB" w14:textId="77777777">
          <w:pPr>
            <w:pStyle w:val="Sidhuvud"/>
          </w:pPr>
          <w:r w:rsidRPr="00CE3B56">
            <w:rPr>
              <w:sz w:val="20"/>
            </w:rPr>
            <w:t>Gäller för:</w:t>
          </w:r>
          <w:r>
            <w:rPr>
              <w:sz w:val="20"/>
            </w:rPr>
            <w:t xml:space="preserve"> </w:t>
          </w:r>
          <w:r w:rsidRPr="0090517B">
            <w:rPr>
              <w:sz w:val="20"/>
            </w:rPr>
            <w:t>Region Halland</w:t>
          </w:r>
        </w:p>
      </w:tc>
      <w:tc>
        <w:tcPr>
          <w:tcW w:w="4508" w:type="dxa"/>
        </w:tcPr>
        <w:p w:rsidR="00FB1048" w:rsidRDefault="000C0C31" w14:paraId="7880FF78" w14:textId="77777777">
          <w:pPr>
            <w:pStyle w:val="Sidhuvud"/>
            <w:jc w:val="right"/>
          </w:pPr>
          <w:r>
            <w:rPr>
              <w:noProof/>
            </w:rPr>
            <w:drawing>
              <wp:inline distT="0" distB="0" distL="0" distR="0" wp14:anchorId="285993F2" wp14:editId="0F8D7373">
                <wp:extent cx="1571625" cy="43815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FB1048" w:rsidRDefault="00FB1048"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9E33E2" w14:paraId="0B7FF1AA" w14:textId="77777777">
      <w:trPr>
        <w:trHeight w:val="841"/>
      </w:trPr>
      <w:tc>
        <w:tcPr>
          <w:tcW w:w="4508" w:type="dxa"/>
        </w:tcPr>
        <w:p w:rsidR="00FB1048" w:rsidRDefault="000C0C31" w14:paraId="2A0EA42E" w14:textId="77777777">
          <w:pPr>
            <w:pStyle w:val="Sidhuvud"/>
          </w:pPr>
          <w:r w:rsidRPr="00CE3B56">
            <w:rPr>
              <w:sz w:val="20"/>
            </w:rPr>
            <w:t>Gäller för:</w:t>
          </w:r>
          <w:r>
            <w:rPr>
              <w:sz w:val="20"/>
            </w:rPr>
            <w:t xml:space="preserve"> </w:t>
          </w:r>
          <w:r w:rsidRPr="0090517B">
            <w:rPr>
              <w:sz w:val="20"/>
            </w:rPr>
            <w:t>Region Halland</w:t>
          </w:r>
        </w:p>
      </w:tc>
      <w:tc>
        <w:tcPr>
          <w:tcW w:w="4508" w:type="dxa"/>
        </w:tcPr>
        <w:p w:rsidR="00FB1048" w:rsidRDefault="000C0C31" w14:paraId="0EBD33FC" w14:textId="77777777">
          <w:pPr>
            <w:pStyle w:val="Sidhuvud"/>
            <w:jc w:val="right"/>
          </w:pPr>
          <w:r>
            <w:rPr>
              <w:noProof/>
            </w:rPr>
            <w:drawing>
              <wp:inline distT="0" distB="0" distL="0" distR="0" wp14:anchorId="6CF52D9F" wp14:editId="14E43044">
                <wp:extent cx="1571625" cy="4381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FB1048" w:rsidRDefault="00FB1048"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1048" w:rsidRDefault="00FB1048" w14:paraId="2FC20B86"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Sidhuvud"/>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Sidhuvud"/>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Sidhuvud"/>
    </w:pPr>
  </w:p>
</w:hdr>
</file>

<file path=word/header9.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2B96"/>
    <w:multiLevelType w:val="hybridMultilevel"/>
    <w:tmpl w:val="66788AAA"/>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35761B9"/>
    <w:multiLevelType w:val="hybridMultilevel"/>
    <w:tmpl w:val="96F494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893B8D"/>
    <w:multiLevelType w:val="hybridMultilevel"/>
    <w:tmpl w:val="B6509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116970"/>
    <w:multiLevelType w:val="hybridMultilevel"/>
    <w:tmpl w:val="56240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EB2F8D"/>
    <w:multiLevelType w:val="hybridMultilevel"/>
    <w:tmpl w:val="F4A605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A42BB6"/>
    <w:multiLevelType w:val="hybridMultilevel"/>
    <w:tmpl w:val="CE4AA6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F463EF8"/>
    <w:multiLevelType w:val="hybridMultilevel"/>
    <w:tmpl w:val="EF5A0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4555AE"/>
    <w:multiLevelType w:val="hybridMultilevel"/>
    <w:tmpl w:val="8E76ED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56F3155"/>
    <w:multiLevelType w:val="hybridMultilevel"/>
    <w:tmpl w:val="938E558A"/>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39453A1A"/>
    <w:multiLevelType w:val="hybridMultilevel"/>
    <w:tmpl w:val="2BA256C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394E210B"/>
    <w:multiLevelType w:val="hybridMultilevel"/>
    <w:tmpl w:val="3ECEF6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BFB5EA7"/>
    <w:multiLevelType w:val="hybridMultilevel"/>
    <w:tmpl w:val="D43464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1B6262E"/>
    <w:multiLevelType w:val="hybridMultilevel"/>
    <w:tmpl w:val="BD46BB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1CB55CF"/>
    <w:multiLevelType w:val="hybridMultilevel"/>
    <w:tmpl w:val="42D2E1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45A69FC"/>
    <w:multiLevelType w:val="hybridMultilevel"/>
    <w:tmpl w:val="4DFC1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0" w15:restartNumberingAfterBreak="0">
    <w:nsid w:val="4A0D18F5"/>
    <w:multiLevelType w:val="hybridMultilevel"/>
    <w:tmpl w:val="59FEE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573613"/>
    <w:multiLevelType w:val="hybridMultilevel"/>
    <w:tmpl w:val="769A5BB0"/>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517A001A"/>
    <w:multiLevelType w:val="hybridMultilevel"/>
    <w:tmpl w:val="BA8E71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C41326"/>
    <w:multiLevelType w:val="hybridMultilevel"/>
    <w:tmpl w:val="91CCA7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D3D3727"/>
    <w:multiLevelType w:val="hybridMultilevel"/>
    <w:tmpl w:val="373A1F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9"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0" w15:restartNumberingAfterBreak="0">
    <w:nsid w:val="77030239"/>
    <w:multiLevelType w:val="hybridMultilevel"/>
    <w:tmpl w:val="72FC9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8693246"/>
    <w:multiLevelType w:val="hybridMultilevel"/>
    <w:tmpl w:val="E0D01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B165B0A"/>
    <w:multiLevelType w:val="hybridMultilevel"/>
    <w:tmpl w:val="960CF23C"/>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3"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478377122">
    <w:abstractNumId w:val="28"/>
  </w:num>
  <w:num w:numId="2" w16cid:durableId="1986162292">
    <w:abstractNumId w:val="33"/>
  </w:num>
  <w:num w:numId="3" w16cid:durableId="2095008580">
    <w:abstractNumId w:val="29"/>
  </w:num>
  <w:num w:numId="4" w16cid:durableId="853693859">
    <w:abstractNumId w:val="16"/>
  </w:num>
  <w:num w:numId="5" w16cid:durableId="1225146400">
    <w:abstractNumId w:val="19"/>
  </w:num>
  <w:num w:numId="6" w16cid:durableId="601571622">
    <w:abstractNumId w:val="27"/>
  </w:num>
  <w:num w:numId="7" w16cid:durableId="795565496">
    <w:abstractNumId w:val="4"/>
  </w:num>
  <w:num w:numId="8" w16cid:durableId="259338790">
    <w:abstractNumId w:val="21"/>
  </w:num>
  <w:num w:numId="9" w16cid:durableId="435828426">
    <w:abstractNumId w:val="26"/>
  </w:num>
  <w:num w:numId="10" w16cid:durableId="807937344">
    <w:abstractNumId w:val="18"/>
  </w:num>
  <w:num w:numId="11" w16cid:durableId="1115096133">
    <w:abstractNumId w:val="2"/>
  </w:num>
  <w:num w:numId="12" w16cid:durableId="40060849">
    <w:abstractNumId w:val="23"/>
  </w:num>
  <w:num w:numId="13" w16cid:durableId="1402866868">
    <w:abstractNumId w:val="14"/>
  </w:num>
  <w:num w:numId="14" w16cid:durableId="2017152499">
    <w:abstractNumId w:val="0"/>
  </w:num>
  <w:num w:numId="15" w16cid:durableId="978534596">
    <w:abstractNumId w:val="22"/>
  </w:num>
  <w:num w:numId="16" w16cid:durableId="1569534653">
    <w:abstractNumId w:val="12"/>
  </w:num>
  <w:num w:numId="17" w16cid:durableId="320738017">
    <w:abstractNumId w:val="25"/>
  </w:num>
  <w:num w:numId="18" w16cid:durableId="1974170804">
    <w:abstractNumId w:val="6"/>
  </w:num>
  <w:num w:numId="19" w16cid:durableId="1460494056">
    <w:abstractNumId w:val="7"/>
  </w:num>
  <w:num w:numId="20" w16cid:durableId="709695416">
    <w:abstractNumId w:val="15"/>
  </w:num>
  <w:num w:numId="21" w16cid:durableId="1789011872">
    <w:abstractNumId w:val="20"/>
  </w:num>
  <w:num w:numId="22" w16cid:durableId="695738648">
    <w:abstractNumId w:val="1"/>
  </w:num>
  <w:num w:numId="23" w16cid:durableId="1436170676">
    <w:abstractNumId w:val="32"/>
  </w:num>
  <w:num w:numId="24" w16cid:durableId="1071467219">
    <w:abstractNumId w:val="5"/>
  </w:num>
  <w:num w:numId="25" w16cid:durableId="351956955">
    <w:abstractNumId w:val="13"/>
  </w:num>
  <w:num w:numId="26" w16cid:durableId="2063482151">
    <w:abstractNumId w:val="11"/>
  </w:num>
  <w:num w:numId="27" w16cid:durableId="1269581249">
    <w:abstractNumId w:val="3"/>
  </w:num>
  <w:num w:numId="28" w16cid:durableId="1742680299">
    <w:abstractNumId w:val="10"/>
  </w:num>
  <w:num w:numId="29" w16cid:durableId="499202953">
    <w:abstractNumId w:val="17"/>
  </w:num>
  <w:num w:numId="30" w16cid:durableId="1192572586">
    <w:abstractNumId w:val="9"/>
  </w:num>
  <w:num w:numId="31" w16cid:durableId="377097817">
    <w:abstractNumId w:val="30"/>
  </w:num>
  <w:num w:numId="32" w16cid:durableId="1957247272">
    <w:abstractNumId w:val="24"/>
  </w:num>
  <w:num w:numId="33" w16cid:durableId="626395576">
    <w:abstractNumId w:val="8"/>
  </w:num>
  <w:num w:numId="34" w16cid:durableId="9922310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B0C89"/>
    <w:rsid w:val="000C0C31"/>
    <w:rsid w:val="000E6E50"/>
    <w:rsid w:val="00167844"/>
    <w:rsid w:val="00180C89"/>
    <w:rsid w:val="0018206E"/>
    <w:rsid w:val="001965F2"/>
    <w:rsid w:val="001D7FB3"/>
    <w:rsid w:val="00225E0B"/>
    <w:rsid w:val="00246F62"/>
    <w:rsid w:val="00271080"/>
    <w:rsid w:val="002A27AC"/>
    <w:rsid w:val="002D0241"/>
    <w:rsid w:val="002D4C8B"/>
    <w:rsid w:val="002E0A96"/>
    <w:rsid w:val="00332D94"/>
    <w:rsid w:val="003A2FF6"/>
    <w:rsid w:val="003C5B41"/>
    <w:rsid w:val="003D2710"/>
    <w:rsid w:val="003E537C"/>
    <w:rsid w:val="00406C20"/>
    <w:rsid w:val="00414248"/>
    <w:rsid w:val="00417590"/>
    <w:rsid w:val="004223A0"/>
    <w:rsid w:val="004538BF"/>
    <w:rsid w:val="00461A22"/>
    <w:rsid w:val="004625ED"/>
    <w:rsid w:val="004A4717"/>
    <w:rsid w:val="004D5ACE"/>
    <w:rsid w:val="005140DE"/>
    <w:rsid w:val="005317A9"/>
    <w:rsid w:val="005D151B"/>
    <w:rsid w:val="0061059F"/>
    <w:rsid w:val="00614116"/>
    <w:rsid w:val="00633C84"/>
    <w:rsid w:val="00647E41"/>
    <w:rsid w:val="006534D8"/>
    <w:rsid w:val="00693B29"/>
    <w:rsid w:val="00696200"/>
    <w:rsid w:val="006C0AB7"/>
    <w:rsid w:val="006C4A08"/>
    <w:rsid w:val="00713D71"/>
    <w:rsid w:val="00733FC7"/>
    <w:rsid w:val="0074069B"/>
    <w:rsid w:val="0075659A"/>
    <w:rsid w:val="007652FB"/>
    <w:rsid w:val="008018BE"/>
    <w:rsid w:val="008160E0"/>
    <w:rsid w:val="008520E1"/>
    <w:rsid w:val="008559CA"/>
    <w:rsid w:val="00903BFD"/>
    <w:rsid w:val="00910FDD"/>
    <w:rsid w:val="009243BF"/>
    <w:rsid w:val="00935632"/>
    <w:rsid w:val="00940ED2"/>
    <w:rsid w:val="00953F0E"/>
    <w:rsid w:val="00964FEF"/>
    <w:rsid w:val="009725B1"/>
    <w:rsid w:val="00976C47"/>
    <w:rsid w:val="009806F9"/>
    <w:rsid w:val="009872EE"/>
    <w:rsid w:val="009A674A"/>
    <w:rsid w:val="009D5FFA"/>
    <w:rsid w:val="009E33E2"/>
    <w:rsid w:val="009F76CD"/>
    <w:rsid w:val="00A33719"/>
    <w:rsid w:val="00A54ACC"/>
    <w:rsid w:val="00A63497"/>
    <w:rsid w:val="00AB0079"/>
    <w:rsid w:val="00AB14D2"/>
    <w:rsid w:val="00AF386B"/>
    <w:rsid w:val="00B01137"/>
    <w:rsid w:val="00B2523E"/>
    <w:rsid w:val="00B3225E"/>
    <w:rsid w:val="00B73C3C"/>
    <w:rsid w:val="00B91D99"/>
    <w:rsid w:val="00BD0566"/>
    <w:rsid w:val="00BD31C6"/>
    <w:rsid w:val="00BE0C55"/>
    <w:rsid w:val="00C1580D"/>
    <w:rsid w:val="00C17F9A"/>
    <w:rsid w:val="00C43323"/>
    <w:rsid w:val="00CB3BB1"/>
    <w:rsid w:val="00CC0153"/>
    <w:rsid w:val="00CE5E00"/>
    <w:rsid w:val="00D25398"/>
    <w:rsid w:val="00D6699C"/>
    <w:rsid w:val="00D67040"/>
    <w:rsid w:val="00DD0D12"/>
    <w:rsid w:val="00DD12E6"/>
    <w:rsid w:val="00DF0BC0"/>
    <w:rsid w:val="00E03E34"/>
    <w:rsid w:val="00E34341"/>
    <w:rsid w:val="00E71832"/>
    <w:rsid w:val="00EA3323"/>
    <w:rsid w:val="00EF4BF6"/>
    <w:rsid w:val="00F01D75"/>
    <w:rsid w:val="00F16043"/>
    <w:rsid w:val="00F302E2"/>
    <w:rsid w:val="00F430E3"/>
    <w:rsid w:val="00FB1048"/>
    <w:rsid w:val="02A4DF68"/>
    <w:rsid w:val="0458521B"/>
    <w:rsid w:val="0C48FCCC"/>
    <w:rsid w:val="1528266F"/>
    <w:rsid w:val="236AF588"/>
    <w:rsid w:val="7D327C51"/>
    <w:rsid w:val="7D8DA6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529A8"/>
  <w15:docId w15:val="{3613EC36-BCEF-498B-8FD9-5EE1802C76E4}"/>
  <w:trackRevisions w:val="true"/>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styleId="BallongtextChar" w:customStyle="1">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styleId="RubrikChar" w:customStyle="1">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AnvndHyperlnk">
    <w:name w:val="FollowedHyperlink"/>
    <w:basedOn w:val="Standardstycketeckensnitt"/>
    <w:rsid w:val="00DD0D12"/>
    <w:rPr>
      <w:color w:val="800080" w:themeColor="followedHyperlink"/>
      <w:u w:val="single"/>
    </w:rPr>
  </w:style>
  <w:style w:type="character" w:styleId="Rubrik1Char" w:customStyle="1">
    <w:name w:val="Rubrik 1 Char"/>
    <w:basedOn w:val="Standardstycketeckensnitt"/>
    <w:rsid w:val="001D7FB3"/>
    <w:rPr>
      <w:rFonts w:ascii="Arial" w:hAnsi="Arial" w:eastAsia="Calibri" w:cs="Arial"/>
      <w:b/>
      <w:sz w:val="26"/>
      <w:szCs w:val="28"/>
      <w:lang w:eastAsia="en-US"/>
    </w:rPr>
  </w:style>
  <w:style w:type="character" w:styleId="SidfotChar1" w:customStyle="1">
    <w:name w:val="Sidfot Char1"/>
    <w:link w:val="Sidfot"/>
    <w:uiPriority w:val="99"/>
    <w:rsid w:val="00633C84"/>
  </w:style>
  <w:style w:type="character" w:styleId="BallongtextChar1" w:customStyle="1">
    <w:name w:val="Ballongtext Char1"/>
    <w:link w:val="Ballongtext"/>
    <w:rsid w:val="009F76CD"/>
    <w:rPr>
      <w:rFonts w:ascii="Tahoma" w:hAnsi="Tahoma" w:cs="Tahoma"/>
      <w:sz w:val="16"/>
      <w:szCs w:val="16"/>
    </w:rPr>
  </w:style>
  <w:style w:type="character" w:styleId="RubrikChar1" w:customStyle="1">
    <w:name w:val="Rubrik Char1"/>
    <w:link w:val="Rubrik"/>
    <w:rsid w:val="00E71832"/>
    <w:rPr>
      <w:rFonts w:ascii="Arial" w:hAnsi="Arial" w:cs="Arial"/>
      <w:b/>
      <w:sz w:val="32"/>
      <w:szCs w:val="40"/>
    </w:rPr>
  </w:style>
  <w:style w:type="character" w:styleId="Rubrik1Char1" w:customStyle="1">
    <w:name w:val="Rubrik 1 Char1"/>
    <w:basedOn w:val="Standardstycketeckensnitt"/>
    <w:link w:val="Rubrik1"/>
    <w:rsid w:val="00A479E9"/>
    <w:rPr>
      <w:rFonts w:ascii="Arial" w:hAnsi="Arial" w:eastAsia="Calibri" w:cs="Arial"/>
      <w:b/>
      <w:sz w:val="26"/>
      <w:szCs w:val="28"/>
      <w:lang w:eastAsia="en-US"/>
    </w:rPr>
  </w:style>
  <w:style w:type="character" w:styleId="SidhuvudChar" w:customStyle="1">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http://www.socialstyrelsen.se/sosfs/2000-1"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6.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eader" Target="header6.xml" Id="rId23"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oter" Target="footer5.xml" Id="rId22" /><Relationship Type="http://schemas.openxmlformats.org/officeDocument/2006/relationships/header" Target="/word/header7.xml" Id="R39d03e3c74344056" /><Relationship Type="http://schemas.openxmlformats.org/officeDocument/2006/relationships/header" Target="/word/header8.xml" Id="Rc8319618d2b041cb" /><Relationship Type="http://schemas.openxmlformats.org/officeDocument/2006/relationships/header" Target="/word/header9.xml" Id="R937349530b924426" /><Relationship Type="http://schemas.openxmlformats.org/officeDocument/2006/relationships/footer" Target="/word/footer7.xml" Id="R24993c39282f4522" /><Relationship Type="http://schemas.openxmlformats.org/officeDocument/2006/relationships/footer" Target="/word/footer8.xml" Id="R3b23a16810d4409c" /><Relationship Type="http://schemas.openxmlformats.org/officeDocument/2006/relationships/footer" Target="/word/footer9.xml" Id="R4562fc9a26694645" /><Relationship Type="http://schemas.openxmlformats.org/officeDocument/2006/relationships/header" Target="/word/header10.xml" Id="Raeff674cde164ef1" /><Relationship Type="http://schemas.openxmlformats.org/officeDocument/2006/relationships/header" Target="/word/header11.xml" Id="Rac504c490bd64b28" /><Relationship Type="http://schemas.openxmlformats.org/officeDocument/2006/relationships/header" Target="/word/header12.xml" Id="Ra7a023cd6b8b4aa5" /><Relationship Type="http://schemas.openxmlformats.org/officeDocument/2006/relationships/footer" Target="/word/footer10.xml" Id="R279e3d2930ea4cf4" /><Relationship Type="http://schemas.openxmlformats.org/officeDocument/2006/relationships/footer" Target="/word/footer11.xml" Id="Rcacb33508a654214" /><Relationship Type="http://schemas.openxmlformats.org/officeDocument/2006/relationships/footer" Target="/word/footer12.xml" Id="Rbf172656e3ee482d" /></Relationships>
</file>

<file path=word/_rels/header10.xml.rels>&#65279;<?xml version="1.0" encoding="utf-8"?><Relationships xmlns="http://schemas.openxmlformats.org/package/2006/relationships"><Relationship Type="http://schemas.openxmlformats.org/officeDocument/2006/relationships/image" Target="/media/image4.gif" Id="rId1" /></Relationships>
</file>

<file path=word/_rels/header11.xml.rels>&#65279;<?xml version="1.0" encoding="utf-8"?><Relationships xmlns="http://schemas.openxmlformats.org/package/2006/relationships"><Relationship Type="http://schemas.openxmlformats.org/officeDocument/2006/relationships/image" Target="/media/image5.gif" Id="rId1"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8.xml.rels>&#65279;<?xml version="1.0" encoding="utf-8"?><Relationships xmlns="http://schemas.openxmlformats.org/package/2006/relationships"><Relationship Type="http://schemas.openxmlformats.org/officeDocument/2006/relationships/image" Target="/media/image2.gif" Id="rId1" /></Relationships>
</file>

<file path=word/_rels/header9.xml.rels>&#65279;<?xml version="1.0" encoding="utf-8"?><Relationships xmlns="http://schemas.openxmlformats.org/package/2006/relationships"><Relationship Type="http://schemas.openxmlformats.org/officeDocument/2006/relationships/image" Target="/media/image3.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d7020d13-187d-4fc8-9816-bd01783b86ee">
      <Value>82</Value>
      <Value>9</Value>
      <Value>109</Value>
      <Value>4</Value>
      <Value>3</Value>
      <Value>18</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Sinkjaer Sköld Edna RK</DisplayName>
        <AccountId>41</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Läkemedel</TermName>
          <TermId xmlns="http://schemas.microsoft.com/office/infopath/2007/PartnerControls">09c10964-c0c3-4353-81ca-3b60364e9927</TermId>
        </TermInfo>
        <TermInfo xmlns="http://schemas.microsoft.com/office/infopath/2007/PartnerControls">
          <TermName xmlns="http://schemas.microsoft.com/office/infopath/2007/PartnerControls">Läkemedelshantering</TermName>
          <TermId xmlns="http://schemas.microsoft.com/office/infopath/2007/PartnerControls">468b2029-8c61-4d81-be4b-0281a10dade7</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TermInfo xmlns="http://schemas.microsoft.com/office/infopath/2007/PartnerControls">
          <TermName xmlns="http://schemas.microsoft.com/office/infopath/2007/PartnerControls">301. Verksamhet och processer / Patient</TermName>
          <TermId xmlns="http://schemas.microsoft.com/office/infopath/2007/PartnerControls">84526150-edc8-4087-b73c-996e0eb8b0a1</TermId>
        </TermInfo>
      </Terms>
    </n434ae7090044749a7747789e02b7a77>
    <RHI_ReviewersMulti xmlns="d7020d13-187d-4fc8-9816-bd01783b86ee">
      <UserInfo>
        <DisplayName/>
        <AccountId xsi:nil="true"/>
        <AccountType/>
      </UserInfo>
    </RHI_ReviewersMulti>
    <FSCD_DocumentIssuer xmlns="d7020d13-187d-4fc8-9816-bd01783b86ee">
      <UserInfo>
        <DisplayName>Landelius Linda RK HÄLSO- OCH SJUKVÅRD</DisplayName>
        <AccountId>86</AccountId>
        <AccountType/>
      </UserInfo>
    </FSCD_DocumentIssuer>
    <RHI_CoAuthorsMulti xmlns="d7020d13-187d-4fc8-9816-bd01783b86ee">
      <UserInfo>
        <DisplayName>131</DisplayName>
        <AccountId>131</AccountId>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e0849bedd3a249eb9d115151127e3d17>
    <RHI_ApproverDisplay xmlns="d7020d13-187d-4fc8-9816-bd01783b86ee">Hälso- och sjukvårdsdirektör</RHI_ApproverDisplay>
    <RHI_ApprovedDate xmlns="d7020d13-187d-4fc8-9816-bd01783b86ee">2019-09-04T22:00:00+00:00</RHI_ApprovedDate>
    <FSCD_Source xmlns="d7020d13-187d-4fc8-9816-bd01783b86ee">92a44bcc-de74-480a-987b-0f08d5337d44#e79df2dc-2a29-408a-a817-2f5ed3f46219</FSCD_Source>
    <FSCD_DocumentEdition xmlns="d7020d13-187d-4fc8-9816-bd01783b86ee">13</FSCD_DocumentEdition>
    <FSCD_ApprovedBy xmlns="d7020d13-187d-4fc8-9816-bd01783b86ee">
      <UserInfo>
        <DisplayName/>
        <AccountId>41</AccountId>
        <AccountType/>
      </UserInfo>
    </FSCD_ApprovedBy>
    <FSCD_DocumentId xmlns="d7020d13-187d-4fc8-9816-bd01783b86ee">5e55413c-2f06-49cf-8ce8-4176fc0a7a4f</FSCD_DocumentId>
    <FSCD_IsPublished xmlns="d7020d13-187d-4fc8-9816-bd01783b86ee">13.0</FSCD_IsPublished>
    <PublishingExpirationDate xmlns="a97f9b0c-1ea2-4ed0-8c65-79406306dd43" xsi:nil="true"/>
    <PublishingStartDate xmlns="a97f9b0c-1ea2-4ed0-8c65-79406306dd43" xsi:nil="true"/>
    <RHI_CD_Classification xmlns="d7020d13-187d-4fc8-9816-bd01783b86ee">1</RHI_CD_Classification>
    <RHI_ApprovedDate_Temp xmlns="a97f9b0c-1ea2-4ed0-8c65-79406306dd43">2019-09-04T22:00:00+00:00</RHI_ApprovedDate_Temp>
    <RHI_ApproverDisplay_Temp xmlns="a97f9b0c-1ea2-4ed0-8c65-79406306dd43">Hälso- och sjukvårdsdirektör</RHI_ApproverDisplay_Temp>
    <RHI_ApprovedRole_Temp xmlns="a97f9b0c-1ea2-4ed0-8c65-79406306dd43">Hälso- och sjukvårdsdirektör</RHI_ApprovedRole_Temp>
    <FSCD_DocumentEdition_Temp xmlns="a97f9b0c-1ea2-4ed0-8c65-79406306dd43">13</FSCD_DocumentEdition_Temp>
    <FSCD_DocumentId_Temp xmlns="a97f9b0c-1ea2-4ed0-8c65-79406306dd43">5e55413c-2f06-49cf-8ce8-4176fc0a7a4f</FSCD_DocumentId_Temp>
    <FSCD_ReviewReminder xmlns="d7020d13-187d-4fc8-9816-bd01783b86ee">12</FSCD_ReviewRemi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6A869-F032-41F2-B112-37A19C979E2F}">
  <ds:schemaRefs>
    <ds:schemaRef ds:uri="http://schemas.microsoft.com/office/2006/metadata/properties"/>
    <ds:schemaRef ds:uri="d7020d13-187d-4fc8-9816-bd01783b86ee"/>
    <ds:schemaRef ds:uri="a97f9b0c-1ea2-4ed0-8c65-79406306dd43"/>
    <ds:schemaRef ds:uri="http://schemas.microsoft.com/office/infopath/2007/PartnerControls"/>
  </ds:schemaRefs>
</ds:datastoreItem>
</file>

<file path=customXml/itemProps2.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3.xml><?xml version="1.0" encoding="utf-8"?>
<ds:datastoreItem xmlns:ds="http://schemas.openxmlformats.org/officeDocument/2006/customXml" ds:itemID="{465D0056-1EB7-4D8F-AFEF-F23791B59673}">
  <ds:schemaRefs>
    <ds:schemaRef ds:uri="http://schemas.microsoft.com/office/2006/metadata/customXsn"/>
  </ds:schemaRefs>
</ds:datastoreItem>
</file>

<file path=customXml/itemProps4.xml><?xml version="1.0" encoding="utf-8"?>
<ds:datastoreItem xmlns:ds="http://schemas.openxmlformats.org/officeDocument/2006/customXml" ds:itemID="{CCD1BF91-D976-4C53-8293-9F3654871DAE}">
  <ds:schemaRefs>
    <ds:schemaRef ds:uri="http://schemas.openxmlformats.org/officeDocument/2006/bibliography"/>
  </ds:schemaRefs>
</ds:datastoreItem>
</file>

<file path=customXml/itemProps5.xml><?xml version="1.0" encoding="utf-8"?>
<ds:datastoreItem xmlns:ds="http://schemas.openxmlformats.org/officeDocument/2006/customXml" ds:itemID="{511A2A96-79A1-4FEB-B218-F0B93F1BD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97f9b0c-1ea2-4ed0-8c65-794063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1858</Words>
  <Characters>9850</Characters>
  <Application>Microsoft Office Word</Application>
  <DocSecurity>0</DocSecurity>
  <Lines>82</Lines>
  <Paragraphs>23</Paragraphs>
  <ScaleCrop>false</ScaleCrop>
  <Company>Microsoft</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Läkemedel - läkemedelsgenomgång</dc:title>
  <dc:subject/>
  <dc:creator>Kange Ingela LK KVAL o SÄKAVD</dc:creator>
  <cp:keywords/>
  <cp:lastModifiedBy>Lindhult Helena RK HÄLSO- OCH SJUKVÅRD</cp:lastModifiedBy>
  <cp:revision>29</cp:revision>
  <cp:lastPrinted>2013-06-04T11:54:00Z</cp:lastPrinted>
  <dcterms:created xsi:type="dcterms:W3CDTF">2013-09-03T14:13:00Z</dcterms:created>
  <dcterms:modified xsi:type="dcterms:W3CDTF">2023-09-26T10:12:00Z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RHI_MSChapter">
    <vt:lpwstr>18;#301. Verksamhet och processer / Patient|84526150-edc8-4087-b73c-996e0eb8b0a1</vt:lpwstr>
  </property>
  <property fmtid="{D5CDD505-2E9C-101B-9397-08002B2CF9AE}" pid="5" name="RHI_MeSHMulti">
    <vt:lpwstr/>
  </property>
  <property fmtid="{D5CDD505-2E9C-101B-9397-08002B2CF9AE}" pid="6" name="RHI_AppliesToOrganizationMulti">
    <vt:lpwstr>3;#Region Halland|d72d8b1f-b373-4815-ab51-a5608c837237</vt:lpwstr>
  </property>
  <property fmtid="{D5CDD505-2E9C-101B-9397-08002B2CF9AE}" pid="7" name="RHI_KeywordsMulti">
    <vt:lpwstr>82;#Läkemedel|09c10964-c0c3-4353-81ca-3b60364e9927;#109;#Läkemedelshantering|468b2029-8c61-4d81-be4b-0281a10dade7</vt:lpwstr>
  </property>
  <property fmtid="{D5CDD505-2E9C-101B-9397-08002B2CF9AE}" pid="8" name="RHI_ApprovedRole">
    <vt:lpwstr>4;#Hälso- och sjukvårdsdirektör|88a42f71-2423-4191-94cd-48b5a933efeb</vt:lpwstr>
  </property>
  <property fmtid="{D5CDD505-2E9C-101B-9397-08002B2CF9AE}" pid="9" name="_dlc_DocIdItemGuid">
    <vt:lpwstr>5e55413c-2f06-49cf-8ce8-4176fc0a7a4f</vt:lpwstr>
  </property>
  <property fmtid="{D5CDD505-2E9C-101B-9397-08002B2CF9AE}" pid="10" name="URL">
    <vt:lpwstr/>
  </property>
</Properties>
</file>