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1F85" w:rsidR="002F1F85" w:rsidP="002F1F85" w:rsidRDefault="002F1F85" w14:paraId="1A76D025" w14:textId="2F9D4A3F">
      <w:pPr>
        <w:pStyle w:val="Rubrik"/>
      </w:pPr>
      <w:r>
        <w:t>Läkemedel - patientskador orsakade av läkemedel, åtgärder</w:t>
      </w:r>
      <w:r w:rsidRPr="002F1F85">
        <w:t/>
      </w:r>
      <w:r w:rsidR="003C0D71">
        <w:t xml:space="preserve"/>
      </w:r>
      <w:r w:rsidRPr="002F1F85">
        <w:t/>
      </w:r>
    </w:p>
    <w:p w:rsidR="00CE5E00" w:rsidP="00CE5E00" w:rsidRDefault="00CE5E00" w14:paraId="5B1BEBD7" w14:textId="77777777">
      <w:pPr>
        <w:pStyle w:val="Rubrik"/>
        <w:rPr>
          <w:sz w:val="28"/>
          <w:szCs w:val="28"/>
        </w:rPr>
      </w:pPr>
    </w:p>
    <w:p w:rsidR="00EA3323" w:rsidP="00EA3323" w:rsidRDefault="00EA3323" w14:paraId="59336D1F" w14:textId="77777777"/>
    <w:p w:rsidR="008160E0" w:rsidP="00EA3323" w:rsidRDefault="008160E0" w14:paraId="24EE2C2F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6021CC75" w14:textId="77777777">
      <w:pPr>
        <w:rPr>
          <w:b/>
        </w:rPr>
      </w:pPr>
    </w:p>
    <w:p w:rsidR="008160E0" w:rsidP="00EA3323" w:rsidRDefault="008160E0" w14:paraId="0BAD85FD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1AF9FA74" w14:textId="77777777">
      <w:pPr>
        <w:rPr>
          <w:b/>
        </w:rPr>
      </w:pPr>
    </w:p>
    <w:p w:rsidR="008160E0" w:rsidP="00EA3323" w:rsidRDefault="008160E0" w14:paraId="0309E8D2" w14:textId="77777777">
      <w:pPr>
        <w:rPr>
          <w:b/>
        </w:rPr>
        <w:sectPr w:rsidR="008160E0" w:rsidSect="004223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664" w:right="1417" w:bottom="1417" w:left="1417" w:header="720" w:footer="720" w:gutter="0"/>
          <w:cols w:space="720"/>
          <w:docGrid w:linePitch="299"/>
        </w:sectPr>
      </w:pPr>
    </w:p>
    <w:p w:rsidR="00B737E2" w:rsidRDefault="008160E0" w14:paraId="1010E3E3" w14:textId="2E018226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91678155">
        <w:r w:rsidRPr="00355B3B" w:rsidR="00B737E2">
          <w:rPr>
            <w:rStyle w:val="Hyperlnk"/>
          </w:rPr>
          <w:t>Syfte</w:t>
        </w:r>
      </w:hyperlink>
    </w:p>
    <w:p w:rsidR="00B737E2" w:rsidRDefault="008E723E" w14:paraId="73033C6D" w14:textId="695177C5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91678156">
        <w:r w:rsidRPr="00355B3B" w:rsidR="00B737E2">
          <w:rPr>
            <w:rStyle w:val="Hyperlnk"/>
          </w:rPr>
          <w:t>Ansvar</w:t>
        </w:r>
      </w:hyperlink>
    </w:p>
    <w:p w:rsidR="00B737E2" w:rsidRDefault="008E723E" w14:paraId="5E320DF1" w14:textId="6591353D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91678157">
        <w:r w:rsidRPr="00355B3B" w:rsidR="00B737E2">
          <w:rPr>
            <w:rStyle w:val="Hyperlnk"/>
          </w:rPr>
          <w:t>Allmänt</w:t>
        </w:r>
      </w:hyperlink>
    </w:p>
    <w:p w:rsidR="00B737E2" w:rsidRDefault="008E723E" w14:paraId="414DC991" w14:textId="3922F826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91678158">
        <w:r w:rsidRPr="00355B3B" w:rsidR="00B737E2">
          <w:rPr>
            <w:rStyle w:val="Hyperlnk"/>
          </w:rPr>
          <w:t>Läkemedelsförsäkringen</w:t>
        </w:r>
      </w:hyperlink>
    </w:p>
    <w:p w:rsidR="00B737E2" w:rsidRDefault="008E723E" w14:paraId="603A928B" w14:textId="656D157E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91678159">
        <w:r w:rsidRPr="00355B3B" w:rsidR="00B737E2">
          <w:rPr>
            <w:rStyle w:val="Hyperlnk"/>
          </w:rPr>
          <w:t>Patientförsäkringen hos LÖF (Landstingens ömsesidiga försäkringsbolag)</w:t>
        </w:r>
      </w:hyperlink>
    </w:p>
    <w:p w:rsidR="00B737E2" w:rsidRDefault="008E723E" w14:paraId="4214DAA7" w14:textId="05709839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91678160">
        <w:r w:rsidRPr="00355B3B" w:rsidR="00B737E2">
          <w:rPr>
            <w:rStyle w:val="Hyperlnk"/>
          </w:rPr>
          <w:t>Uppdaterat från föregående version</w:t>
        </w:r>
      </w:hyperlink>
    </w:p>
    <w:p w:rsidR="008160E0" w:rsidP="008160E0" w:rsidRDefault="008160E0" w14:paraId="6917046A" w14:textId="351511AF">
      <w:pPr>
        <w:pStyle w:val="Innehll1"/>
      </w:pPr>
      <w:r>
        <w:fldChar w:fldCharType="end"/>
      </w:r>
    </w:p>
    <w:p w:rsidR="008160E0" w:rsidP="008160E0" w:rsidRDefault="008160E0" w14:paraId="331157D6" w14:textId="77777777">
      <w:pPr>
        <w:sectPr w:rsidR="008160E0" w:rsidSect="004223A0">
          <w:type w:val="continuous"/>
          <w:pgSz w:w="11906" w:h="16838"/>
          <w:pgMar w:top="1664" w:right="1417" w:bottom="1417" w:left="1417" w:header="720" w:footer="720" w:gutter="0"/>
          <w:cols w:space="720" w:num="2" w:sep="1"/>
          <w:titlePg/>
          <w:docGrid w:linePitch="272"/>
        </w:sectPr>
      </w:pPr>
    </w:p>
    <w:p w:rsidR="00EA3323" w:rsidP="00EA3323" w:rsidRDefault="00EA3323" w14:paraId="3B6373DA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E32630F" wp14:anchorId="7A10B666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1CF38D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p w:rsidRPr="002F1F85" w:rsidR="008563B2" w:rsidP="008563B2" w:rsidRDefault="008563B2" w14:paraId="3AB08A54" w14:textId="77777777">
      <w:pPr>
        <w:pStyle w:val="Rubrik1"/>
      </w:pPr>
      <w:bookmarkStart w:name="_Toc518999526" w:id="3"/>
      <w:bookmarkStart w:name="_Toc91678155" w:id="4"/>
      <w:bookmarkEnd w:id="0"/>
      <w:bookmarkEnd w:id="1"/>
      <w:bookmarkEnd w:id="2"/>
      <w:r w:rsidRPr="002F1F85">
        <w:t>Syfte</w:t>
      </w:r>
      <w:bookmarkEnd w:id="3"/>
      <w:bookmarkEnd w:id="4"/>
    </w:p>
    <w:p w:rsidRPr="002F1F85" w:rsidR="008563B2" w:rsidP="008563B2" w:rsidRDefault="008563B2" w14:paraId="21B799DA" w14:textId="77777777">
      <w:r w:rsidRPr="002F1F85">
        <w:t>Att beskriva åtgärder som ska vidtas om en patient drabbas av läkemedelskada.</w:t>
      </w:r>
    </w:p>
    <w:p w:rsidRPr="002F1F85" w:rsidR="008563B2" w:rsidP="008563B2" w:rsidRDefault="008563B2" w14:paraId="1B95F1CD" w14:textId="77777777"/>
    <w:p w:rsidRPr="002F1F85" w:rsidR="008563B2" w:rsidP="008563B2" w:rsidRDefault="008563B2" w14:paraId="626A0263" w14:textId="77777777">
      <w:pPr>
        <w:pStyle w:val="Rubrik1"/>
      </w:pPr>
      <w:bookmarkStart w:name="_Toc518999527" w:id="5"/>
      <w:bookmarkStart w:name="_Toc91678156" w:id="6"/>
      <w:r w:rsidRPr="002F1F85">
        <w:t>Ansvar</w:t>
      </w:r>
      <w:bookmarkEnd w:id="5"/>
      <w:bookmarkEnd w:id="6"/>
    </w:p>
    <w:p w:rsidRPr="002F1F85" w:rsidR="008563B2" w:rsidP="008563B2" w:rsidRDefault="008563B2" w14:paraId="17EA83A8" w14:textId="77777777">
      <w:r w:rsidRPr="002F1F85">
        <w:t xml:space="preserve">Patientansvarig förskrivare ansvarar för rapportering i avvikelsesystem, i förekommande fall biverkningsrapportering till Läkemedelsverket, samt att patienten informeras om möjligheten att ansöka om ersättning.</w:t>
      </w:r>
      <w:r>
        <w:t/>
      </w:r>
      <w:r w:rsidRPr="002F1F85">
        <w:t xml:space="preserve"/>
      </w:r>
      <w:r>
        <w:t/>
      </w:r>
      <w:r w:rsidRPr="002F1F85">
        <w:t xml:space="preserve"/>
      </w:r>
    </w:p>
    <w:p w:rsidRPr="002F1F85" w:rsidR="008563B2" w:rsidP="008563B2" w:rsidRDefault="008563B2" w14:paraId="1AC988E5" w14:textId="77777777"/>
    <w:p w:rsidRPr="002F1F85" w:rsidR="008563B2" w:rsidP="008563B2" w:rsidRDefault="008563B2" w14:paraId="409569E5" w14:textId="77777777">
      <w:pPr>
        <w:pStyle w:val="Rubrik1"/>
      </w:pPr>
      <w:bookmarkStart w:name="_Toc518999528" w:id="7"/>
      <w:bookmarkStart w:name="_Toc91678157" w:id="8"/>
      <w:r w:rsidRPr="002F1F85">
        <w:t>Allmänt</w:t>
      </w:r>
      <w:bookmarkEnd w:id="7"/>
      <w:bookmarkEnd w:id="8"/>
    </w:p>
    <w:p w:rsidR="008563B2" w:rsidP="008563B2" w:rsidRDefault="008563B2" w14:paraId="3F0C5294" w14:textId="77777777">
      <w:r>
        <w:t xml:space="preserve">Den patient som i samband med sjuk- och hälsovård har drabbats av en läkemedelsbiverkan till följd av ett i Sverige legalt utlämnat läkemedel, från apotek, dagligvaruhandel eller i samband med en klinisk prövning, kan få ersättning för personskada om vissa fastställda villkor är uppfyllda. </w:t>
      </w:r>
    </w:p>
    <w:p w:rsidR="008563B2" w:rsidP="008563B2" w:rsidRDefault="008563B2" w14:paraId="56C8D02E" w14:textId="77777777"/>
    <w:p w:rsidRPr="002F1F85" w:rsidR="008563B2" w:rsidP="008563B2" w:rsidRDefault="008563B2" w14:paraId="70E75B6F" w14:textId="77777777">
      <w:r>
        <w:t>Utförligare information om de försäkringar som beskrivs nedan finns att läsa på</w:t>
      </w:r>
      <w:r w:rsidRPr="002F1F85">
        <w:t/>
      </w:r>
      <w:r>
        <w:t/>
      </w:r>
      <w:r w:rsidRPr="002F1F85">
        <w:t xml:space="preserve"/>
      </w:r>
      <w:r>
        <w:t/>
      </w:r>
      <w:r w:rsidRPr="002F1F85">
        <w:t xml:space="preserve"> </w:t>
      </w:r>
      <w:hyperlink w:history="1" r:id="rId18">
        <w:r>
          <w:rPr>
            <w:rStyle w:val="Hyperlnk"/>
          </w:rPr>
          <w:t>FASS.se: Försäkringar i vården</w:t>
        </w:r>
      </w:hyperlink>
      <w:r>
        <w:t>.</w:t>
      </w:r>
      <w:r>
        <w:br/>
      </w:r>
    </w:p>
    <w:p w:rsidRPr="002F1F85" w:rsidR="008563B2" w:rsidP="008563B2" w:rsidRDefault="008563B2" w14:paraId="76ABB2A6" w14:textId="77777777">
      <w:pPr>
        <w:pStyle w:val="Rubrik1"/>
      </w:pPr>
      <w:bookmarkStart w:name="_Toc518999529" w:id="9"/>
      <w:bookmarkStart w:name="_Toc91678158" w:id="10"/>
      <w:r w:rsidRPr="002F1F85">
        <w:t>Läkemedelsförsäkring</w:t>
      </w:r>
      <w:bookmarkEnd w:id="9"/>
      <w:r>
        <w:t>en</w:t>
      </w:r>
      <w:bookmarkEnd w:id="10"/>
    </w:p>
    <w:p w:rsidR="008563B2" w:rsidP="008563B2" w:rsidRDefault="008563B2" w14:paraId="33F177ED" w14:textId="77777777">
      <w:r w:rsidRPr="002F1F85">
        <w:t>Om patienten drabbas av oväntat svåra eller allvarliga biverkningar eller annan oförutsedd skada eller sjukdom av ett läkemedel kan detta anmälas till Läkemedelsförsäkringen.</w:t>
      </w:r>
      <w:r>
        <w:t/>
      </w:r>
      <w:r w:rsidRPr="002F1F85">
        <w:t xml:space="preserve"> </w:t>
      </w:r>
    </w:p>
    <w:p w:rsidR="008563B2" w:rsidP="008563B2" w:rsidRDefault="008563B2" w14:paraId="51928F0C" w14:textId="77777777">
      <w:r w:rsidRPr="007B3474">
        <w:t>Om läkaren eller patienten anmält biverkan till Läkemedelsverkets biverkningsfunktion bör en kopia av denna anmälan bifogas.</w:t>
      </w:r>
      <w:r>
        <w:t/>
      </w:r>
    </w:p>
    <w:p w:rsidR="008563B2" w:rsidP="008563B2" w:rsidRDefault="008563B2" w14:paraId="7E8691ED" w14:textId="77777777"/>
    <w:p w:rsidR="008563B2" w:rsidP="008563B2" w:rsidRDefault="008563B2" w14:paraId="0B9937BF" w14:textId="77777777">
      <w:r>
        <w:t xml:space="preserve">Försäkringsvillkor och skadeanmälan finns på Läkemedelsförsäkringens hemsida: </w:t>
      </w:r>
      <w:hyperlink w:history="1" r:id="rId19">
        <w:r>
          <w:rPr>
            <w:rStyle w:val="Hyperlnk"/>
          </w:rPr>
          <w:t>https://www.lff.se/</w:t>
        </w:r>
      </w:hyperlink>
      <w:r>
        <w:t xml:space="preserve"> </w:t>
      </w:r>
    </w:p>
    <w:p w:rsidR="008563B2" w:rsidP="008563B2" w:rsidRDefault="008563B2" w14:paraId="0FFC5D9A" w14:textId="77777777"/>
    <w:p w:rsidR="008563B2" w:rsidP="008563B2" w:rsidRDefault="008563B2" w14:paraId="5F9F8DCC" w14:textId="77777777">
      <w:r>
        <w:t>Läkemedel köpta på internet omfattas av försäkringen om företaget bakom webbsidan har tillstånd att bedriva detaljhandel med läkemedel och anmält sin avsikt till Läkemedelsverket.</w:t>
      </w:r>
    </w:p>
    <w:p w:rsidRPr="002F1F85" w:rsidR="008563B2" w:rsidP="008563B2" w:rsidRDefault="008563B2" w14:paraId="070FB570" w14:textId="77777777"/>
    <w:p w:rsidRPr="00B737E2" w:rsidR="00B737E2" w:rsidP="00B737E2" w:rsidRDefault="008563B2" w14:paraId="6F4F4DFA" w14:textId="506F70FF">
      <w:pPr>
        <w:pStyle w:val="Rubrik1"/>
      </w:pPr>
      <w:bookmarkStart w:name="_Toc518999530" w:id="11"/>
      <w:bookmarkStart w:name="_Toc91678159" w:id="12"/>
      <w:r w:rsidRPr="002F1F85">
        <w:t xml:space="preserve">Patientförsäkringen </w:t>
      </w:r>
      <w:r>
        <w:t xml:space="preserve"/>
      </w:r>
      <w:bookmarkEnd w:id="11"/>
      <w:r>
        <w:t>hos LÖF (Landstingens ömsesidiga försäkringsbolag)</w:t>
      </w:r>
      <w:bookmarkEnd w:id="12"/>
    </w:p>
    <w:p w:rsidR="008563B2" w:rsidP="008563B2" w:rsidRDefault="008563B2" w14:paraId="02B4769E" w14:textId="77777777">
      <w:r w:rsidRPr="002F1F85">
        <w:t xml:space="preserve">Personskada som orsakats av oriktig hantering av läkemedel som exempelvis felaktig ordination eller felaktig dos i samband med vård kan ersättas av Patientförsäkringen (Patientskadelag SFS 1996:799). </w:t>
      </w:r>
      <w:r>
        <w:t/>
      </w:r>
      <w:r w:rsidRPr="002F1F85">
        <w:t xml:space="preserve"/>
      </w:r>
    </w:p>
    <w:p w:rsidR="008563B2" w:rsidP="008563B2" w:rsidRDefault="008563B2" w14:paraId="603738F4" w14:textId="77777777"/>
    <w:p w:rsidR="008563B2" w:rsidP="008563B2" w:rsidRDefault="008563B2" w14:paraId="4190DEC3" w14:textId="77777777">
      <w:r>
        <w:t xml:space="preserve">För mer information och anmälan se </w:t>
      </w:r>
      <w:hyperlink w:history="1" r:id="rId20">
        <w:r w:rsidRPr="00C90A2C">
          <w:rPr>
            <w:rStyle w:val="Hyperlnk"/>
          </w:rPr>
          <w:t>www.patientforsakringen.se</w:t>
        </w:r>
      </w:hyperlink>
      <w:r>
        <w:t xml:space="preserve"> </w:t>
      </w:r>
      <w:r w:rsidRPr="002F1F85">
        <w:t xml:space="preserve">  </w:t>
      </w:r>
    </w:p>
    <w:p w:rsidR="008563B2" w:rsidP="008563B2" w:rsidRDefault="008563B2" w14:paraId="6DBEC291" w14:textId="77777777"/>
    <w:p w:rsidR="008563B2" w:rsidP="00B737E2" w:rsidRDefault="008563B2" w14:paraId="4A3B2BD0" w14:textId="77777777">
      <w:pPr>
        <w:rPr>
          <w:b/>
        </w:rPr>
      </w:pPr>
      <w:r w:rsidRPr="00993052">
        <w:lastRenderedPageBreak/>
        <w:t xml:space="preserve">LÖF reglerar också anmälningar från patienter över 18 år där Läkemedelsförsäkringen från den 1 januari 2019 avböjt och inte lämnat ersättning för skada på grund av att skadan kan antas ha sin upprinnelse i en generell rekommendation från myndighet eller hälso- och sjukvård om användning av läkemedel utanför godkänd indikation (så kallad off-label), och att Läkemedelsverket inte funnit att riskerna överväger fördelarna för aktuellt läkemedel (positiv risk/nytta balans). </w:t>
      </w:r>
      <w:r>
        <w:t xml:space="preserve"/>
      </w:r>
      <w:r w:rsidRPr="00993052">
        <w:t/>
      </w:r>
      <w:r>
        <w:t xml:space="preserve"/>
      </w:r>
      <w:r w:rsidRPr="00993052">
        <w:t xml:space="preserve"/>
      </w:r>
      <w:r w:rsidRPr="00B82A4E">
        <w:t/>
      </w:r>
      <w:r w:rsidRPr="00993052">
        <w:t xml:space="preserve"/>
      </w:r>
      <w:r>
        <w:t/>
      </w:r>
      <w:r w:rsidRPr="00993052">
        <w:t/>
      </w:r>
      <w:r>
        <w:t/>
      </w:r>
      <w:r w:rsidRPr="00993052">
        <w:t xml:space="preserve"/>
      </w:r>
    </w:p>
    <w:p w:rsidR="008563B2" w:rsidP="008563B2" w:rsidRDefault="008563B2" w14:paraId="5B0C9D35" w14:textId="77777777"/>
    <w:p w:rsidRPr="006C4A08" w:rsidR="008563B2" w:rsidP="008563B2" w:rsidRDefault="008563B2" w14:paraId="0DF7E182" w14:textId="77777777">
      <w:pPr>
        <w:rPr>
          <w:color w:val="FF000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Pr="006C4A08" w:rsidR="008563B2" w:rsidTr="00E20740" w14:paraId="77DB345C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903BFD" w:rsidR="008563B2" w:rsidP="00E20740" w:rsidRDefault="008563B2" w14:paraId="7992F73D" w14:textId="77777777">
            <w:pPr>
              <w:pStyle w:val="Rubrik1"/>
            </w:pPr>
            <w:bookmarkStart w:name="_Toc91678160" w:id="13"/>
            <w:r w:rsidRPr="00903BFD">
              <w:t>Uppdaterat från föregående version</w:t>
            </w:r>
            <w:bookmarkEnd w:id="13"/>
          </w:p>
          <w:p w:rsidR="008563B2" w:rsidP="00E20740" w:rsidRDefault="007C5CAA" w14:paraId="2CB6CD2F" w14:textId="2D5120DE">
            <w:pPr>
              <w:rPr>
                <w:color w:val="000000" w:themeColor="text1"/>
              </w:rPr>
            </w:pPr>
            <w:r w:rsidRPr="007C5CAA">
              <w:rPr>
                <w:color w:val="000000" w:themeColor="text1"/>
              </w:rPr>
              <w:t>23-07-20 redaktionell ändring, genomgång av taggning, byte till standardmall.</w:t>
            </w:r>
            <w:r>
              <w:rPr>
                <w:color w:val="000000" w:themeColor="text1"/>
              </w:rPr>
              <w:t xml:space="preserve"/>
            </w:r>
            <w:r w:rsidR="008E723E">
              <w:rPr>
                <w:color w:val="000000" w:themeColor="text1"/>
              </w:rPr>
              <w:t/>
            </w:r>
          </w:p>
          <w:p w:rsidRPr="007C5CAA" w:rsidR="007C5CAA" w:rsidP="00E20740" w:rsidRDefault="007C5CAA" w14:paraId="73C0003B" w14:textId="77777777">
            <w:pPr>
              <w:rPr>
                <w:color w:val="000000" w:themeColor="text1"/>
              </w:rPr>
            </w:pPr>
          </w:p>
          <w:p w:rsidR="008563B2" w:rsidP="00E20740" w:rsidRDefault="008563B2" w14:paraId="61D6A1C9" w14:textId="77777777">
            <w:pPr>
              <w:rPr>
                <w:b/>
                <w:bCs/>
                <w:color w:val="808080" w:themeColor="background1" w:themeShade="80"/>
              </w:rPr>
            </w:pPr>
            <w:r w:rsidRPr="008563B2">
              <w:rPr>
                <w:b/>
                <w:bCs/>
                <w:color w:val="808080" w:themeColor="background1" w:themeShade="80"/>
              </w:rPr>
              <w:t>Tidigare versionsuppdateringar</w:t>
            </w:r>
          </w:p>
          <w:p w:rsidR="007C5CAA" w:rsidP="00E20740" w:rsidRDefault="007C5CAA" w14:paraId="560001FF" w14:textId="77777777">
            <w:pPr>
              <w:rPr>
                <w:b/>
                <w:bCs/>
                <w:color w:val="808080" w:themeColor="background1" w:themeShade="80"/>
              </w:rPr>
            </w:pPr>
          </w:p>
          <w:p w:rsidRPr="007C5CAA" w:rsidR="007C5CAA" w:rsidP="007C5CAA" w:rsidRDefault="007C5CAA" w14:paraId="61CF4586" w14:textId="77777777">
            <w:pPr>
              <w:rPr>
                <w:color w:val="808080" w:themeColor="background1" w:themeShade="80"/>
              </w:rPr>
            </w:pPr>
            <w:r w:rsidRPr="007C5CAA">
              <w:rPr>
                <w:color w:val="808080" w:themeColor="background1" w:themeShade="80"/>
              </w:rPr>
              <w:t xml:space="preserve">Ersätter 2018-07-20. Nytt stycke om LÖFs försäkring och skador orsakade av läkemedelsanvändning utanför godkänd indikation. </w:t>
            </w:r>
          </w:p>
          <w:p w:rsidRPr="007C5CAA" w:rsidR="007C5CAA" w:rsidP="00E20740" w:rsidRDefault="007C5CAA" w14:paraId="42C7A049" w14:textId="77777777">
            <w:pPr>
              <w:rPr>
                <w:b/>
                <w:bCs/>
                <w:color w:val="808080" w:themeColor="background1" w:themeShade="80"/>
              </w:rPr>
            </w:pPr>
          </w:p>
          <w:p w:rsidRPr="007C5CAA" w:rsidR="007C5CAA" w:rsidP="00E20740" w:rsidRDefault="007C5CAA" w14:paraId="2D383ED5" w14:textId="77777777">
            <w:pPr>
              <w:rPr>
                <w:b/>
                <w:bCs/>
                <w:color w:val="808080" w:themeColor="background1" w:themeShade="80"/>
              </w:rPr>
            </w:pPr>
          </w:p>
          <w:p w:rsidRPr="006C4A08" w:rsidR="008563B2" w:rsidP="00E20740" w:rsidRDefault="008563B2" w14:paraId="1623D626" w14:textId="2E85A70D">
            <w:pPr>
              <w:rPr>
                <w:color w:val="FF0000"/>
              </w:rPr>
            </w:pPr>
            <w:r w:rsidRPr="007C5CAA">
              <w:rPr>
                <w:color w:val="808080" w:themeColor="background1" w:themeShade="80"/>
              </w:rPr>
              <w:t>Ny som regiongemensam rutin. Ersätter Hallands sjukhus/Psykiatrin Halland 2015-04-21 och Närsjukvården 2017-07-12.</w:t>
            </w:r>
          </w:p>
        </w:tc>
      </w:tr>
    </w:tbl>
    <w:p w:rsidRPr="006C4A08" w:rsidR="008563B2" w:rsidP="008563B2" w:rsidRDefault="008563B2" w14:paraId="2F74B558" w14:textId="77777777">
      <w:pPr>
        <w:rPr>
          <w:color w:val="FF0000"/>
        </w:rPr>
      </w:pPr>
    </w:p>
    <w:p w:rsidRPr="006C4A08" w:rsidR="008563B2" w:rsidP="008563B2" w:rsidRDefault="008563B2" w14:paraId="2B5DB7A1" w14:textId="77777777">
      <w:pPr>
        <w:rPr>
          <w:color w:val="FF0000"/>
        </w:rPr>
      </w:pPr>
    </w:p>
    <w:p w:rsidR="00EA3323" w:rsidP="00EA3323" w:rsidRDefault="00EA3323" w14:paraId="71603421" w14:textId="77777777"/>
    <w:p w:rsidRPr="006C4A08" w:rsidR="006C4A08" w:rsidP="006C4A08" w:rsidRDefault="006C4A08" w14:paraId="2DEDC989" w14:textId="77777777">
      <w:pPr>
        <w:rPr>
          <w:color w:val="FF0000"/>
        </w:rPr>
      </w:pPr>
    </w:p>
    <w:p w:rsidRPr="006C4A08" w:rsidR="006C4A08" w:rsidP="00332D94" w:rsidRDefault="006C4A08" w14:paraId="1659474B" w14:textId="77777777">
      <w:pPr>
        <w:rPr>
          <w:color w:val="FF0000"/>
        </w:rPr>
      </w:pPr>
    </w:p>
    <w:sectPr w:rsidRPr="006C4A08" w:rsidR="006C4A08" w:rsidSect="004223A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664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89EC" w14:textId="77777777" w:rsidR="002F1F85" w:rsidRDefault="002F1F85" w:rsidP="00332D94">
      <w:r>
        <w:separator/>
      </w:r>
    </w:p>
  </w:endnote>
  <w:endnote w:type="continuationSeparator" w:id="0">
    <w:p w14:paraId="7CFD332F" w14:textId="77777777" w:rsidR="002F1F85" w:rsidRDefault="002F1F85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8E723E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E72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E723E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Läkemedel - patientskador orsakade av läkemedel,  åtgärder</w:t>
          </w:r>
        </w:p>
      </w:tc>
      <w:tc>
        <w:tcPr>
          <w:tcW w:w="1933" w:type="dxa"/>
        </w:tcPr>
        <w:p w:rsidR="0086669C" w:rsidP="0086669C" w:rsidRDefault="008E723E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E723E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2022-01-11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E723E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E723E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Landelius Linda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E723E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E723E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8E723E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Läkemedel - patientskador orsakade av läkemedel,  åtgärder</w:t>
          </w:r>
        </w:p>
      </w:tc>
      <w:tc>
        <w:tcPr>
          <w:tcW w:w="1933" w:type="dxa"/>
        </w:tcPr>
        <w:p w:rsidR="000D6F1B" w:rsidP="000D6F1B" w:rsidRDefault="008E723E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8E723E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2022-01-11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8E723E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8E723E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Landelius Linda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8E723E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8E723E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8E723E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Läkemedel - patientskador orsakade av läkemedel,  åtgärder</w:t>
          </w:r>
        </w:p>
      </w:tc>
      <w:tc>
        <w:tcPr>
          <w:tcW w:w="1933" w:type="dxa"/>
        </w:tcPr>
        <w:p w:rsidR="000D6F1B" w:rsidP="000D6F1B" w:rsidRDefault="008E723E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8E723E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2022-01-11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8E723E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8E723E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Landelius Linda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8E723E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AB2F14" w:rsidRDefault="008E723E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8E723E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8E723E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Läkemedel - patientskador orsakade av läkemedel,  åtgärder</w:t>
          </w:r>
        </w:p>
      </w:tc>
      <w:tc>
        <w:tcPr>
          <w:tcW w:w="1933" w:type="dxa"/>
        </w:tcPr>
        <w:p w:rsidR="00256277" w:rsidP="0086669C" w:rsidRDefault="008E723E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8E723E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2022-01-11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8E723E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8E723E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Landelius Linda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8E723E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56277" w:rsidRDefault="008E723E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8E723E" w14:paraId="4BD167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27F8" w14:textId="77777777" w:rsidR="002F1F85" w:rsidRDefault="002F1F85" w:rsidP="00332D94">
      <w:r>
        <w:separator/>
      </w:r>
    </w:p>
  </w:footnote>
  <w:footnote w:type="continuationSeparator" w:id="0">
    <w:p w14:paraId="46D28E4C" w14:textId="77777777" w:rsidR="002F1F85" w:rsidRDefault="002F1F85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8E723E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8E723E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8E723E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8E723E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8E723E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8E723E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E723E" w14:paraId="2FC22883" w14:textId="77777777">
    <w:pPr>
      <w:pStyle w:val="Sidhuvud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8E723E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8E723E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8E723E" w14:paraId="503DB20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8E723E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8E723E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8E723E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8E723E" w14:paraId="2FC20B8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732804025">
    <w:abstractNumId w:val="8"/>
  </w:num>
  <w:num w:numId="2" w16cid:durableId="1836724335">
    <w:abstractNumId w:val="10"/>
  </w:num>
  <w:num w:numId="3" w16cid:durableId="1982810755">
    <w:abstractNumId w:val="9"/>
  </w:num>
  <w:num w:numId="4" w16cid:durableId="1588078466">
    <w:abstractNumId w:val="2"/>
  </w:num>
  <w:num w:numId="5" w16cid:durableId="1052576011">
    <w:abstractNumId w:val="4"/>
  </w:num>
  <w:num w:numId="6" w16cid:durableId="1390879334">
    <w:abstractNumId w:val="7"/>
  </w:num>
  <w:num w:numId="7" w16cid:durableId="1959405481">
    <w:abstractNumId w:val="1"/>
  </w:num>
  <w:num w:numId="8" w16cid:durableId="1165896084">
    <w:abstractNumId w:val="5"/>
  </w:num>
  <w:num w:numId="9" w16cid:durableId="476652822">
    <w:abstractNumId w:val="6"/>
  </w:num>
  <w:num w:numId="10" w16cid:durableId="1298149386">
    <w:abstractNumId w:val="3"/>
  </w:num>
  <w:num w:numId="11" w16cid:durableId="193208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7844"/>
    <w:rsid w:val="0018206E"/>
    <w:rsid w:val="00225E0B"/>
    <w:rsid w:val="00246F62"/>
    <w:rsid w:val="00271080"/>
    <w:rsid w:val="002D0241"/>
    <w:rsid w:val="002D4C8B"/>
    <w:rsid w:val="002E0A96"/>
    <w:rsid w:val="002F1F85"/>
    <w:rsid w:val="00332D94"/>
    <w:rsid w:val="003A2FF6"/>
    <w:rsid w:val="003C0D71"/>
    <w:rsid w:val="003C5B41"/>
    <w:rsid w:val="003D2710"/>
    <w:rsid w:val="003D2E02"/>
    <w:rsid w:val="003E537C"/>
    <w:rsid w:val="00406C20"/>
    <w:rsid w:val="004223A0"/>
    <w:rsid w:val="004625ED"/>
    <w:rsid w:val="004A4717"/>
    <w:rsid w:val="005140DE"/>
    <w:rsid w:val="00543F4B"/>
    <w:rsid w:val="005D151B"/>
    <w:rsid w:val="0061059F"/>
    <w:rsid w:val="00614116"/>
    <w:rsid w:val="00633C84"/>
    <w:rsid w:val="00647E41"/>
    <w:rsid w:val="006534D8"/>
    <w:rsid w:val="00693B29"/>
    <w:rsid w:val="00696200"/>
    <w:rsid w:val="006C4A08"/>
    <w:rsid w:val="00713D71"/>
    <w:rsid w:val="0074069B"/>
    <w:rsid w:val="0075659A"/>
    <w:rsid w:val="007C5CAA"/>
    <w:rsid w:val="008018BE"/>
    <w:rsid w:val="008160E0"/>
    <w:rsid w:val="008520E1"/>
    <w:rsid w:val="008563B2"/>
    <w:rsid w:val="008E723E"/>
    <w:rsid w:val="00903BFD"/>
    <w:rsid w:val="00910FDD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B2523E"/>
    <w:rsid w:val="00B737E2"/>
    <w:rsid w:val="00B91D99"/>
    <w:rsid w:val="00BD0566"/>
    <w:rsid w:val="00BD31C6"/>
    <w:rsid w:val="00BD4C68"/>
    <w:rsid w:val="00C1580D"/>
    <w:rsid w:val="00C17F9A"/>
    <w:rsid w:val="00C43323"/>
    <w:rsid w:val="00CA27DC"/>
    <w:rsid w:val="00CB3BB1"/>
    <w:rsid w:val="00CC0153"/>
    <w:rsid w:val="00CE5E00"/>
    <w:rsid w:val="00D67040"/>
    <w:rsid w:val="00DD12E6"/>
    <w:rsid w:val="00E03E34"/>
    <w:rsid w:val="00E71832"/>
    <w:rsid w:val="00EA3323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103D215"/>
  <w15:docId w15:val="{C150D387-DC1A-4A2D-8607-D1BB0BBF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1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rsid w:val="00CA27DC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fotChar1">
    <w:name w:val="Sidfot Char1"/>
    <w:link w:val="Sidfot"/>
    <w:uiPriority w:val="99"/>
    <w:rsid w:val="00633C84"/>
  </w:style>
  <w:style w:type="character" w:customStyle="1" w:styleId="BallongtextChar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1">
    <w:name w:val="Rubrik 1 Char1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1">
    <w:name w:val="Sidhuvud Char1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character" w:customStyle="1" w:styleId="SidhuvudChar">
    <w:name w:val="Sidhuvud Char"/>
    <w:basedOn w:val="Standardstycketeckensnitt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fass.se/LIF/menydokument?userType=0&amp;menyrubrikId=11106" TargetMode="Externa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patientforsakringen.s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lakemedelsforsakringen.s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9</Value>
      <Value>109</Value>
      <Value>4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RHI_ReviewersMulti xmlns="d7020d13-187d-4fc8-9816-bd01783b86ee">
      <UserInfo>
        <DisplayName>77</DisplayName>
        <AccountId>77</AccountId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>131</DisplayName>
        <AccountId>131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2022-01-10T23:00:00+00:00</RHI_ApprovedDate>
    <FSCD_Source xmlns="d7020d13-187d-4fc8-9816-bd01783b86ee">92a44bcc-de74-480a-987b-0f08d5337d44#e79df2dc-2a29-408a-a817-2f5ed3f46219</FSCD_Source>
    <FSCD_DocumentEdition xmlns="d7020d13-187d-4fc8-9816-bd01783b86ee">6</FSCD_DocumentEdition>
    <FSCD_ApprovedBy xmlns="d7020d13-187d-4fc8-9816-bd01783b86ee">
      <UserInfo>
        <DisplayName/>
        <AccountId>21</AccountId>
        <AccountType/>
      </UserInfo>
    </FSCD_ApprovedBy>
    <FSCD_DocumentId xmlns="d7020d13-187d-4fc8-9816-bd01783b86ee">1c1226d0-56de-41bf-a887-dcfc97f8de1f</FSCD_DocumentId>
    <FSCD_IsPublished xmlns="d7020d13-187d-4fc8-9816-bd01783b86ee">6.0</FSCD_IsPublished>
    <PublishingExpirationDate xmlns="a97f9b0c-1ea2-4ed0-8c65-79406306dd43" xsi:nil="true"/>
    <PublishingStartDate xmlns="a97f9b0c-1ea2-4ed0-8c65-79406306dd43" xsi:nil="true"/>
    <RHI_CD_Classification xmlns="d7020d13-187d-4fc8-9816-bd01783b86ee">1</RHI_CD_Classification>
    <RHI_ApprovedDate_Temp xmlns="a97f9b0c-1ea2-4ed0-8c65-79406306dd43">2022-01-10T23:00:00+00:00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6</FSCD_DocumentEdition_Temp>
    <FSCD_DocumentId_Temp xmlns="a97f9b0c-1ea2-4ed0-8c65-79406306dd43">1c1226d0-56de-41bf-a887-dcfc97f8de1f</FSCD_DocumentId_Temp>
    <FSCD_ReviewReminder xmlns="d7020d13-187d-4fc8-9816-bd01783b86ee">12</FSCD_ReviewReminder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47BC-56AD-461F-A6DB-25DDA18DD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6A869-F032-41F2-B112-37A19C979E2F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a97f9b0c-1ea2-4ed0-8c65-79406306dd43"/>
    <ds:schemaRef ds:uri="d7020d13-187d-4fc8-9816-bd01783b86e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12DDD0-C982-4012-B0CC-73CE19283F3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B27F884-E27D-4E3A-A727-74B2B351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Innehållsmall styrda dokument (grunddokument)</vt:lpstr>
      <vt:lpstr>Innehållsmall styrda dokument (grunddokument)</vt:lpstr>
    </vt:vector>
  </TitlesOfParts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patientskador orsakade av läkemedel,  åtgärder</dc:title>
  <dc:creator>Hammarsten Rosalie HSH</dc:creator>
  <cp:lastModifiedBy>Andersson Petra RK HÄLSO- OCH SJUKVÅRD</cp:lastModifiedBy>
  <cp:revision>10</cp:revision>
  <cp:lastPrinted>2013-06-04T11:54:00Z</cp:lastPrinted>
  <dcterms:created xsi:type="dcterms:W3CDTF">2013-08-21T10:56:00Z</dcterms:created>
  <dcterms:modified xsi:type="dcterms:W3CDTF">2023-07-20T10:14:00Z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>82;#Läkemedel|09c10964-c0c3-4353-81ca-3b60364e9927;#109;#Läkemedelshantering|468b2029-8c61-4d81-be4b-0281a10dade7</vt:lpwstr>
  </property>
  <property fmtid="{D5CDD505-2E9C-101B-9397-08002B2CF9AE}" pid="8" name="RHI_ApprovedRole">
    <vt:lpwstr>4;#Hälso- och sjukvårdsdirektör|88a42f71-2423-4191-94cd-48b5a933efeb</vt:lpwstr>
  </property>
  <property fmtid="{D5CDD505-2E9C-101B-9397-08002B2CF9AE}" pid="9" name="_dlc_DocIdItemGuid">
    <vt:lpwstr>1c1226d0-56de-41bf-a887-dcfc97f8de1f</vt:lpwstr>
  </property>
  <property fmtid="{D5CDD505-2E9C-101B-9397-08002B2CF9AE}" pid="10" name="URL">
    <vt:lpwstr/>
  </property>
</Properties>
</file>