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651" w:rsidP="00F83651" w:rsidRDefault="00F83651" w14:paraId="61217B61" w14:textId="77777777">
      <w:pPr>
        <w:pStyle w:val="Title"/>
      </w:pPr>
      <w:r>
        <w:t xml:space="preserve">Receptblanketter – kvittenslista </w:t>
      </w:r>
    </w:p>
    <w:p w:rsidR="00F83651" w:rsidP="00F83651" w:rsidRDefault="00F83651" w14:paraId="5C870F87" w14:textId="77777777"/>
    <w:p w:rsidR="00F83651" w:rsidP="00F83651" w:rsidRDefault="00F83651" w14:paraId="446B9F56" w14:textId="5E3274F6">
      <w:pPr>
        <w:rPr>
          <w:color w:val="444444"/>
        </w:rPr>
      </w:pPr>
      <w:r>
        <w:t xml:space="preserve">Bilaga till: </w:t>
      </w:r>
      <w:hyperlink w:history="1" r:id="rId12">
        <w:r>
          <w:rPr>
            <w:color w:val="004CA2"/>
          </w:rPr>
          <w:t>Rutin: Läkemedel - receptblanketter och e-recepttjänster, beställning</w:t>
        </w:r>
      </w:hyperlink>
    </w:p>
    <w:p w:rsidR="00F83651" w:rsidP="00F83651" w:rsidRDefault="00F83651" w14:paraId="6FCC724B" w14:textId="77777777"/>
    <w:p w:rsidR="00F83651" w:rsidP="00F83651" w:rsidRDefault="00D75519" w14:paraId="11498F1A" w14:textId="77777777">
      <w:sdt>
        <w:sdtPr>
          <w:id w:val="1909644887"/>
          <w:placeholder>
            <w:docPart w:val="53E6CA7A863944DB8CFA9155B2420CF8"/>
          </w:placeholder>
        </w:sdtPr>
        <w:sdtEndPr/>
        <w:sdtContent>
          <w:r w:rsidR="00F83651">
            <w:t>Receptblanketten gäller för förskrivning av läkemedel till människa. Varje receptblankett är försedd med ett unikt serienummer för spårbarhet. Av säkerhetsskäl ska receptblanketter enbart tillhandahållas mot signering på kvittenslista</w:t>
          </w:r>
        </w:sdtContent>
      </w:sdt>
      <w:r w:rsidR="00F83651">
        <w:t>.</w:t>
      </w:r>
    </w:p>
    <w:p w:rsidR="00F83651" w:rsidP="00F83651" w:rsidRDefault="00F83651" w14:paraId="4E0382A1" w14:textId="77777777"/>
    <w:p w:rsidR="00F83651" w:rsidP="00F83651" w:rsidRDefault="00F83651" w14:paraId="77B73E71" w14:textId="77777777">
      <w:pPr>
        <w:pStyle w:val="Heading3"/>
      </w:pPr>
      <w:r>
        <w:t>Kvittens av receptblanketter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3"/>
        <w:gridCol w:w="1988"/>
        <w:gridCol w:w="1843"/>
        <w:gridCol w:w="3118"/>
      </w:tblGrid>
      <w:tr w:rsidR="00F83651" w:rsidTr="00F83651" w14:paraId="52B6AF57" w14:textId="77777777">
        <w:trPr>
          <w:tblHeader/>
        </w:trPr>
        <w:tc>
          <w:tcPr>
            <w:tcW w:w="1693" w:type="dxa"/>
          </w:tcPr>
          <w:p w:rsidR="00F83651" w:rsidP="00A36655" w:rsidRDefault="00F83651" w14:paraId="4BE35ABA" w14:textId="77777777">
            <w:r>
              <w:t>Datum för kvittens</w:t>
            </w:r>
          </w:p>
        </w:tc>
        <w:tc>
          <w:tcPr>
            <w:tcW w:w="1988" w:type="dxa"/>
          </w:tcPr>
          <w:p w:rsidR="00F83651" w:rsidP="00A36655" w:rsidRDefault="00F83651" w14:paraId="6C1C7E24" w14:textId="77777777">
            <w:r>
              <w:t xml:space="preserve">Serienummer på receptblankett/-er </w:t>
            </w:r>
          </w:p>
        </w:tc>
        <w:tc>
          <w:tcPr>
            <w:tcW w:w="1843" w:type="dxa"/>
          </w:tcPr>
          <w:p w:rsidR="00F83651" w:rsidP="00A36655" w:rsidRDefault="00F83651" w14:paraId="1C200C7D" w14:textId="77777777">
            <w:r>
              <w:t>Förskrivare (för- och efternamn)</w:t>
            </w:r>
          </w:p>
        </w:tc>
        <w:tc>
          <w:tcPr>
            <w:tcW w:w="3118" w:type="dxa"/>
          </w:tcPr>
          <w:p w:rsidR="00F83651" w:rsidP="00A36655" w:rsidRDefault="00F83651" w14:paraId="148BCFFC" w14:textId="77777777">
            <w:r>
              <w:t>Signatur</w:t>
            </w:r>
          </w:p>
        </w:tc>
      </w:tr>
      <w:tr w:rsidR="00F83651" w:rsidTr="00A36655" w14:paraId="3FC45311" w14:textId="77777777">
        <w:tc>
          <w:tcPr>
            <w:tcW w:w="1693" w:type="dxa"/>
          </w:tcPr>
          <w:p w:rsidR="00F83651" w:rsidP="00A36655" w:rsidRDefault="00F83651" w14:paraId="457190AB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30C7D7D3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7DAF7C1C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503942CB" w14:textId="77777777">
            <w:pPr>
              <w:spacing w:line="720" w:lineRule="auto"/>
            </w:pPr>
          </w:p>
        </w:tc>
      </w:tr>
      <w:tr w:rsidR="00F83651" w:rsidTr="00A36655" w14:paraId="5A8CEE8C" w14:textId="77777777">
        <w:tc>
          <w:tcPr>
            <w:tcW w:w="1693" w:type="dxa"/>
          </w:tcPr>
          <w:p w:rsidR="00F83651" w:rsidP="00A36655" w:rsidRDefault="00F83651" w14:paraId="69B38D89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2849C339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30D31E40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2E3C4E19" w14:textId="77777777">
            <w:pPr>
              <w:spacing w:line="720" w:lineRule="auto"/>
            </w:pPr>
          </w:p>
        </w:tc>
      </w:tr>
      <w:tr w:rsidR="00F83651" w:rsidTr="00A36655" w14:paraId="17B326F6" w14:textId="77777777">
        <w:tc>
          <w:tcPr>
            <w:tcW w:w="1693" w:type="dxa"/>
          </w:tcPr>
          <w:p w:rsidR="00F83651" w:rsidP="00A36655" w:rsidRDefault="00F83651" w14:paraId="6BA8460D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31944EB8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219CB533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13E01C87" w14:textId="77777777">
            <w:pPr>
              <w:spacing w:line="720" w:lineRule="auto"/>
            </w:pPr>
          </w:p>
        </w:tc>
      </w:tr>
      <w:tr w:rsidR="00F83651" w:rsidTr="00A36655" w14:paraId="135A90AE" w14:textId="77777777">
        <w:tc>
          <w:tcPr>
            <w:tcW w:w="1693" w:type="dxa"/>
          </w:tcPr>
          <w:p w:rsidR="00F83651" w:rsidP="00A36655" w:rsidRDefault="00F83651" w14:paraId="4EEA5C85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0FEC3A27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747FA9DB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60A41F88" w14:textId="77777777">
            <w:pPr>
              <w:spacing w:line="720" w:lineRule="auto"/>
            </w:pPr>
          </w:p>
        </w:tc>
      </w:tr>
      <w:tr w:rsidR="00F83651" w:rsidTr="00A36655" w14:paraId="1CEF6451" w14:textId="77777777">
        <w:tc>
          <w:tcPr>
            <w:tcW w:w="1693" w:type="dxa"/>
          </w:tcPr>
          <w:p w:rsidR="00F83651" w:rsidP="00A36655" w:rsidRDefault="00F83651" w14:paraId="146D28BF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3AC0F071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16D4FCB7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03EFADE9" w14:textId="77777777">
            <w:pPr>
              <w:spacing w:line="720" w:lineRule="auto"/>
            </w:pPr>
          </w:p>
        </w:tc>
      </w:tr>
      <w:tr w:rsidR="00F83651" w:rsidTr="00A36655" w14:paraId="5C566730" w14:textId="77777777">
        <w:tc>
          <w:tcPr>
            <w:tcW w:w="1693" w:type="dxa"/>
          </w:tcPr>
          <w:p w:rsidR="00F83651" w:rsidP="00A36655" w:rsidRDefault="00F83651" w14:paraId="26E83265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34E224A9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62A5244F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746EDE63" w14:textId="77777777">
            <w:pPr>
              <w:spacing w:line="720" w:lineRule="auto"/>
            </w:pPr>
          </w:p>
        </w:tc>
      </w:tr>
      <w:tr w:rsidR="00F83651" w:rsidTr="00A36655" w14:paraId="602AFA29" w14:textId="77777777">
        <w:tc>
          <w:tcPr>
            <w:tcW w:w="1693" w:type="dxa"/>
          </w:tcPr>
          <w:p w:rsidR="00F83651" w:rsidP="00A36655" w:rsidRDefault="00F83651" w14:paraId="79C17393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0D7BD820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631EF1B4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352B7B6E" w14:textId="77777777">
            <w:pPr>
              <w:spacing w:line="720" w:lineRule="auto"/>
            </w:pPr>
          </w:p>
        </w:tc>
      </w:tr>
      <w:tr w:rsidR="00F83651" w:rsidTr="00A36655" w14:paraId="12993FF8" w14:textId="77777777">
        <w:tc>
          <w:tcPr>
            <w:tcW w:w="1693" w:type="dxa"/>
          </w:tcPr>
          <w:p w:rsidR="00F83651" w:rsidP="00A36655" w:rsidRDefault="00F83651" w14:paraId="6BCBD082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050AEE5C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0F66FEE4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7D4D1E88" w14:textId="77777777">
            <w:pPr>
              <w:spacing w:line="720" w:lineRule="auto"/>
            </w:pPr>
          </w:p>
        </w:tc>
      </w:tr>
      <w:tr w:rsidR="00F83651" w:rsidTr="00A36655" w14:paraId="1BC3FF57" w14:textId="77777777">
        <w:tc>
          <w:tcPr>
            <w:tcW w:w="1693" w:type="dxa"/>
          </w:tcPr>
          <w:p w:rsidR="00F83651" w:rsidP="00A36655" w:rsidRDefault="00F83651" w14:paraId="1C37CA9D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2364A162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668FF6DA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3BFE099F" w14:textId="77777777">
            <w:pPr>
              <w:spacing w:line="720" w:lineRule="auto"/>
            </w:pPr>
          </w:p>
        </w:tc>
      </w:tr>
      <w:tr w:rsidR="00F83651" w:rsidTr="00A36655" w14:paraId="0A8113AC" w14:textId="77777777">
        <w:tc>
          <w:tcPr>
            <w:tcW w:w="1693" w:type="dxa"/>
          </w:tcPr>
          <w:p w:rsidR="00F83651" w:rsidP="00A36655" w:rsidRDefault="00F83651" w14:paraId="492779A2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0A720B34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54248B14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18F85928" w14:textId="77777777">
            <w:pPr>
              <w:spacing w:line="720" w:lineRule="auto"/>
            </w:pPr>
          </w:p>
        </w:tc>
      </w:tr>
      <w:tr w:rsidR="00F83651" w:rsidTr="00A36655" w14:paraId="68D3150B" w14:textId="77777777">
        <w:tc>
          <w:tcPr>
            <w:tcW w:w="1693" w:type="dxa"/>
          </w:tcPr>
          <w:p w:rsidR="00F83651" w:rsidP="00A36655" w:rsidRDefault="00F83651" w14:paraId="14DC738C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68496EF7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6432E0E8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0EEB02B2" w14:textId="77777777">
            <w:pPr>
              <w:spacing w:line="720" w:lineRule="auto"/>
            </w:pPr>
          </w:p>
        </w:tc>
      </w:tr>
      <w:tr w:rsidR="00F83651" w:rsidTr="00A36655" w14:paraId="1D4BD2B2" w14:textId="77777777">
        <w:tc>
          <w:tcPr>
            <w:tcW w:w="1693" w:type="dxa"/>
          </w:tcPr>
          <w:p w:rsidR="00F83651" w:rsidP="00A36655" w:rsidRDefault="00F83651" w14:paraId="04DB318C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68088692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2A1F9084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17F7ED00" w14:textId="77777777">
            <w:pPr>
              <w:spacing w:line="720" w:lineRule="auto"/>
            </w:pPr>
          </w:p>
        </w:tc>
      </w:tr>
      <w:tr w:rsidR="00F83651" w:rsidTr="00A36655" w14:paraId="16831738" w14:textId="77777777">
        <w:tc>
          <w:tcPr>
            <w:tcW w:w="1693" w:type="dxa"/>
          </w:tcPr>
          <w:p w:rsidR="00F83651" w:rsidP="00A36655" w:rsidRDefault="00F83651" w14:paraId="00DECB43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7E287F96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72B38AD0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6CE1338A" w14:textId="77777777">
            <w:pPr>
              <w:spacing w:line="720" w:lineRule="auto"/>
            </w:pPr>
          </w:p>
        </w:tc>
      </w:tr>
      <w:tr w:rsidR="00F83651" w:rsidTr="00A36655" w14:paraId="7C7F4499" w14:textId="77777777">
        <w:tc>
          <w:tcPr>
            <w:tcW w:w="1693" w:type="dxa"/>
          </w:tcPr>
          <w:p w:rsidR="00F83651" w:rsidP="00A36655" w:rsidRDefault="00F83651" w14:paraId="3E1E69FA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2FD48339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06BAEEAA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4C6291C6" w14:textId="77777777">
            <w:pPr>
              <w:spacing w:line="720" w:lineRule="auto"/>
            </w:pPr>
          </w:p>
        </w:tc>
      </w:tr>
      <w:tr w:rsidR="00F83651" w:rsidTr="00A36655" w14:paraId="5E5ED51D" w14:textId="77777777">
        <w:tc>
          <w:tcPr>
            <w:tcW w:w="1693" w:type="dxa"/>
          </w:tcPr>
          <w:p w:rsidR="00F83651" w:rsidP="00A36655" w:rsidRDefault="00F83651" w14:paraId="3977A276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3DA04C87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49A4B1B5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4E423E5A" w14:textId="77777777">
            <w:pPr>
              <w:spacing w:line="720" w:lineRule="auto"/>
            </w:pPr>
          </w:p>
        </w:tc>
      </w:tr>
      <w:tr w:rsidR="00F83651" w:rsidTr="00A36655" w14:paraId="7041AFE1" w14:textId="77777777">
        <w:tc>
          <w:tcPr>
            <w:tcW w:w="1693" w:type="dxa"/>
          </w:tcPr>
          <w:p w:rsidR="00F83651" w:rsidP="00A36655" w:rsidRDefault="00F83651" w14:paraId="7722B23E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091CE645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34BA8E5A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73F3EFC1" w14:textId="77777777">
            <w:pPr>
              <w:spacing w:line="720" w:lineRule="auto"/>
            </w:pPr>
          </w:p>
        </w:tc>
      </w:tr>
      <w:tr w:rsidR="00F83651" w:rsidTr="00A36655" w14:paraId="746ADFD6" w14:textId="77777777">
        <w:tc>
          <w:tcPr>
            <w:tcW w:w="1693" w:type="dxa"/>
          </w:tcPr>
          <w:p w:rsidR="00F83651" w:rsidP="00A36655" w:rsidRDefault="00F83651" w14:paraId="230532D1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197B3AF1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2791002D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00C082E9" w14:textId="77777777">
            <w:pPr>
              <w:spacing w:line="720" w:lineRule="auto"/>
            </w:pPr>
          </w:p>
        </w:tc>
      </w:tr>
      <w:tr w:rsidR="00F83651" w:rsidTr="00A36655" w14:paraId="7F68487E" w14:textId="77777777">
        <w:tc>
          <w:tcPr>
            <w:tcW w:w="1693" w:type="dxa"/>
          </w:tcPr>
          <w:p w:rsidR="00F83651" w:rsidP="00A36655" w:rsidRDefault="00F83651" w14:paraId="431A019D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57BCC691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001A7D0D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133BFD12" w14:textId="77777777">
            <w:pPr>
              <w:spacing w:line="720" w:lineRule="auto"/>
            </w:pPr>
          </w:p>
        </w:tc>
      </w:tr>
      <w:tr w:rsidR="00F83651" w:rsidTr="00A36655" w14:paraId="60BD73A5" w14:textId="77777777">
        <w:tc>
          <w:tcPr>
            <w:tcW w:w="1693" w:type="dxa"/>
          </w:tcPr>
          <w:p w:rsidR="00F83651" w:rsidP="00A36655" w:rsidRDefault="00F83651" w14:paraId="5EB217BE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7145BDBF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1B8D2D8B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1218E95E" w14:textId="77777777">
            <w:pPr>
              <w:spacing w:line="720" w:lineRule="auto"/>
            </w:pPr>
          </w:p>
        </w:tc>
      </w:tr>
      <w:tr w:rsidR="00F83651" w:rsidTr="00A36655" w14:paraId="4D7C61DC" w14:textId="77777777">
        <w:tc>
          <w:tcPr>
            <w:tcW w:w="1693" w:type="dxa"/>
          </w:tcPr>
          <w:p w:rsidR="00F83651" w:rsidP="00A36655" w:rsidRDefault="00F83651" w14:paraId="5F0A5921" w14:textId="77777777">
            <w:pPr>
              <w:spacing w:line="720" w:lineRule="auto"/>
            </w:pPr>
          </w:p>
        </w:tc>
        <w:tc>
          <w:tcPr>
            <w:tcW w:w="1988" w:type="dxa"/>
          </w:tcPr>
          <w:p w:rsidR="00F83651" w:rsidP="00A36655" w:rsidRDefault="00F83651" w14:paraId="2B0A3F2D" w14:textId="77777777">
            <w:pPr>
              <w:spacing w:line="720" w:lineRule="auto"/>
            </w:pPr>
          </w:p>
        </w:tc>
        <w:tc>
          <w:tcPr>
            <w:tcW w:w="1843" w:type="dxa"/>
          </w:tcPr>
          <w:p w:rsidR="00F83651" w:rsidP="00A36655" w:rsidRDefault="00F83651" w14:paraId="43266250" w14:textId="77777777">
            <w:pPr>
              <w:spacing w:line="720" w:lineRule="auto"/>
            </w:pPr>
          </w:p>
        </w:tc>
        <w:tc>
          <w:tcPr>
            <w:tcW w:w="3118" w:type="dxa"/>
          </w:tcPr>
          <w:p w:rsidR="00F83651" w:rsidP="00A36655" w:rsidRDefault="00F83651" w14:paraId="32965D0C" w14:textId="77777777">
            <w:pPr>
              <w:spacing w:line="720" w:lineRule="auto"/>
            </w:pPr>
          </w:p>
        </w:tc>
      </w:tr>
    </w:tbl>
    <w:p w:rsidR="006C4A08" w:rsidP="00332D94" w:rsidRDefault="006C4A08" w14:paraId="37C32038" w14:textId="77777777"/>
    <w:p w:rsidRPr="009F30FE" w:rsidR="006C4A08" w:rsidP="006C4A08" w:rsidRDefault="006C4A08" w14:paraId="53B7E261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354F9BB2" w14:paraId="2C64B8BC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Pr="003B369F" w:rsidR="006C4A08" w:rsidP="354F9BB2" w:rsidRDefault="006C4A08" w14:paraId="50747B81" w14:textId="77777777">
            <w:pPr>
              <w:pStyle w:val="Heading1"/>
              <w:numPr>
                <w:numId w:val="0"/>
              </w:numPr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422737670" w:id="4"/>
            <w:r w:rsidR="006C4A08">
              <w:rPr/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3B369F" w:rsidR="006C4A08" w:rsidP="354F9BB2" w:rsidRDefault="006C4A08" w14:paraId="009389E7" w14:textId="55EB8730">
            <w:pPr>
              <w:pStyle w:val="Normal"/>
            </w:pPr>
            <w:r w:rsidR="2121E596">
              <w:rPr/>
              <w:t>23-07-20 redaktionella ändringar, genomgång av taggning, byte till standardmall</w:t>
            </w:r>
          </w:p>
          <w:p w:rsidRPr="003B369F" w:rsidR="006C4A08" w:rsidP="354F9BB2" w:rsidRDefault="006C4A08" w14:paraId="6D7B7D8C" w14:textId="6420E125">
            <w:pPr>
              <w:pStyle w:val="Normal"/>
            </w:pPr>
          </w:p>
          <w:p w:rsidRPr="003B369F" w:rsidR="006C4A08" w:rsidP="354F9BB2" w:rsidRDefault="006C4A08" w14:paraId="1FB2DCA8" w14:textId="31CAB8E1">
            <w:pPr>
              <w:pStyle w:val="Normal"/>
              <w:rPr>
                <w:b w:val="1"/>
                <w:bCs w:val="1"/>
                <w:color w:val="808080" w:themeColor="background1" w:themeTint="FF" w:themeShade="80"/>
              </w:rPr>
            </w:pPr>
            <w:r w:rsidRPr="354F9BB2" w:rsidR="2121E596">
              <w:rPr>
                <w:b w:val="1"/>
                <w:bCs w:val="1"/>
                <w:color w:val="808080" w:themeColor="background1" w:themeTint="FF" w:themeShade="80"/>
              </w:rPr>
              <w:t>Tidigare versionsuppdateringar</w:t>
            </w:r>
          </w:p>
          <w:p w:rsidRPr="003B369F" w:rsidR="006C4A08" w:rsidP="354F9BB2" w:rsidRDefault="00F83651" w14:paraId="2BC7D5E0" w14:textId="77777777">
            <w:pPr>
              <w:rPr>
                <w:b w:val="0"/>
                <w:bCs w:val="0"/>
                <w:color w:val="808080" w:themeColor="background1" w:themeTint="FF" w:themeShade="80"/>
              </w:rPr>
            </w:pPr>
            <w:r w:rsidRPr="354F9BB2" w:rsidR="00F83651">
              <w:rPr>
                <w:b w:val="0"/>
                <w:bCs w:val="0"/>
                <w:color w:val="808080" w:themeColor="background1" w:themeTint="FF" w:themeShade="80"/>
              </w:rPr>
              <w:t>Ny blankett</w:t>
            </w:r>
          </w:p>
        </w:tc>
      </w:tr>
    </w:tbl>
    <w:p w:rsidR="00F15B3D" w:rsidP="003B369F" w:rsidRDefault="00F15B3D" w14:paraId="2F0FCD47" w14:textId="77777777"/>
    <w:p w:rsidR="00D325CC" w:rsidP="003B369F" w:rsidRDefault="00D325CC" w14:paraId="0C42F37D" w14:textId="77777777"/>
    <w:p w:rsidR="00DF2E43" w:rsidP="00D325CC" w:rsidRDefault="00DF2E43" w14:paraId="7F83BBF4" w14:textId="77777777"/>
    <w:p w:rsidR="0090549C" w:rsidP="00D325CC" w:rsidRDefault="0090549C" w14:paraId="7BCE6CA8" w14:textId="77777777"/>
    <w:p w:rsidRPr="00D325CC" w:rsidR="0090549C" w:rsidP="00D325CC" w:rsidRDefault="0090549C" w14:paraId="392B7453" w14:textId="77777777"/>
    <w:sectPr w:rsidRPr="00D325CC" w:rsidR="0090549C" w:rsidSect="004B7A20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e581504661ca46cd"/>
      <w:headerReference w:type="default" r:id="R65036e3ca3da4b55"/>
      <w:headerReference w:type="first" r:id="Rbcef014da90c4952"/>
      <w:footerReference w:type="even" r:id="Rf6ac4d2f7db64926"/>
      <w:footerReference w:type="default" r:id="R4ab9fb6555b3427a"/>
      <w:footerReference w:type="first" r:id="Rf2cb351468704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651" w:rsidP="00332D94" w:rsidRDefault="00F83651" w14:paraId="4F1574EE" w14:textId="77777777">
      <w:r>
        <w:separator/>
      </w:r>
    </w:p>
  </w:endnote>
  <w:endnote w:type="continuationSeparator" w:id="0">
    <w:p w:rsidR="00F83651" w:rsidP="00332D94" w:rsidRDefault="00F83651" w14:paraId="28BE2F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receptblanketter, beställning – Bilaga 1 kvittenslista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2021-05-18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Eriksson Charlotta C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receptblanketter, beställning – Bilaga 1 kvittenslista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2021-05-18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Eriksson Charlotta C RK HÄLSO- OCH SJUKVÅRD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651" w:rsidP="00332D94" w:rsidRDefault="00F83651" w14:paraId="370C85C3" w14:textId="77777777">
      <w:r>
        <w:separator/>
      </w:r>
    </w:p>
  </w:footnote>
  <w:footnote w:type="continuationSeparator" w:id="0">
    <w:p w:rsidR="00F83651" w:rsidP="00332D94" w:rsidRDefault="00F83651" w14:paraId="68BF4BCA" w14:textId="77777777">
      <w:r>
        <w:continuationSeparator/>
      </w:r>
    </w:p>
  </w:footnote>
</w:footnotes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739177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33533785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209494007">
    <w:abstractNumId w:val="8"/>
  </w:num>
  <w:num w:numId="2" w16cid:durableId="1413314929">
    <w:abstractNumId w:val="10"/>
  </w:num>
  <w:num w:numId="3" w16cid:durableId="129369221">
    <w:abstractNumId w:val="9"/>
  </w:num>
  <w:num w:numId="4" w16cid:durableId="496306694">
    <w:abstractNumId w:val="2"/>
  </w:num>
  <w:num w:numId="5" w16cid:durableId="681277063">
    <w:abstractNumId w:val="4"/>
  </w:num>
  <w:num w:numId="6" w16cid:durableId="530411878">
    <w:abstractNumId w:val="7"/>
  </w:num>
  <w:num w:numId="7" w16cid:durableId="1852527821">
    <w:abstractNumId w:val="1"/>
  </w:num>
  <w:num w:numId="8" w16cid:durableId="769545514">
    <w:abstractNumId w:val="5"/>
  </w:num>
  <w:num w:numId="9" w16cid:durableId="1062560715">
    <w:abstractNumId w:val="6"/>
  </w:num>
  <w:num w:numId="10" w16cid:durableId="339629455">
    <w:abstractNumId w:val="3"/>
  </w:num>
  <w:num w:numId="11" w16cid:durableId="1300271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B0C89"/>
    <w:rsid w:val="00167844"/>
    <w:rsid w:val="0018206E"/>
    <w:rsid w:val="00225E0B"/>
    <w:rsid w:val="00246F62"/>
    <w:rsid w:val="00271080"/>
    <w:rsid w:val="002D0241"/>
    <w:rsid w:val="002E0A96"/>
    <w:rsid w:val="002E4553"/>
    <w:rsid w:val="00332D94"/>
    <w:rsid w:val="003A2FF6"/>
    <w:rsid w:val="003B369F"/>
    <w:rsid w:val="003C5B41"/>
    <w:rsid w:val="003D2710"/>
    <w:rsid w:val="003E537C"/>
    <w:rsid w:val="003F544C"/>
    <w:rsid w:val="00406C20"/>
    <w:rsid w:val="0040746E"/>
    <w:rsid w:val="004625ED"/>
    <w:rsid w:val="004A4717"/>
    <w:rsid w:val="004B7A20"/>
    <w:rsid w:val="004F11D7"/>
    <w:rsid w:val="005140DE"/>
    <w:rsid w:val="00515287"/>
    <w:rsid w:val="005D151B"/>
    <w:rsid w:val="005E5644"/>
    <w:rsid w:val="00614116"/>
    <w:rsid w:val="00620935"/>
    <w:rsid w:val="00620A98"/>
    <w:rsid w:val="00633C84"/>
    <w:rsid w:val="00647E41"/>
    <w:rsid w:val="006534D8"/>
    <w:rsid w:val="0066797B"/>
    <w:rsid w:val="00693B29"/>
    <w:rsid w:val="00696200"/>
    <w:rsid w:val="006A7B10"/>
    <w:rsid w:val="006C4A08"/>
    <w:rsid w:val="00713D71"/>
    <w:rsid w:val="0074069B"/>
    <w:rsid w:val="0075659A"/>
    <w:rsid w:val="008160E0"/>
    <w:rsid w:val="008520E1"/>
    <w:rsid w:val="00886B6D"/>
    <w:rsid w:val="00903BFD"/>
    <w:rsid w:val="0090549C"/>
    <w:rsid w:val="00910FDD"/>
    <w:rsid w:val="00935632"/>
    <w:rsid w:val="00940ED2"/>
    <w:rsid w:val="00976C47"/>
    <w:rsid w:val="009806F9"/>
    <w:rsid w:val="009872EE"/>
    <w:rsid w:val="009D5FFA"/>
    <w:rsid w:val="009F30FE"/>
    <w:rsid w:val="009F76CD"/>
    <w:rsid w:val="00A33719"/>
    <w:rsid w:val="00A657B9"/>
    <w:rsid w:val="00AB0079"/>
    <w:rsid w:val="00AB14D2"/>
    <w:rsid w:val="00B2523E"/>
    <w:rsid w:val="00BD0566"/>
    <w:rsid w:val="00BD31C6"/>
    <w:rsid w:val="00BE2387"/>
    <w:rsid w:val="00C1580D"/>
    <w:rsid w:val="00C17F9A"/>
    <w:rsid w:val="00C43323"/>
    <w:rsid w:val="00CA765F"/>
    <w:rsid w:val="00CB3BB1"/>
    <w:rsid w:val="00CC7620"/>
    <w:rsid w:val="00D325CC"/>
    <w:rsid w:val="00D67040"/>
    <w:rsid w:val="00D75519"/>
    <w:rsid w:val="00DD12E6"/>
    <w:rsid w:val="00DE34B3"/>
    <w:rsid w:val="00DF2E43"/>
    <w:rsid w:val="00E03E34"/>
    <w:rsid w:val="00E20ED4"/>
    <w:rsid w:val="00E71832"/>
    <w:rsid w:val="00EA3323"/>
    <w:rsid w:val="00F01D75"/>
    <w:rsid w:val="00F15B3D"/>
    <w:rsid w:val="00F77518"/>
    <w:rsid w:val="00F83651"/>
    <w:rsid w:val="2121E596"/>
    <w:rsid w:val="354F9BB2"/>
    <w:rsid w:val="3B2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A53D22"/>
  <w15:docId w15:val="{8A974B18-272E-49A8-8E90-202F4DCF40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RubrikChar" w:customStyle="1">
    <w:name w:val="Rubrik Char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oterChar" w:customStyle="1">
    <w:name w:val="Footer Char"/>
    <w:link w:val="Footer"/>
    <w:uiPriority w:val="99"/>
    <w:rsid w:val="00633C84"/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paragraph" w:styleId="Rubrik1">
    <w:name w:val="heading 10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0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0"/>
    <w:uiPriority w:val="1"/>
    <w:semiHidden/>
    <w:unhideWhenUsed/>
  </w:style>
  <w:style w:type="table" w:styleId="Normaltabel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0"/>
    <w:uiPriority w:val="99"/>
    <w:semiHidden/>
    <w:unhideWhenUsed/>
  </w:style>
  <w:style w:type="paragraph" w:styleId="Sidhuvud">
    <w:name w:val="header0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0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ngtext">
    <w:name w:val="Balloon Text0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ellrutnt">
    <w:name w:val="Table Grid0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0"/>
    <w:uiPriority w:val="99"/>
    <w:unhideWhenUsed/>
    <w:rsid w:val="00647E41"/>
    <w:rPr>
      <w:color w:val="0000FF"/>
      <w:u w:val="single"/>
    </w:rPr>
  </w:style>
  <w:style w:type="paragraph" w:styleId="Normalweb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0"/>
    <w:basedOn w:val="Rubrik2"/>
    <w:next w:val="Normal"/>
    <w:link w:val="RubrikChar"/>
    <w:qFormat/>
    <w:rsid w:val="00E71832"/>
    <w:rPr>
      <w:sz w:val="32"/>
      <w:szCs w:val="40"/>
    </w:rPr>
  </w:style>
  <w:style w:type="paragraph" w:styleId="Innehllsfrteckningsrubrik">
    <w:name w:val="TOC Heading0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yperlink" Target="https://rh.sharepoint.com/sites/Kvalitet/ODMPublished/RH-12115/L%C3%A4kemedel%20-%20receptblanketter,%20best%C3%A4llning%20HS.docx" TargetMode="External" Id="rId12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4.xml" Id="Re581504661ca46cd" /><Relationship Type="http://schemas.openxmlformats.org/officeDocument/2006/relationships/header" Target="header5.xml" Id="R65036e3ca3da4b55" /><Relationship Type="http://schemas.openxmlformats.org/officeDocument/2006/relationships/header" Target="header6.xml" Id="Rbcef014da90c4952" /><Relationship Type="http://schemas.openxmlformats.org/officeDocument/2006/relationships/footer" Target="footer4.xml" Id="Rf6ac4d2f7db64926" /><Relationship Type="http://schemas.openxmlformats.org/officeDocument/2006/relationships/footer" Target="footer5.xml" Id="R4ab9fb6555b3427a" /><Relationship Type="http://schemas.openxmlformats.org/officeDocument/2006/relationships/footer" Target="footer6.xml" Id="Rf2cb351468704109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E6CA7A863944DB8CFA9155B2420C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A400C9-FAEC-4ADB-BE6D-FE63B043ED74}"/>
      </w:docPartPr>
      <w:docPartBody>
        <w:p w:rsidR="00256310" w:rsidRDefault="0058202F" w:rsidP="0058202F">
          <w:pPr>
            <w:pStyle w:val="53E6CA7A863944DB8CFA9155B2420CF8"/>
          </w:pPr>
          <w:r w:rsidRPr="00234E80">
            <w:rPr>
              <w:rStyle w:val="PlaceholderText"/>
            </w:rPr>
            <w:t>Skriv din text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2F"/>
    <w:rsid w:val="00256310"/>
    <w:rsid w:val="005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8202F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53E6CA7A863944DB8CFA9155B2420CF8">
    <w:name w:val="53E6CA7A863944DB8CFA9155B2420CF8"/>
    <w:rsid w:val="00582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101</Value>
      <Value>64</Value>
      <Value>115</Value>
      <Value>109</Value>
      <Value>4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Mallar</TermName>
          <TermId xmlns="http://schemas.microsoft.com/office/infopath/2007/PartnerControls">ea4dbe3d-0a91-48bf-8843-13d13698a3ef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Sinkjaer Sköld Edna RK</DisplayName>
        <AccountId>41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c5b0e315-8f75-423d-ad7d-e77a94bb61b1</TermId>
        </TermInfo>
        <TermInfo xmlns="http://schemas.microsoft.com/office/infopath/2007/PartnerControls">
          <TermName xmlns="http://schemas.microsoft.com/office/infopath/2007/PartnerControls">Beställning</TermName>
          <TermId xmlns="http://schemas.microsoft.com/office/infopath/2007/PartnerControls">86d27a17-156e-447f-8c12-7114454fc669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>77</DisplayName>
        <AccountId>77</AccountId>
        <AccountType/>
      </UserInfo>
    </RHI_ReviewersMulti>
    <FSCD_DocumentIssuer xmlns="d7020d13-187d-4fc8-9816-bd01783b86ee">
      <UserInfo>
        <DisplayName>Eriksson Charlotta C RK HÄLSO- OCH SJUKVÅRD</DisplayName>
        <AccountId>128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2021-05-17T22:00:00+00:00</RHI_ApprovedDate>
    <FSCD_Source xmlns="d7020d13-187d-4fc8-9816-bd01783b86ee">92a44bcc-de74-480a-987b-0f08d5337d44#e79df2dc-2a29-408a-a817-2f5ed3f46219</FSCD_Source>
    <FSCD_DocumentEdition xmlns="d7020d13-187d-4fc8-9816-bd01783b86ee">1</FSCD_DocumentEdition>
    <FSCD_ApprovedBy xmlns="d7020d13-187d-4fc8-9816-bd01783b86ee">
      <UserInfo>
        <DisplayName/>
        <AccountId>41</AccountId>
        <AccountType/>
      </UserInfo>
    </FSCD_ApprovedBy>
    <FSCD_DocumentId xmlns="d7020d13-187d-4fc8-9816-bd01783b86ee">302c66b6-3090-4e12-8a65-56624ac493ee</FSCD_DocumentId>
    <FSCD_IsPublished xmlns="d7020d13-187d-4fc8-9816-bd01783b86ee">1.0</FSCD_IsPublished>
    <RHI_ApprovedDate_Temp xmlns="a97f9b0c-1ea2-4ed0-8c65-79406306dd43">2021-05-17T22:00:00+00:00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1</FSCD_DocumentEdition_Temp>
    <FSCD_DocumentId_Temp xmlns="a97f9b0c-1ea2-4ed0-8c65-79406306dd43">302c66b6-3090-4e12-8a65-56624ac493ee</FSCD_DocumentId_Temp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EC9EEB4D-5F37-4F5E-A861-1FF0CC55A6D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6EC872D-4A44-42A1-9319-BCE821466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C738C-7192-406A-8FE2-87618E02F5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Läkemedel - receptblanketter, beställning – Bilaga 1 kvittenslista</dc:title>
  <dc:creator>Sinkjaer Sköld Edna RK STAB</dc:creator>
  <lastModifiedBy>Andersson Petra RK HÄLSO- OCH SJUKVÅRD</lastModifiedBy>
  <revision>3</revision>
  <lastPrinted>2013-06-04T11:54:00.0000000Z</lastPrinted>
  <dcterms:created xsi:type="dcterms:W3CDTF">2021-05-06T08:52:00.0000000Z</dcterms:created>
  <dcterms:modified xsi:type="dcterms:W3CDTF">2023-07-20T10:26:20.4442277Z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64;#Mallar|ea4dbe3d-0a91-48bf-8843-13d13698a3ef</vt:lpwstr>
  </property>
  <property fmtid="{D5CDD505-2E9C-101B-9397-08002B2CF9AE}" pid="4" name="_dlc_DocIdItemGuid">
    <vt:lpwstr>302c66b6-3090-4e12-8a65-56624ac493ee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101;#Läkemedel|c5b0e315-8f75-423d-ad7d-e77a94bb61b1;#115;#Beställning|86d27a17-156e-447f-8c12-7114454fc669;#109;#Läkemedelshantering|468b2029-8c61-4d81-be4b-0281a10dade7</vt:lpwstr>
  </property>
  <property fmtid="{D5CDD505-2E9C-101B-9397-08002B2CF9AE}" pid="9" name="RHI_ApprovedRole">
    <vt:lpwstr>4;#Hälso- och sjukvårdsdirektör|88a42f71-2423-4191-94cd-48b5a933efeb</vt:lpwstr>
  </property>
  <property fmtid="{D5CDD505-2E9C-101B-9397-08002B2CF9AE}" pid="10" name="URL">
    <vt:lpwstr/>
  </property>
</Properties>
</file>