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B50" w:rsidP="00745B50" w:rsidRDefault="00745B50" w14:paraId="7498DC53" w14:textId="5ED152CF">
      <w:pPr>
        <w:pStyle w:val="Title"/>
        <w:rPr>
          <w:sz w:val="28"/>
          <w:szCs w:val="28"/>
        </w:rPr>
      </w:pPr>
      <w:r>
        <w:t>Rätten till vård för flyktingar från Ukraina-</w:t>
      </w:r>
      <w:r w:rsidRPr="00745B50">
        <w:t xml:space="preserve"> </w:t>
      </w:r>
      <w:r>
        <w:t>Tillfällig rutin</w:t>
      </w:r>
    </w:p>
    <w:p w:rsidR="00EA3323" w:rsidP="00EA3323" w:rsidRDefault="00EA3323" w14:paraId="343AFD5C" w14:textId="77777777"/>
    <w:p w:rsidR="008160E0" w:rsidP="00EA3323" w:rsidRDefault="008160E0" w14:paraId="5616834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8B6C788" w14:textId="77777777">
      <w:pPr>
        <w:rPr>
          <w:b/>
        </w:rPr>
      </w:pPr>
    </w:p>
    <w:p w:rsidR="008160E0" w:rsidP="00EA3323" w:rsidRDefault="008160E0" w14:paraId="57118199" w14:textId="77777777">
      <w:pPr>
        <w:rPr>
          <w:b/>
        </w:rPr>
      </w:pPr>
      <w:r>
        <w:rPr>
          <w:b/>
        </w:rPr>
        <w:t>Hitta i dokumentet</w:t>
      </w:r>
    </w:p>
    <w:p w:rsidR="008160E0" w:rsidP="00EA3323" w:rsidRDefault="008160E0" w14:paraId="55A5B893" w14:textId="77777777">
      <w:pPr>
        <w:rPr>
          <w:b/>
        </w:rPr>
      </w:pPr>
    </w:p>
    <w:p w:rsidR="008160E0" w:rsidP="00EA3323" w:rsidRDefault="008160E0" w14:paraId="51A6D21E"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7D24E2" w:rsidRDefault="008160E0" w14:paraId="038C3412" w14:textId="6D59422F">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3451908">
        <w:r w:rsidRPr="003C2C4C" w:rsidR="007D24E2">
          <w:rPr>
            <w:rStyle w:val="Hyperlink"/>
          </w:rPr>
          <w:t>Syfte</w:t>
        </w:r>
      </w:hyperlink>
    </w:p>
    <w:p w:rsidR="007D24E2" w:rsidRDefault="00ED5004" w14:paraId="34B6376F" w14:textId="6A827E85">
      <w:pPr>
        <w:pStyle w:val="TOC1"/>
        <w:rPr>
          <w:rFonts w:asciiTheme="minorHAnsi" w:hAnsiTheme="minorHAnsi" w:eastAsiaTheme="minorEastAsia" w:cstheme="minorBidi"/>
          <w:color w:val="auto"/>
          <w:sz w:val="22"/>
          <w:szCs w:val="22"/>
          <w:u w:val="none"/>
        </w:rPr>
      </w:pPr>
      <w:hyperlink w:history="1" w:anchor="_Toc113451909">
        <w:r w:rsidRPr="003C2C4C" w:rsidR="007D24E2">
          <w:rPr>
            <w:rStyle w:val="Hyperlink"/>
          </w:rPr>
          <w:t>Bakgrund</w:t>
        </w:r>
      </w:hyperlink>
    </w:p>
    <w:p w:rsidR="007D24E2" w:rsidRDefault="00ED5004" w14:paraId="4D796D33" w14:textId="5014A473">
      <w:pPr>
        <w:pStyle w:val="TOC1"/>
        <w:rPr>
          <w:rFonts w:asciiTheme="minorHAnsi" w:hAnsiTheme="minorHAnsi" w:eastAsiaTheme="minorEastAsia" w:cstheme="minorBidi"/>
          <w:color w:val="auto"/>
          <w:sz w:val="22"/>
          <w:szCs w:val="22"/>
          <w:u w:val="none"/>
        </w:rPr>
      </w:pPr>
      <w:hyperlink w:history="1" w:anchor="_Toc113451910">
        <w:r w:rsidRPr="003C2C4C" w:rsidR="007D24E2">
          <w:rPr>
            <w:rStyle w:val="Hyperlink"/>
          </w:rPr>
          <w:t>Registrering och avgifter</w:t>
        </w:r>
      </w:hyperlink>
    </w:p>
    <w:p w:rsidR="007D24E2" w:rsidRDefault="00ED5004" w14:paraId="465F0921" w14:textId="6531074D">
      <w:pPr>
        <w:pStyle w:val="TOC1"/>
        <w:rPr>
          <w:rFonts w:asciiTheme="minorHAnsi" w:hAnsiTheme="minorHAnsi" w:eastAsiaTheme="minorEastAsia" w:cstheme="minorBidi"/>
          <w:color w:val="auto"/>
          <w:sz w:val="22"/>
          <w:szCs w:val="22"/>
          <w:u w:val="none"/>
        </w:rPr>
      </w:pPr>
      <w:hyperlink w:history="1" w:anchor="_Toc113451911">
        <w:r w:rsidRPr="003C2C4C" w:rsidR="007D24E2">
          <w:rPr>
            <w:rStyle w:val="Hyperlink"/>
          </w:rPr>
          <w:t>Kommunikation</w:t>
        </w:r>
      </w:hyperlink>
    </w:p>
    <w:p w:rsidR="007D24E2" w:rsidRDefault="00ED5004" w14:paraId="46EE1B64" w14:textId="7443269D">
      <w:pPr>
        <w:pStyle w:val="TOC1"/>
        <w:rPr>
          <w:rFonts w:asciiTheme="minorHAnsi" w:hAnsiTheme="minorHAnsi" w:eastAsiaTheme="minorEastAsia" w:cstheme="minorBidi"/>
          <w:color w:val="auto"/>
          <w:sz w:val="22"/>
          <w:szCs w:val="22"/>
          <w:u w:val="none"/>
        </w:rPr>
      </w:pPr>
      <w:hyperlink w:history="1" w:anchor="_Toc113451912">
        <w:r w:rsidRPr="003C2C4C" w:rsidR="007D24E2">
          <w:rPr>
            <w:rStyle w:val="Hyperlink"/>
          </w:rPr>
          <w:t>Relaterad till följande processer:</w:t>
        </w:r>
      </w:hyperlink>
    </w:p>
    <w:p w:rsidR="007D24E2" w:rsidRDefault="00ED5004" w14:paraId="379DB474" w14:textId="18C17BC5">
      <w:pPr>
        <w:pStyle w:val="TOC1"/>
        <w:rPr>
          <w:rFonts w:asciiTheme="minorHAnsi" w:hAnsiTheme="minorHAnsi" w:eastAsiaTheme="minorEastAsia" w:cstheme="minorBidi"/>
          <w:color w:val="auto"/>
          <w:sz w:val="22"/>
          <w:szCs w:val="22"/>
          <w:u w:val="none"/>
        </w:rPr>
      </w:pPr>
      <w:hyperlink w:history="1" w:anchor="_Toc113451913">
        <w:r w:rsidRPr="003C2C4C" w:rsidR="007D24E2">
          <w:rPr>
            <w:rStyle w:val="Hyperlink"/>
          </w:rPr>
          <w:t>Referenser och bilagor:</w:t>
        </w:r>
      </w:hyperlink>
    </w:p>
    <w:p w:rsidR="007D24E2" w:rsidRDefault="00ED5004" w14:paraId="382099E9" w14:textId="4C73CA12">
      <w:pPr>
        <w:pStyle w:val="TOC1"/>
        <w:rPr>
          <w:rFonts w:asciiTheme="minorHAnsi" w:hAnsiTheme="minorHAnsi" w:eastAsiaTheme="minorEastAsia" w:cstheme="minorBidi"/>
          <w:color w:val="auto"/>
          <w:sz w:val="22"/>
          <w:szCs w:val="22"/>
          <w:u w:val="none"/>
        </w:rPr>
      </w:pPr>
      <w:hyperlink w:history="1" w:anchor="_Toc113451914">
        <w:r w:rsidRPr="003C2C4C" w:rsidR="007D24E2">
          <w:rPr>
            <w:rStyle w:val="Hyperlink"/>
          </w:rPr>
          <w:t>Uppdaterat från föregående version</w:t>
        </w:r>
      </w:hyperlink>
    </w:p>
    <w:p w:rsidR="008160E0" w:rsidP="008160E0" w:rsidRDefault="008160E0" w14:paraId="1E994695" w14:textId="55BD5C54">
      <w:pPr>
        <w:pStyle w:val="TOC1"/>
      </w:pPr>
      <w:r>
        <w:fldChar w:fldCharType="end"/>
      </w:r>
    </w:p>
    <w:p w:rsidR="008160E0" w:rsidP="008160E0" w:rsidRDefault="008160E0" w14:paraId="79359692"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17DE5414" w14:textId="77777777">
      <w:pPr>
        <w:rPr>
          <w:b/>
        </w:rPr>
      </w:pPr>
      <w:r>
        <w:rPr>
          <w:b/>
          <w:noProof/>
        </w:rPr>
        <mc:AlternateContent>
          <mc:Choice Requires="wps">
            <w:drawing>
              <wp:anchor distT="0" distB="0" distL="114300" distR="114300" simplePos="0" relativeHeight="251657216" behindDoc="0" locked="0" layoutInCell="1" allowOverlap="1" wp14:editId="21BAA49E" wp14:anchorId="7D5ADC19">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3AEF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474C529D" w14:textId="77777777"/>
    <w:p w:rsidRPr="00332D94" w:rsidR="00681F01" w:rsidP="00681F01" w:rsidRDefault="00745B50" w14:paraId="265A3DDE" w14:textId="091545BB">
      <w:pPr>
        <w:pStyle w:val="Heading1"/>
      </w:pPr>
      <w:bookmarkStart w:name="_Toc98157351" w:id="3"/>
      <w:bookmarkStart w:name="_Toc113451908" w:id="4"/>
      <w:r w:rsidRPr="00332D94">
        <w:t>Syfte</w:t>
      </w:r>
      <w:bookmarkEnd w:id="3"/>
      <w:bookmarkEnd w:id="4"/>
    </w:p>
    <w:p w:rsidR="00681F01" w:rsidP="00681F01" w:rsidRDefault="00681F01" w14:paraId="6F0438A6" w14:textId="77777777">
      <w:pPr>
        <w:rPr>
          <w:lang w:eastAsia="en-US"/>
        </w:rPr>
      </w:pPr>
      <w:r w:rsidRPr="00D83C26">
        <w:t xml:space="preserve">Att på ett korrekt sätt ta emot, erbjuda och administrera hälso-och sjukvård till flyktingar från Ukraina</w:t>
      </w:r>
      <w:r>
        <w:t/>
      </w:r>
    </w:p>
    <w:p w:rsidRPr="00657CAE" w:rsidR="00681F01" w:rsidP="00681F01" w:rsidRDefault="00681F01" w14:paraId="0FFE31B1" w14:textId="77777777">
      <w:pPr>
        <w:rPr>
          <w:lang w:eastAsia="en-US"/>
        </w:rPr>
      </w:pPr>
    </w:p>
    <w:p w:rsidR="00681F01" w:rsidP="00681F01" w:rsidRDefault="00681F01" w14:paraId="25C510AB" w14:textId="77777777"/>
    <w:p w:rsidRPr="00EB4FF9" w:rsidR="00681F01" w:rsidP="00681F01" w:rsidRDefault="00681F01" w14:paraId="141D40E6" w14:textId="77777777">
      <w:pPr>
        <w:pStyle w:val="Heading1"/>
        <w:rPr>
          <w:color w:val="FF0000"/>
        </w:rPr>
      </w:pPr>
      <w:bookmarkStart w:name="_Toc98157353" w:id="5"/>
      <w:bookmarkStart w:name="_Toc113451909" w:id="6"/>
      <w:r w:rsidRPr="00EC5D5C">
        <w:t>Bakgrund</w:t>
      </w:r>
      <w:bookmarkEnd w:id="5"/>
      <w:bookmarkEnd w:id="6"/>
      <w:r w:rsidRPr="00CD2DA0">
        <w:t xml:space="preserve"> </w:t>
      </w:r>
    </w:p>
    <w:p w:rsidRPr="00486D82" w:rsidR="00681F01" w:rsidP="00681F01" w:rsidRDefault="00681F01" w14:paraId="414F63B0" w14:textId="77777777">
      <w:r w:rsidRPr="00486D82">
        <w:t>Med bakgrund av kriget i Ukraina har Region Halland tagit ett beslut gällande rätten till vård för de personer som befinner sig på flykt och som söker hälso-och sjukvård i Halland.</w:t>
      </w:r>
    </w:p>
    <w:p w:rsidRPr="00486D82" w:rsidR="00681F01" w:rsidP="00681F01" w:rsidRDefault="00681F01" w14:paraId="1DB03041" w14:textId="77777777">
      <w:r w:rsidRPr="00486D82">
        <w:t>Beslutet gäller till dess att nationell styrning från Migrationsverket eller övriga nationella beslut tas som reglerar detta.</w:t>
      </w:r>
    </w:p>
    <w:p w:rsidRPr="00486D82" w:rsidR="00681F01" w:rsidP="00681F01" w:rsidRDefault="00681F01" w14:paraId="0B37F4E0" w14:textId="77777777"/>
    <w:p w:rsidR="00681F01" w:rsidP="00681F01" w:rsidRDefault="00681F01" w14:paraId="7CB9DEE2" w14:textId="77777777">
      <w:r w:rsidRPr="00486D82">
        <w:t>Beslutet innebär att flyktingar från Ukraina, både de som omfattas av EU:s massflyktsdirektiv och personer som använder rätten att vistas i Sverige i 90 dagar, ska få rätt till vård och läkemedel på samma villkor som asylsökande. De som redan har ansökt om asyl och har LMA-kort hanteras på samma sätt som övriga asylsökande enligt det regelverk som finns i Region Halland.</w:t>
      </w:r>
      <w:r>
        <w:t xml:space="preserve"> </w:t>
      </w:r>
    </w:p>
    <w:p w:rsidR="00681F01" w:rsidP="00681F01" w:rsidRDefault="00681F01" w14:paraId="01A87612" w14:textId="77777777"/>
    <w:p w:rsidR="00681F01" w:rsidP="00681F01" w:rsidRDefault="00681F01" w14:paraId="36C64EA8" w14:textId="77777777">
      <w:r w:rsidRPr="00A9025A">
        <w:rPr>
          <w:color w:val="000000" w:themeColor="text1"/>
        </w:rPr>
        <w:t xml:space="preserve">Vad som ska räknas som "vård som inte kan vänta" måste alltid avgöras i det enskilda fallet av den behandlande läkaren, tandläkaren eller annan ansvarig vårdpersonal. Region Halland följer vägledning enligt Socialstyrelsen </w:t>
      </w:r>
      <w:r>
        <w:rPr>
          <w:color w:val="000000" w:themeColor="text1"/>
        </w:rPr>
        <w:t xml:space="preserve"/>
      </w:r>
      <w:hyperlink w:history="1" w:anchor="%3Cstrong%3Evagledande-information%3Cstrong%3E-5" r:id="rId18">
        <w:r w:rsidRPr="00007A95">
          <w:rPr>
            <w:rStyle w:val="Hyperlink"/>
          </w:rPr>
          <w:t>Vård som inte kan vänta - Vårdgivarwebben</w:t>
        </w:r>
      </w:hyperlink>
    </w:p>
    <w:p w:rsidR="00681F01" w:rsidP="00681F01" w:rsidRDefault="00681F01" w14:paraId="70C44CC2" w14:textId="77777777"/>
    <w:p w:rsidR="00681F01" w:rsidP="00681F01" w:rsidRDefault="00681F01" w14:paraId="35C1AFF4" w14:textId="77777777">
      <w:r>
        <w:rPr>
          <w:color w:val="000000"/>
        </w:rPr>
        <w:t xml:space="preserve">Asylsökande som har fyllt 20 år ska erbjudas omedelbar vård och tandvård, vård och tandvård som inte kan vänta, mödrahälsovård, vård vid abort, preventivmedelsrådgivning, vård enligt smittskyddslagen, subventionerade läkemedel och varor som ingår i läkemedelsförmånen samt en Hälsoundersökning.</w:t>
      </w:r>
      <w:r w:rsidRPr="00A9025A">
        <w:rPr>
          <w:color w:val="000000"/>
        </w:rPr>
        <w:t/>
      </w:r>
      <w:r>
        <w:rPr>
          <w:color w:val="000000"/>
        </w:rPr>
        <w:t xml:space="preserve"/>
      </w:r>
      <w:r w:rsidRPr="00A9025A">
        <w:rPr>
          <w:color w:val="000000"/>
        </w:rPr>
        <w:t/>
      </w:r>
      <w:r>
        <w:rPr>
          <w:color w:val="000000"/>
        </w:rPr>
        <w:t xml:space="preserve"/>
      </w:r>
      <w:r w:rsidRPr="00A9025A">
        <w:rPr>
          <w:color w:val="000000"/>
        </w:rPr>
        <w:t/>
      </w:r>
      <w:r>
        <w:rPr>
          <w:color w:val="000000"/>
        </w:rPr>
        <w:t/>
      </w:r>
      <w:r w:rsidRPr="00FF53DE">
        <w:rPr>
          <w:lang w:eastAsia="en-US"/>
        </w:rPr>
        <w:t xml:space="preserve"/>
      </w:r>
      <w:r w:rsidRPr="00283236">
        <w:rPr>
          <w:lang w:eastAsia="en-US"/>
        </w:rPr>
        <w:t xml:space="preserve"/>
      </w:r>
      <w:r w:rsidRPr="00FF53DE">
        <w:rPr>
          <w:lang w:eastAsia="en-US"/>
        </w:rPr>
        <w:t/>
      </w:r>
      <w:r>
        <w:rPr>
          <w:lang w:eastAsia="en-US"/>
        </w:rPr>
        <w:t xml:space="preserve"/>
      </w:r>
    </w:p>
    <w:p w:rsidRPr="002776E8" w:rsidR="00681F01" w:rsidP="00681F01" w:rsidRDefault="00681F01" w14:paraId="6287F8AF" w14:textId="77777777">
      <w:pPr>
        <w:rPr>
          <w:b/>
          <w:bCs/>
        </w:rPr>
      </w:pPr>
    </w:p>
    <w:p w:rsidR="00681F01" w:rsidP="00681F01" w:rsidRDefault="00681F01" w14:paraId="155C31A3" w14:textId="77777777">
      <w:pPr>
        <w:rPr>
          <w:color w:val="000000"/>
        </w:rPr>
      </w:pPr>
      <w:r>
        <w:rPr>
          <w:color w:val="000000"/>
        </w:rPr>
        <w:t>Asylsökande barn ska erbjudas samma hälso-och sjukvård och tandvård som barn bosatta i Halland. Det betyder fri hälso-och sjukvård fram till den dag barnet fyller 20 år och fri tandvård till och med det kalenderår barnet fyller 23 år. Alla asylsökande barn ska erbjudas en hälsoundersökning. Hälsoundersökningen är frivillig, och om den genomförts har ingen betydelse för de asylsökande barnens rätt att börja skolan. Hälsoundersökningen bör dock genomföras så snart som möjligt efter ankomsten till Sverige.</w:t>
      </w:r>
    </w:p>
    <w:p w:rsidR="00681F01" w:rsidP="00681F01" w:rsidRDefault="00681F01" w14:paraId="0CE8E873" w14:textId="77777777">
      <w:pPr>
        <w:rPr>
          <w:color w:val="000000"/>
        </w:rPr>
      </w:pPr>
    </w:p>
    <w:p w:rsidR="00681F01" w:rsidP="00681F01" w:rsidRDefault="00681F01" w14:paraId="5E2A3A06" w14:textId="77777777">
      <w:pPr>
        <w:rPr>
          <w:color w:val="000000"/>
          <w:sz w:val="24"/>
          <w:szCs w:val="24"/>
        </w:rPr>
      </w:pPr>
      <w:r>
        <w:rPr>
          <w:color w:val="000000"/>
          <w:sz w:val="24"/>
          <w:szCs w:val="24"/>
        </w:rPr>
        <w:br w:type="page"/>
      </w:r>
    </w:p>
    <w:p w:rsidRPr="00975D06" w:rsidR="00681F01" w:rsidP="00681F01" w:rsidRDefault="00681F01" w14:paraId="1500E581" w14:textId="77777777">
      <w:pPr>
        <w:pStyle w:val="xxmsonormal"/>
      </w:pPr>
      <w:r w:rsidRPr="00FA1CEF">
        <w:rPr>
          <w:rFonts w:ascii="Arial" w:hAnsi="Arial" w:eastAsia="Times New Roman" w:cs="Arial"/>
          <w:color w:val="000000"/>
          <w:sz w:val="24"/>
          <w:szCs w:val="24"/>
        </w:rPr>
        <w:lastRenderedPageBreak/>
        <w:t xml:space="preserve">Beslut har tagits i Region Halland av </w:t>
      </w:r>
      <w:r w:rsidRPr="00D863C3">
        <w:rPr>
          <w:rFonts w:ascii="Arial" w:hAnsi="Arial" w:eastAsia="Times New Roman" w:cs="Arial"/>
          <w:i/>
          <w:iCs/>
          <w:color w:val="000000"/>
          <w:sz w:val="24"/>
          <w:szCs w:val="24"/>
        </w:rPr>
        <w:t>Hantering av ukrainska medborgare enligt EU:s Massflyktsdirektiv:</w:t>
      </w:r>
      <w:r>
        <w:t xml:space="preserve"> </w:t>
      </w:r>
      <w:hyperlink w:history="1" r:id="rId19">
        <w:r w:rsidRPr="00C2158E">
          <w:rPr>
            <w:rStyle w:val="Hyperlink"/>
          </w:rPr>
          <w:t>https://platina.regionhalland.se/Platina/Modules/Customized/DocumentViewer/DocumentViewer.aspx?propID=11713099</w:t>
        </w:r>
      </w:hyperlink>
    </w:p>
    <w:p w:rsidR="00681F01" w:rsidP="00681F01" w:rsidRDefault="00681F01" w14:paraId="5E7139DD" w14:textId="77777777">
      <w:pPr>
        <w:rPr>
          <w:color w:val="FF0000"/>
          <w:lang w:eastAsia="en-US"/>
        </w:rPr>
      </w:pPr>
    </w:p>
    <w:p w:rsidRPr="007E039B" w:rsidR="00681F01" w:rsidP="00681F01" w:rsidRDefault="00681F01" w14:paraId="38C5AF5F" w14:textId="77777777">
      <w:pPr>
        <w:rPr>
          <w:lang w:eastAsia="en-US"/>
        </w:rPr>
      </w:pPr>
    </w:p>
    <w:p w:rsidR="00681F01" w:rsidP="00681F01" w:rsidRDefault="00681F01" w14:paraId="12E5B26C" w14:textId="77777777">
      <w:pPr>
        <w:pStyle w:val="ListParagraph"/>
        <w:numPr>
          <w:ilvl w:val="0"/>
          <w:numId w:val="16"/>
        </w:numPr>
        <w:rPr>
          <w:b/>
          <w:bCs/>
          <w:color w:val="000000"/>
        </w:rPr>
      </w:pPr>
      <w:r>
        <w:rPr>
          <w:b/>
          <w:bCs/>
          <w:color w:val="000000"/>
        </w:rPr>
        <w:t xml:space="preserve">Ersättningar för vård </w:t>
      </w:r>
      <w:r w:rsidRPr="00207B8C">
        <w:rPr>
          <w:b/>
          <w:bCs/>
          <w:color w:val="000000"/>
        </w:rPr>
        <w:t/>
      </w:r>
      <w:r>
        <w:rPr>
          <w:b/>
          <w:bCs/>
          <w:color w:val="000000"/>
        </w:rPr>
        <w:t xml:space="preserve"/>
      </w:r>
    </w:p>
    <w:p w:rsidR="00681F01" w:rsidP="00681F01" w:rsidRDefault="00681F01" w14:paraId="10FA83B9" w14:textId="77777777">
      <w:pPr>
        <w:rPr>
          <w:b/>
          <w:bCs/>
          <w:color w:val="000000"/>
        </w:rPr>
      </w:pPr>
    </w:p>
    <w:p w:rsidRPr="002D2753" w:rsidR="00681F01" w:rsidP="00681F01" w:rsidRDefault="00681F01" w14:paraId="759C034E" w14:textId="77777777">
      <w:pPr>
        <w:rPr>
          <w:b/>
          <w:bCs/>
          <w:color w:val="000000"/>
        </w:rPr>
      </w:pPr>
      <w:r>
        <w:rPr>
          <w:color w:val="000000"/>
        </w:rPr>
        <w:t>Verksamheten har rätt till särskild ersättning för hälso-och sjukvård till asylsökande.</w:t>
      </w:r>
    </w:p>
    <w:p w:rsidRPr="00207B8C" w:rsidR="00681F01" w:rsidP="00681F01" w:rsidRDefault="00681F01" w14:paraId="7D37C2E4" w14:textId="77777777">
      <w:pPr>
        <w:pStyle w:val="ListParagraph"/>
        <w:numPr>
          <w:ilvl w:val="0"/>
          <w:numId w:val="0"/>
        </w:numPr>
        <w:ind w:left="720"/>
        <w:rPr>
          <w:b/>
          <w:bCs/>
          <w:color w:val="000000"/>
        </w:rPr>
      </w:pPr>
    </w:p>
    <w:p w:rsidR="00681F01" w:rsidP="00681F01" w:rsidRDefault="00ED5004" w14:paraId="5F3C92E5" w14:textId="77777777">
      <w:pPr>
        <w:rPr>
          <w:color w:val="000000"/>
        </w:rPr>
      </w:pPr>
      <w:hyperlink w:history="1" r:id="rId20">
        <w:r w:rsidRPr="009A1BE2" w:rsidR="00681F01">
          <w:rPr>
            <w:rStyle w:val="Hyperlink"/>
          </w:rPr>
          <w:t>Informa</w:t>
        </w:r>
        <w:r w:rsidR="00681F01">
          <w:rPr>
            <w:rStyle w:val="Hyperlink"/>
          </w:rPr>
          <w:t>t</w:t>
        </w:r>
        <w:r w:rsidRPr="009A1BE2" w:rsidR="00681F01">
          <w:rPr>
            <w:rStyle w:val="Hyperlink"/>
          </w:rPr>
          <w:t>ion om ersättning -Vårdgivarwebben</w:t>
        </w:r>
      </w:hyperlink>
    </w:p>
    <w:p w:rsidR="00681F01" w:rsidP="00681F01" w:rsidRDefault="00681F01" w14:paraId="31DC54F3" w14:textId="77777777">
      <w:pPr>
        <w:rPr>
          <w:color w:val="000000"/>
        </w:rPr>
      </w:pPr>
    </w:p>
    <w:p w:rsidRPr="00777319" w:rsidR="00681F01" w:rsidP="00681F01" w:rsidRDefault="00681F01" w14:paraId="6CB3CE7C" w14:textId="77777777">
      <w:pPr>
        <w:pStyle w:val="ListParagraph"/>
        <w:numPr>
          <w:ilvl w:val="0"/>
          <w:numId w:val="16"/>
        </w:numPr>
        <w:rPr>
          <w:b/>
          <w:bCs/>
          <w:color w:val="000000"/>
        </w:rPr>
      </w:pPr>
      <w:r w:rsidRPr="00777319">
        <w:rPr>
          <w:b/>
          <w:bCs/>
          <w:color w:val="000000"/>
        </w:rPr>
        <w:t>Ersättning för språktolk</w:t>
      </w:r>
    </w:p>
    <w:p w:rsidRPr="00777319" w:rsidR="00681F01" w:rsidP="00681F01" w:rsidRDefault="00681F01" w14:paraId="49054D94" w14:textId="77777777">
      <w:pPr>
        <w:pStyle w:val="ListParagraph"/>
        <w:numPr>
          <w:ilvl w:val="0"/>
          <w:numId w:val="0"/>
        </w:numPr>
        <w:ind w:left="720"/>
        <w:rPr>
          <w:color w:val="000000"/>
        </w:rPr>
      </w:pPr>
    </w:p>
    <w:p w:rsidR="00681F01" w:rsidP="00681F01" w:rsidRDefault="00681F01" w14:paraId="6B7DFB35" w14:textId="77777777">
      <w:pPr>
        <w:rPr>
          <w:color w:val="000000"/>
        </w:rPr>
      </w:pPr>
      <w:r>
        <w:rPr>
          <w:color w:val="000000"/>
        </w:rPr>
        <w:t>Ersättning utgår för faktisk tolkkostnad till samtliga hälso-och sjukvårdsverksamheter och underleverantörer för asylsökande, nyanlända, och andra grupper med behov av tolk.</w:t>
      </w:r>
    </w:p>
    <w:p w:rsidR="00681F01" w:rsidP="00681F01" w:rsidRDefault="00681F01" w14:paraId="5B1B154A" w14:textId="77777777">
      <w:pPr>
        <w:rPr>
          <w:color w:val="000000"/>
        </w:rPr>
      </w:pPr>
    </w:p>
    <w:p w:rsidRPr="00FC485E" w:rsidR="00681F01" w:rsidP="00681F01" w:rsidRDefault="00ED5004" w14:paraId="390CAD99" w14:textId="77777777">
      <w:pPr>
        <w:rPr>
          <w:color w:val="000000"/>
        </w:rPr>
      </w:pPr>
      <w:hyperlink w:history="1" r:id="rId21">
        <w:r w:rsidRPr="00C44517" w:rsidR="00681F01">
          <w:rPr>
            <w:rStyle w:val="Hyperlink"/>
          </w:rPr>
          <w:t>Tolkersättning-Vårdgivarwebben</w:t>
        </w:r>
      </w:hyperlink>
    </w:p>
    <w:p w:rsidRPr="00FC485E" w:rsidR="00681F01" w:rsidP="00681F01" w:rsidRDefault="00681F01" w14:paraId="366C87C5" w14:textId="77777777">
      <w:pPr>
        <w:rPr>
          <w:color w:val="000000"/>
        </w:rPr>
      </w:pPr>
    </w:p>
    <w:p w:rsidR="00681F01" w:rsidP="00681F01" w:rsidRDefault="00681F01" w14:paraId="7CA16B73" w14:textId="77777777">
      <w:pPr>
        <w:rPr>
          <w:i/>
          <w:color w:val="000000" w:themeColor="text1"/>
        </w:rPr>
      </w:pPr>
    </w:p>
    <w:p w:rsidRPr="00A032E9" w:rsidR="00681F01" w:rsidP="00681F01" w:rsidRDefault="00681F01" w14:paraId="57A427A4" w14:textId="77777777">
      <w:pPr>
        <w:pStyle w:val="ListParagraph"/>
        <w:numPr>
          <w:ilvl w:val="0"/>
          <w:numId w:val="16"/>
        </w:numPr>
        <w:rPr>
          <w:b/>
          <w:bCs/>
          <w:iCs/>
        </w:rPr>
      </w:pPr>
      <w:r w:rsidRPr="00A032E9">
        <w:rPr>
          <w:b/>
          <w:bCs/>
          <w:iCs/>
        </w:rPr>
        <w:t>Förskrivning av Läkemedel och förbrukningsartiklar</w:t>
      </w:r>
    </w:p>
    <w:p w:rsidR="00681F01" w:rsidP="00681F01" w:rsidRDefault="00681F01" w14:paraId="4F91AB00" w14:textId="77777777">
      <w:pPr>
        <w:rPr>
          <w:b/>
          <w:bCs/>
          <w:iCs/>
        </w:rPr>
      </w:pPr>
    </w:p>
    <w:p w:rsidRPr="00DA263E" w:rsidR="00681F01" w:rsidP="00681F01" w:rsidRDefault="00681F01" w14:paraId="2259F279" w14:textId="77777777">
      <w:pPr>
        <w:rPr>
          <w:b/>
          <w:bCs/>
          <w:iCs/>
        </w:rPr>
      </w:pPr>
      <w:r w:rsidRPr="00DA263E">
        <w:rPr>
          <w:iCs/>
        </w:rPr>
        <w:t>Eftersom ukrainska flyktingar kan vistas i Sverige i upp till 90 dagar utan visumtvång, och därmed behöver inte behöver ansöka om asyl, kan två olika situationer uppstå när dessa patienter har behov av läkemedel på recept.</w:t>
      </w:r>
    </w:p>
    <w:p w:rsidRPr="006E2DF3" w:rsidR="00681F01" w:rsidP="00681F01" w:rsidRDefault="00681F01" w14:paraId="6FB7CCC4" w14:textId="77777777">
      <w:pPr>
        <w:rPr>
          <w:b/>
          <w:bCs/>
          <w:iCs/>
        </w:rPr>
      </w:pPr>
    </w:p>
    <w:p w:rsidRPr="006E2DF3" w:rsidR="00681F01" w:rsidP="00681F01" w:rsidRDefault="00681F01" w14:paraId="79377FF9" w14:textId="77777777">
      <w:pPr>
        <w:rPr>
          <w:b/>
          <w:bCs/>
          <w:iCs/>
        </w:rPr>
      </w:pPr>
    </w:p>
    <w:p w:rsidRPr="00895A13" w:rsidR="00681F01" w:rsidP="00681F01" w:rsidRDefault="00681F01" w14:paraId="61356E90" w14:textId="77777777">
      <w:pPr>
        <w:pStyle w:val="ListParagraph"/>
        <w:numPr>
          <w:ilvl w:val="0"/>
          <w:numId w:val="19"/>
        </w:numPr>
      </w:pPr>
      <w:r w:rsidRPr="00895A13">
        <w:t>Personer som kan uppvisa ett LMA- eller UT-</w:t>
      </w:r>
      <w:r>
        <w:t xml:space="preserve"> </w:t>
      </w:r>
      <w:r w:rsidRPr="00895A13">
        <w:t>kort</w:t>
      </w:r>
    </w:p>
    <w:p w:rsidRPr="00895A13" w:rsidR="00681F01" w:rsidP="00681F01" w:rsidRDefault="00681F01" w14:paraId="59DF74EF" w14:textId="77777777">
      <w:pPr>
        <w:pStyle w:val="ListParagraph"/>
        <w:numPr>
          <w:ilvl w:val="0"/>
          <w:numId w:val="0"/>
        </w:numPr>
        <w:ind w:left="720"/>
      </w:pPr>
      <w:r w:rsidRPr="00895A13">
        <w:t>Normal hantering och regelverk för asylsökande. Patienten uppvisar sitt kort på apotek och kan då hämta ut läkemedel för 50 kr per uttag och receptförskrivningstillfälle. Migrationsverket faktureras övrig kostnad.</w:t>
      </w:r>
    </w:p>
    <w:p w:rsidRPr="00895A13" w:rsidR="00681F01" w:rsidP="00681F01" w:rsidRDefault="00681F01" w14:paraId="6C95E0DE" w14:textId="77777777">
      <w:pPr>
        <w:pStyle w:val="ListParagraph"/>
        <w:numPr>
          <w:ilvl w:val="0"/>
          <w:numId w:val="0"/>
        </w:numPr>
        <w:ind w:left="720"/>
      </w:pPr>
    </w:p>
    <w:p w:rsidRPr="00895A13" w:rsidR="00681F01" w:rsidP="00681F01" w:rsidRDefault="00681F01" w14:paraId="4CE0A201" w14:textId="77777777">
      <w:pPr>
        <w:pStyle w:val="ListParagraph"/>
        <w:numPr>
          <w:ilvl w:val="0"/>
          <w:numId w:val="19"/>
        </w:numPr>
      </w:pPr>
      <w:r w:rsidRPr="00895A13">
        <w:t>Personer som ännu inte har LMA- eller UT-</w:t>
      </w:r>
      <w:r>
        <w:t xml:space="preserve"> </w:t>
      </w:r>
      <w:r w:rsidRPr="00895A13">
        <w:t>kort</w:t>
      </w:r>
    </w:p>
    <w:p w:rsidRPr="00895A13" w:rsidR="00681F01" w:rsidP="00681F01" w:rsidRDefault="00681F01" w14:paraId="60B3D5DB" w14:textId="77777777">
      <w:pPr>
        <w:pStyle w:val="ListParagraph"/>
        <w:numPr>
          <w:ilvl w:val="0"/>
          <w:numId w:val="0"/>
        </w:numPr>
        <w:ind w:left="720"/>
      </w:pPr>
      <w:r w:rsidRPr="00895A13">
        <w:t xml:space="preserve">Dessa patienter täck inte av Migrationsverkets nuvarande regelverk. Region Halland subventionerar därför tillfälligt hela kostnaden för läkemedel och förbrukningsartiklar inom förmånen. </w:t>
      </w:r>
    </w:p>
    <w:p w:rsidR="00681F01" w:rsidP="00681F01" w:rsidRDefault="00681F01" w14:paraId="6E201610" w14:textId="77777777">
      <w:pPr>
        <w:rPr>
          <w:rFonts w:eastAsia="Calibri" w:cs="Times New Roman"/>
          <w:szCs w:val="22"/>
          <w:lang w:eastAsia="en-US"/>
        </w:rPr>
      </w:pPr>
    </w:p>
    <w:p w:rsidRPr="00BD3C51" w:rsidR="00681F01" w:rsidP="00681F01" w:rsidRDefault="00681F01" w14:paraId="5FFB460B" w14:textId="77777777">
      <w:pPr>
        <w:rPr>
          <w:rFonts w:eastAsia="Calibri" w:cs="Times New Roman"/>
          <w:szCs w:val="22"/>
          <w:lang w:eastAsia="en-US"/>
        </w:rPr>
      </w:pPr>
      <w:r w:rsidRPr="00BD3C51">
        <w:rPr>
          <w:rFonts w:eastAsia="Calibri" w:cs="Times New Roman"/>
          <w:szCs w:val="22"/>
          <w:lang w:eastAsia="en-US"/>
        </w:rPr>
        <w:t>Följande gäller:</w:t>
      </w:r>
    </w:p>
    <w:p w:rsidRPr="00BD3C51" w:rsidR="00681F01" w:rsidP="00681F01" w:rsidRDefault="00681F01" w14:paraId="45BAF2EE" w14:textId="77777777">
      <w:pPr>
        <w:numPr>
          <w:ilvl w:val="0"/>
          <w:numId w:val="20"/>
        </w:numPr>
        <w:spacing w:line="276" w:lineRule="auto"/>
        <w:rPr>
          <w:lang w:eastAsia="en-US"/>
        </w:rPr>
      </w:pPr>
      <w:r w:rsidRPr="00BD3C51">
        <w:rPr>
          <w:lang w:eastAsia="en-US"/>
        </w:rPr>
        <w:t>Hela beloppet faktureras Region Halland</w:t>
      </w:r>
    </w:p>
    <w:p w:rsidRPr="00BD3C51" w:rsidR="00681F01" w:rsidP="00681F01" w:rsidRDefault="00681F01" w14:paraId="3006739F" w14:textId="77777777">
      <w:pPr>
        <w:numPr>
          <w:ilvl w:val="0"/>
          <w:numId w:val="20"/>
        </w:numPr>
        <w:spacing w:line="276" w:lineRule="auto"/>
        <w:rPr>
          <w:lang w:eastAsia="en-US"/>
        </w:rPr>
      </w:pPr>
      <w:r w:rsidRPr="00BD3C51">
        <w:rPr>
          <w:lang w:eastAsia="en-US"/>
        </w:rPr>
        <w:t>Den förskrivna mängden läkemedel ska som mest täcka 90 dagar, alltså den period som ukrainska medborgare kan vistas i Sverige visumfritt</w:t>
      </w:r>
    </w:p>
    <w:p w:rsidRPr="00BD3C51" w:rsidR="00681F01" w:rsidP="00681F01" w:rsidRDefault="00681F01" w14:paraId="028E6877" w14:textId="77777777">
      <w:pPr>
        <w:pStyle w:val="ListParagraph"/>
        <w:numPr>
          <w:ilvl w:val="0"/>
          <w:numId w:val="20"/>
        </w:numPr>
        <w:spacing w:line="276" w:lineRule="auto"/>
      </w:pPr>
      <w:r w:rsidRPr="00BD3C51">
        <w:t>Särskilda läkemedel förskrivs med endast ett uttag och i minsta behövda mängd</w:t>
      </w:r>
    </w:p>
    <w:p w:rsidRPr="00BD3C51" w:rsidR="00681F01" w:rsidP="00681F01" w:rsidRDefault="00681F01" w14:paraId="2C4A5E92" w14:textId="77777777">
      <w:pPr>
        <w:pStyle w:val="ListParagraph"/>
        <w:numPr>
          <w:ilvl w:val="0"/>
          <w:numId w:val="20"/>
        </w:numPr>
        <w:spacing w:line="276" w:lineRule="auto"/>
      </w:pPr>
      <w:r w:rsidRPr="00BD3C51">
        <w:t>Förskrivare och apotek hanterar receptförskrivning respektive expediering och fakturering enligt nedanstående instruktion</w:t>
      </w:r>
    </w:p>
    <w:p w:rsidR="00681F01" w:rsidP="00681F01" w:rsidRDefault="00681F01" w14:paraId="3C1AC981" w14:textId="77777777">
      <w:pPr>
        <w:rPr>
          <w:b/>
        </w:rPr>
      </w:pPr>
    </w:p>
    <w:p w:rsidRPr="0075176C" w:rsidR="00681F01" w:rsidP="00681F01" w:rsidRDefault="00681F01" w14:paraId="6AB128C3" w14:textId="77777777">
      <w:pPr>
        <w:rPr>
          <w:rFonts w:ascii="Calibri" w:hAnsi="Calibri" w:cs="Calibri"/>
          <w:szCs w:val="22"/>
          <w:u w:val="single"/>
        </w:rPr>
      </w:pPr>
      <w:r w:rsidRPr="0075176C">
        <w:rPr>
          <w:u w:val="single"/>
        </w:rPr>
        <w:t>Förskrivare</w:t>
      </w:r>
    </w:p>
    <w:p w:rsidRPr="00060104" w:rsidR="00681F01" w:rsidP="00681F01" w:rsidRDefault="00681F01" w14:paraId="2975A4F2" w14:textId="77777777">
      <w:r w:rsidRPr="00060104">
        <w:t>På receptet anges följande i doseringsanvisningen: Massflykt – betalas av Region Halland</w:t>
      </w:r>
    </w:p>
    <w:p w:rsidRPr="00060104" w:rsidR="00681F01" w:rsidP="00681F01" w:rsidRDefault="00681F01" w14:paraId="2145A52B" w14:textId="77777777"/>
    <w:p w:rsidRPr="00060104" w:rsidR="00681F01" w:rsidP="00681F01" w:rsidRDefault="00681F01" w14:paraId="6F921CC6" w14:textId="621144B3">
      <w:r w:rsidRPr="00060104">
        <w:t>I och med detta har förskrivaren verifierat att patienten tillhör denna kategori och ytterligare dokument behövs inte. Förskrivarens arbetsplatskod och förskrivarkod ska alltid finnas med enligt ordinarie förskrivningsrutiner. E-recept måste styras till specifikt apotek.</w:t>
      </w:r>
    </w:p>
    <w:p w:rsidR="00681F01" w:rsidP="00681F01" w:rsidRDefault="00681F01" w14:paraId="5366DA4E" w14:textId="58016963">
      <w:pPr>
        <w:rPr>
          <w:u w:val="single"/>
        </w:rPr>
      </w:pPr>
      <w:r w:rsidRPr="00060104">
        <w:t>Smittskyddsläkemedel undantas från detta tillvägagångssätt, markera dessa recept som Smittskyddsläkemedel / SML enligt normal hantering.</w:t>
      </w:r>
      <w:r>
        <w:t/>
      </w:r>
      <w:r w:rsidRPr="00060104">
        <w:t/>
      </w:r>
    </w:p>
    <w:p w:rsidR="00681F01" w:rsidP="00681F01" w:rsidRDefault="00681F01" w14:paraId="2BD1BE46" w14:textId="77777777">
      <w:pPr>
        <w:rPr>
          <w:u w:val="single"/>
        </w:rPr>
      </w:pPr>
    </w:p>
    <w:p w:rsidR="00681F01" w:rsidP="00681F01" w:rsidRDefault="00681F01" w14:paraId="287D5866" w14:textId="77777777">
      <w:pPr>
        <w:rPr>
          <w:u w:val="single"/>
        </w:rPr>
      </w:pPr>
    </w:p>
    <w:p w:rsidRPr="002D0D68" w:rsidR="00681F01" w:rsidP="00681F01" w:rsidRDefault="00681F01" w14:paraId="6BB51A24" w14:textId="77777777">
      <w:pPr>
        <w:rPr>
          <w:u w:val="single"/>
        </w:rPr>
      </w:pPr>
      <w:r w:rsidRPr="007A3D00">
        <w:rPr>
          <w:u w:val="single"/>
        </w:rPr>
        <w:t>Apoteket</w:t>
      </w:r>
    </w:p>
    <w:p w:rsidR="00681F01" w:rsidP="00681F01" w:rsidRDefault="00681F01" w14:paraId="1DB8D629" w14:textId="77777777">
      <w:r>
        <w:t xml:space="preserve">Apoteket expedierar och fakturerar enligt angivit ovan till </w:t>
      </w:r>
    </w:p>
    <w:p w:rsidR="00681F01" w:rsidP="00681F01" w:rsidRDefault="00681F01" w14:paraId="56FC98C4" w14:textId="77777777"/>
    <w:p w:rsidR="00681F01" w:rsidP="00681F01" w:rsidRDefault="00681F01" w14:paraId="337D880C" w14:textId="77777777">
      <w:r w:rsidRPr="007A3D00">
        <w:t>Region Halland</w:t>
      </w:r>
    </w:p>
    <w:p w:rsidR="00681F01" w:rsidP="00681F01" w:rsidRDefault="00681F01" w14:paraId="71D8FCF6" w14:textId="77777777">
      <w:r>
        <w:t xml:space="preserve">ZZXXX 460 </w:t>
      </w:r>
    </w:p>
    <w:p w:rsidRPr="007A3D00" w:rsidR="00681F01" w:rsidP="00681F01" w:rsidRDefault="00681F01" w14:paraId="2C6D69F2" w14:textId="77777777">
      <w:r w:rsidRPr="007A3D00">
        <w:t>Box 310</w:t>
      </w:r>
    </w:p>
    <w:p w:rsidR="00681F01" w:rsidP="00681F01" w:rsidRDefault="00681F01" w14:paraId="7C863710" w14:textId="77777777">
      <w:r w:rsidRPr="007A3D00">
        <w:t>737 26 FAGERSTA</w:t>
      </w:r>
    </w:p>
    <w:p w:rsidR="00681F01" w:rsidP="00681F01" w:rsidRDefault="00681F01" w14:paraId="43FB4BF6" w14:textId="77777777"/>
    <w:p w:rsidRPr="007A3D00" w:rsidR="00681F01" w:rsidP="00681F01" w:rsidRDefault="00681F01" w14:paraId="1A9DEC9E" w14:textId="77777777">
      <w:r>
        <w:t>OBS. Undantag är läkemedel enligt SML som faktureras genom att registrera receptet med förmånstyp ”S”.</w:t>
      </w:r>
    </w:p>
    <w:p w:rsidR="00681F01" w:rsidP="00681F01" w:rsidRDefault="00681F01" w14:paraId="378B317B" w14:textId="77777777">
      <w:pPr>
        <w:pStyle w:val="NormalWeb"/>
        <w:spacing w:before="0" w:beforeAutospacing="0" w:after="0" w:afterAutospacing="0"/>
      </w:pPr>
    </w:p>
    <w:p w:rsidR="00681F01" w:rsidP="00681F01" w:rsidRDefault="00681F01" w14:paraId="71F60B7B" w14:textId="77777777">
      <w:pPr>
        <w:pStyle w:val="NormalWeb"/>
        <w:spacing w:before="0" w:beforeAutospacing="0" w:after="0" w:afterAutospacing="0"/>
      </w:pPr>
      <w:r>
        <w:t>Fakturan ska innehålla uppgifter om:</w:t>
      </w:r>
    </w:p>
    <w:p w:rsidR="00681F01" w:rsidP="00681F01" w:rsidRDefault="00681F01" w14:paraId="072358AF" w14:textId="77777777">
      <w:pPr>
        <w:pStyle w:val="NormalWeb"/>
        <w:numPr>
          <w:ilvl w:val="0"/>
          <w:numId w:val="13"/>
        </w:numPr>
        <w:spacing w:before="0" w:beforeAutospacing="0" w:after="0" w:afterAutospacing="0"/>
      </w:pPr>
      <w:r>
        <w:t>Beställarreferens ZZXXX460</w:t>
      </w:r>
    </w:p>
    <w:p w:rsidR="00681F01" w:rsidP="00681F01" w:rsidRDefault="00681F01" w14:paraId="720DF3BC" w14:textId="77777777">
      <w:pPr>
        <w:pStyle w:val="NormalWeb"/>
        <w:numPr>
          <w:ilvl w:val="0"/>
          <w:numId w:val="14"/>
        </w:numPr>
        <w:spacing w:before="0" w:beforeAutospacing="0" w:after="0" w:afterAutospacing="0"/>
      </w:pPr>
      <w:r w:rsidRPr="00432FD3">
        <w:t>Projektkod 61164</w:t>
      </w:r>
    </w:p>
    <w:p w:rsidR="00681F01" w:rsidP="00681F01" w:rsidRDefault="00681F01" w14:paraId="1C4C5C0D" w14:textId="77777777">
      <w:pPr>
        <w:pStyle w:val="NormalWeb"/>
        <w:numPr>
          <w:ilvl w:val="0"/>
          <w:numId w:val="14"/>
        </w:numPr>
        <w:spacing w:before="0" w:beforeAutospacing="0" w:after="0" w:afterAutospacing="0"/>
      </w:pPr>
      <w:r>
        <w:t>Arbetsplatskod</w:t>
      </w:r>
    </w:p>
    <w:p w:rsidR="00681F01" w:rsidP="00681F01" w:rsidRDefault="00681F01" w14:paraId="38740FCD" w14:textId="77777777">
      <w:pPr>
        <w:pStyle w:val="NormalWeb"/>
        <w:numPr>
          <w:ilvl w:val="0"/>
          <w:numId w:val="14"/>
        </w:numPr>
        <w:spacing w:before="0" w:beforeAutospacing="0" w:after="0" w:afterAutospacing="0"/>
      </w:pPr>
      <w:r>
        <w:t>Vårdenhet i klartext</w:t>
      </w:r>
    </w:p>
    <w:p w:rsidR="00681F01" w:rsidP="00681F01" w:rsidRDefault="00681F01" w14:paraId="578F0456" w14:textId="77777777">
      <w:pPr>
        <w:pStyle w:val="NormalWeb"/>
        <w:numPr>
          <w:ilvl w:val="0"/>
          <w:numId w:val="14"/>
        </w:numPr>
        <w:spacing w:before="0" w:beforeAutospacing="0" w:after="0" w:afterAutospacing="0"/>
      </w:pPr>
      <w:r>
        <w:t>Förskrivna preparat, inklusive varunummer, benämning, förpackningsstorlek, antal</w:t>
      </w:r>
    </w:p>
    <w:p w:rsidR="00681F01" w:rsidP="00681F01" w:rsidRDefault="00681F01" w14:paraId="24A6416B" w14:textId="77777777">
      <w:pPr>
        <w:pStyle w:val="NormalWeb"/>
        <w:numPr>
          <w:ilvl w:val="0"/>
          <w:numId w:val="14"/>
        </w:numPr>
        <w:spacing w:before="0" w:beforeAutospacing="0" w:after="0" w:afterAutospacing="0"/>
      </w:pPr>
      <w:r>
        <w:t>Kostnad</w:t>
      </w:r>
    </w:p>
    <w:p w:rsidR="00681F01" w:rsidP="00681F01" w:rsidRDefault="00681F01" w14:paraId="1928681C" w14:textId="77777777">
      <w:pPr>
        <w:rPr>
          <w:i/>
          <w:color w:val="FF0000"/>
        </w:rPr>
      </w:pPr>
    </w:p>
    <w:p w:rsidRPr="00EC5D5C" w:rsidR="00681F01" w:rsidP="00681F01" w:rsidRDefault="00681F01" w14:paraId="3E2EC387" w14:textId="77777777">
      <w:pPr>
        <w:rPr>
          <w:color w:val="000000" w:themeColor="text1"/>
        </w:rPr>
      </w:pPr>
    </w:p>
    <w:p w:rsidRPr="00EC5D5C" w:rsidR="00681F01" w:rsidP="00681F01" w:rsidRDefault="00681F01" w14:paraId="230FE537" w14:textId="77777777">
      <w:pPr>
        <w:rPr>
          <w:color w:val="000000" w:themeColor="text1"/>
        </w:rPr>
      </w:pPr>
    </w:p>
    <w:p w:rsidR="00681F01" w:rsidP="00681F01" w:rsidRDefault="00681F01" w14:paraId="33D93A49" w14:textId="77777777">
      <w:pPr>
        <w:pStyle w:val="Heading1"/>
      </w:pPr>
      <w:bookmarkStart w:name="_Toc98157355" w:id="7"/>
      <w:bookmarkStart w:name="_Toc113451910" w:id="8"/>
      <w:r w:rsidRPr="00EB4FF9">
        <w:t>Registrering och avgifter</w:t>
      </w:r>
      <w:r>
        <w:t xml:space="preserve"/>
      </w:r>
      <w:bookmarkEnd w:id="7"/>
      <w:bookmarkEnd w:id="8"/>
    </w:p>
    <w:p w:rsidRPr="00341189" w:rsidR="00681F01" w:rsidP="00681F01" w:rsidRDefault="00681F01" w14:paraId="2F9DCB0D" w14:textId="77777777">
      <w:pPr>
        <w:numPr>
          <w:ilvl w:val="0"/>
          <w:numId w:val="18"/>
        </w:numPr>
        <w:spacing w:line="329" w:lineRule="atLeast"/>
        <w:textAlignment w:val="baseline"/>
      </w:pPr>
      <w:r w:rsidRPr="00341189">
        <w:t>Asylregelverk gäller</w:t>
      </w:r>
    </w:p>
    <w:p w:rsidRPr="00341189" w:rsidR="00681F01" w:rsidP="00681F01" w:rsidRDefault="00681F01" w14:paraId="538384F8" w14:textId="77777777">
      <w:pPr>
        <w:numPr>
          <w:ilvl w:val="0"/>
          <w:numId w:val="18"/>
        </w:numPr>
        <w:spacing w:line="329" w:lineRule="atLeast"/>
        <w:textAlignment w:val="baseline"/>
      </w:pPr>
      <w:r w:rsidRPr="00341189">
        <w:t>Sjukvårdande behandling kostar 25 kr</w:t>
      </w:r>
    </w:p>
    <w:p w:rsidRPr="00341189" w:rsidR="00681F01" w:rsidP="00681F01" w:rsidRDefault="00681F01" w14:paraId="7790F05D" w14:textId="77777777">
      <w:pPr>
        <w:numPr>
          <w:ilvl w:val="0"/>
          <w:numId w:val="18"/>
        </w:numPr>
        <w:spacing w:line="329" w:lineRule="atLeast"/>
        <w:textAlignment w:val="baseline"/>
      </w:pPr>
      <w:r w:rsidRPr="00341189">
        <w:t>Läkarvård/tandvård kostar 50 kr</w:t>
      </w:r>
    </w:p>
    <w:p w:rsidRPr="00341189" w:rsidR="00681F01" w:rsidP="00681F01" w:rsidRDefault="00681F01" w14:paraId="0E620A90" w14:textId="77777777">
      <w:pPr>
        <w:numPr>
          <w:ilvl w:val="0"/>
          <w:numId w:val="18"/>
        </w:numPr>
        <w:spacing w:line="329" w:lineRule="atLeast"/>
        <w:textAlignment w:val="baseline"/>
      </w:pPr>
      <w:r w:rsidRPr="00341189">
        <w:t>Barn avgiftsfritt tills dagen de fyller 20 år</w:t>
      </w:r>
    </w:p>
    <w:p w:rsidRPr="00341189" w:rsidR="00681F01" w:rsidP="00681F01" w:rsidRDefault="00681F01" w14:paraId="623BE3A4" w14:textId="77777777">
      <w:pPr>
        <w:numPr>
          <w:ilvl w:val="0"/>
          <w:numId w:val="18"/>
        </w:numPr>
        <w:spacing w:line="329" w:lineRule="atLeast"/>
        <w:textAlignment w:val="baseline"/>
      </w:pPr>
      <w:r w:rsidRPr="00341189">
        <w:t>Besök på akuten utan remiss från närsjukvård kostar 450 kr, med remiss 50 kr</w:t>
      </w:r>
    </w:p>
    <w:p w:rsidRPr="00341189" w:rsidR="00681F01" w:rsidP="00681F01" w:rsidRDefault="00681F01" w14:paraId="2E9906A9" w14:textId="77777777">
      <w:pPr>
        <w:numPr>
          <w:ilvl w:val="0"/>
          <w:numId w:val="18"/>
        </w:numPr>
        <w:spacing w:line="329" w:lineRule="atLeast"/>
        <w:textAlignment w:val="baseline"/>
      </w:pPr>
      <w:r w:rsidRPr="00341189">
        <w:t>Samma avgiftstyper ska användas som för asylsökande</w:t>
      </w:r>
    </w:p>
    <w:p w:rsidRPr="00341189" w:rsidR="00681F01" w:rsidP="00681F01" w:rsidRDefault="00681F01" w14:paraId="3FA15371" w14:textId="77777777">
      <w:pPr>
        <w:numPr>
          <w:ilvl w:val="0"/>
          <w:numId w:val="18"/>
        </w:numPr>
        <w:spacing w:line="329" w:lineRule="atLeast"/>
        <w:textAlignment w:val="baseline"/>
      </w:pPr>
      <w:r w:rsidRPr="00341189">
        <w:t>Om ukrainsk medborgare inte kan betala kontant eller med bankkort för sin vård ska faktura skapas/utfärdas.</w:t>
      </w:r>
    </w:p>
    <w:p w:rsidRPr="00341189" w:rsidR="00681F01" w:rsidP="00681F01" w:rsidRDefault="00681F01" w14:paraId="2B0AEBEC" w14:textId="77777777">
      <w:pPr>
        <w:numPr>
          <w:ilvl w:val="0"/>
          <w:numId w:val="18"/>
        </w:numPr>
        <w:spacing w:line="329" w:lineRule="atLeast"/>
        <w:textAlignment w:val="baseline"/>
      </w:pPr>
      <w:r w:rsidRPr="00341189">
        <w:t>Svensk adress ska, om de kan uppge sådan, finnas inlagd i VAS. Om inte adress kan uppges vid första vårdbesöket kan adress kanske uppges vid senare tillfälle</w:t>
      </w:r>
    </w:p>
    <w:p w:rsidRPr="00A24AC5" w:rsidR="00681F01" w:rsidP="00681F01" w:rsidRDefault="00681F01" w14:paraId="5D09765A" w14:textId="77777777">
      <w:pPr>
        <w:numPr>
          <w:ilvl w:val="0"/>
          <w:numId w:val="18"/>
        </w:numPr>
        <w:spacing w:line="329" w:lineRule="atLeast"/>
        <w:textAlignment w:val="baseline"/>
      </w:pPr>
      <w:r w:rsidRPr="00341189">
        <w:rPr>
          <w:b/>
          <w:bCs/>
        </w:rPr>
        <w:t>Viktigt att rätt län- och kommunkod används</w:t>
      </w:r>
      <w:r w:rsidRPr="00341189">
        <w:t>, se nedan</w:t>
      </w:r>
    </w:p>
    <w:p w:rsidRPr="00341189" w:rsidR="00681F01" w:rsidP="00681F01" w:rsidRDefault="00681F01" w14:paraId="4F0E4EAF" w14:textId="77777777">
      <w:pPr>
        <w:spacing w:line="329" w:lineRule="atLeast"/>
        <w:ind w:left="360"/>
        <w:textAlignment w:val="baseline"/>
      </w:pPr>
    </w:p>
    <w:p w:rsidRPr="00341189" w:rsidR="00681F01" w:rsidP="00681F01" w:rsidRDefault="00681F01" w14:paraId="72ED704E" w14:textId="77777777">
      <w:pPr>
        <w:spacing w:line="330" w:lineRule="atLeast"/>
        <w:textAlignment w:val="baseline"/>
      </w:pPr>
      <w:r w:rsidRPr="00341189">
        <w:t>För ukrainsk medborgare som ansökt om asyl i Sverige och som kan uppvisa ett LMA kort gäller som tidigare regelverket för asyl. I VAS ska de som tidigare ha län- och kommunkod 88/88.</w:t>
      </w:r>
    </w:p>
    <w:p w:rsidR="00681F01" w:rsidP="00681F01" w:rsidRDefault="00681F01" w14:paraId="19FA4D49" w14:textId="77777777">
      <w:pPr>
        <w:spacing w:line="330" w:lineRule="atLeast"/>
        <w:textAlignment w:val="baseline"/>
      </w:pPr>
      <w:r w:rsidRPr="00341189">
        <w:t>Ukrainsk medborgare som kommer till Sverige enligt massflyktsdirektivet får ett uppehållstillståndskort med information om tillfälligt skydd. Om detta uppehållstillståndskort uppvisas i vården gäller samma regler som för asylsökande men de ska kodas med en annan län- och kommunkod i VAS dvs län- och kommunkod 44/44 (EU:s flyktingdirektiv).</w:t>
      </w:r>
      <w:r>
        <w:t/>
      </w:r>
    </w:p>
    <w:p w:rsidRPr="00341189" w:rsidR="00681F01" w:rsidP="00681F01" w:rsidRDefault="00681F01" w14:paraId="3273A131" w14:textId="77777777">
      <w:pPr>
        <w:spacing w:line="330" w:lineRule="atLeast"/>
        <w:textAlignment w:val="baseline"/>
      </w:pPr>
    </w:p>
    <w:p w:rsidRPr="00341189" w:rsidR="00681F01" w:rsidP="00681F01" w:rsidRDefault="00681F01" w14:paraId="18FBAD12" w14:textId="77777777">
      <w:pPr>
        <w:spacing w:line="330" w:lineRule="atLeast"/>
        <w:textAlignment w:val="baseline"/>
      </w:pPr>
      <w:r w:rsidRPr="00341189">
        <w:t>För ukrainsk medborgare som inte har något uppehållstillståndskort att visa upp gäller också regelverket för asylsökande, län- och kommunkod ska vara 44/44</w:t>
      </w:r>
    </w:p>
    <w:p w:rsidRPr="00341189" w:rsidR="00681F01" w:rsidP="00681F01" w:rsidRDefault="00681F01" w14:paraId="0A2B3DF8" w14:textId="77777777">
      <w:pPr>
        <w:spacing w:line="330" w:lineRule="atLeast"/>
        <w:textAlignment w:val="baseline"/>
      </w:pPr>
    </w:p>
    <w:p w:rsidRPr="00341189" w:rsidR="00681F01" w:rsidP="00681F01" w:rsidRDefault="00681F01" w14:paraId="37F50FF0" w14:textId="77777777">
      <w:pPr>
        <w:spacing w:line="330" w:lineRule="atLeast"/>
        <w:textAlignment w:val="baseline"/>
      </w:pPr>
      <w:r w:rsidRPr="00341189">
        <w:t>Om ukrainsk medborgare har svensk personnummer men säger att de är flyktingar från Ukraina måste ni kolla upp att person i fråga är utvandrad från Sverige. Står det inte ”utvandrad” i VAS får ni titta Master.</w:t>
      </w:r>
      <w:r>
        <w:t xml:space="preserve"/>
      </w:r>
      <w:r w:rsidRPr="00341189">
        <w:t/>
      </w:r>
    </w:p>
    <w:p w:rsidR="00681F01" w:rsidP="00681F01" w:rsidRDefault="00681F01" w14:paraId="4F71308B" w14:textId="77777777">
      <w:pPr>
        <w:spacing w:line="330" w:lineRule="atLeast"/>
        <w:textAlignment w:val="baseline"/>
      </w:pPr>
      <w:r w:rsidRPr="00341189">
        <w:t>Står det i Master att person är utvandrad från Sverige så gäller samma regler för dessa personer som för de som nämns ovan, dvs asylreglerna gäller. Dessa får fortsättningsvis ha svenskt län- och kommunkod. </w:t>
      </w:r>
    </w:p>
    <w:p w:rsidRPr="00341189" w:rsidR="00681F01" w:rsidP="00681F01" w:rsidRDefault="00681F01" w14:paraId="446033D7" w14:textId="77777777">
      <w:pPr>
        <w:spacing w:line="330" w:lineRule="atLeast"/>
        <w:textAlignment w:val="baseline"/>
      </w:pPr>
    </w:p>
    <w:p w:rsidRPr="00341189" w:rsidR="00681F01" w:rsidP="00681F01" w:rsidRDefault="00681F01" w14:paraId="39B195CC" w14:textId="77777777">
      <w:pPr>
        <w:spacing w:line="330" w:lineRule="atLeast"/>
        <w:textAlignment w:val="baseline"/>
      </w:pPr>
      <w:r w:rsidRPr="00341189">
        <w:t>Ukrainsk medborgare som uppvisar ett uppehålltillståndskort med arbetstillstånd ska betala den faktiska kostnaden för all vård då dessa personer inte omfattas av flyktingdirektivet. Län- och kommunkod ska vara 99/99.</w:t>
      </w:r>
    </w:p>
    <w:p w:rsidR="00681F01" w:rsidP="00681F01" w:rsidRDefault="00681F01" w14:paraId="6CCC9304" w14:textId="77777777">
      <w:pPr>
        <w:spacing w:line="330" w:lineRule="atLeast"/>
        <w:textAlignment w:val="baseline"/>
      </w:pPr>
      <w:r w:rsidRPr="00341189">
        <w:t>Den dagen då deras tillfälliga uppehållstillstånd har gått ut blir de att hantera som övriga ukrainare ovan då de inte kan återvända till Ukraina på grund av kriget. Län- och kommunkod ska då vara 44/44.</w:t>
      </w:r>
      <w:r>
        <w:t/>
      </w:r>
      <w:r w:rsidRPr="00341189">
        <w:t xml:space="preserve"/>
      </w:r>
      <w:r>
        <w:t/>
      </w:r>
    </w:p>
    <w:p w:rsidRPr="00341189" w:rsidR="00681F01" w:rsidP="00681F01" w:rsidRDefault="00681F01" w14:paraId="7F30ED78" w14:textId="77777777">
      <w:pPr>
        <w:spacing w:line="330" w:lineRule="atLeast"/>
        <w:textAlignment w:val="baseline"/>
      </w:pPr>
    </w:p>
    <w:p w:rsidRPr="0071300B" w:rsidR="00681F01" w:rsidP="00681F01" w:rsidRDefault="00681F01" w14:paraId="13131FE3" w14:textId="77777777">
      <w:pPr>
        <w:spacing w:line="330" w:lineRule="atLeast"/>
        <w:textAlignment w:val="baseline"/>
        <w:rPr>
          <w:lang w:eastAsia="en-US"/>
        </w:rPr>
      </w:pPr>
      <w:r w:rsidRPr="00341189">
        <w:t>Ukrainsk medborgare som varit turist i Sverige och som tänkt återvända till Ukraina men inte kan återvända på grund av kriget ska hanteras som övriga ukrainare ovan, län och kommunkod ska vara 44/44</w:t>
      </w:r>
      <w:r>
        <w:t/>
      </w:r>
      <w:r w:rsidRPr="00341189">
        <w:t/>
      </w:r>
      <w:r>
        <w:t/>
      </w:r>
      <w:r w:rsidRPr="00341189">
        <w:t xml:space="preserve"/>
      </w:r>
    </w:p>
    <w:p w:rsidRPr="001A6BFA" w:rsidR="00681F01" w:rsidP="00681F01" w:rsidRDefault="00681F01" w14:paraId="5FBB14B7" w14:textId="77777777">
      <w:pPr>
        <w:shd w:val="clear" w:color="auto" w:fill="FFFFFF"/>
        <w:rPr>
          <w:szCs w:val="22"/>
        </w:rPr>
      </w:pPr>
    </w:p>
    <w:p w:rsidRPr="00646A5F" w:rsidR="00681F01" w:rsidP="00681F01" w:rsidRDefault="00ED5004" w14:paraId="271694BD" w14:textId="77777777">
      <w:pPr>
        <w:shd w:val="clear" w:color="auto" w:fill="FFFFFF"/>
        <w:rPr>
          <w:szCs w:val="22"/>
        </w:rPr>
      </w:pPr>
      <w:hyperlink w:history="1" r:id="rId22">
        <w:r w:rsidRPr="00646A5F" w:rsidR="00681F01">
          <w:rPr>
            <w:rStyle w:val="Hyperlink"/>
            <w:szCs w:val="22"/>
          </w:rPr>
          <w:t>Vårdadministration-avgiftshandboken</w:t>
        </w:r>
      </w:hyperlink>
    </w:p>
    <w:p w:rsidR="00681F01" w:rsidP="00681F01" w:rsidRDefault="00681F01" w14:paraId="2854CB7D" w14:textId="77777777">
      <w:pPr>
        <w:shd w:val="clear" w:color="auto" w:fill="FFFFFF"/>
        <w:rPr>
          <w:sz w:val="24"/>
          <w:szCs w:val="24"/>
        </w:rPr>
      </w:pPr>
    </w:p>
    <w:p w:rsidR="00681F01" w:rsidP="00681F01" w:rsidRDefault="00681F01" w14:paraId="580F300F" w14:textId="77777777">
      <w:pPr>
        <w:rPr>
          <w:b/>
          <w:bCs/>
          <w:iCs/>
        </w:rPr>
      </w:pPr>
      <w:r w:rsidRPr="003B4E20">
        <w:rPr>
          <w:b/>
          <w:bCs/>
          <w:iCs/>
        </w:rPr>
        <w:t>Identifikation och rutin till det</w:t>
      </w:r>
    </w:p>
    <w:p w:rsidR="00681F01" w:rsidP="00681F01" w:rsidRDefault="00681F01" w14:paraId="59B38B63" w14:textId="77777777">
      <w:pPr>
        <w:rPr>
          <w:b/>
          <w:bCs/>
          <w:iCs/>
        </w:rPr>
      </w:pPr>
    </w:p>
    <w:p w:rsidR="00681F01" w:rsidP="00681F01" w:rsidRDefault="00681F01" w14:paraId="57F729EF" w14:textId="77777777">
      <w:r w:rsidRPr="000E165F">
        <w:rPr>
          <w:szCs w:val="22"/>
        </w:rPr>
        <w:t xml:space="preserve">Problem med någons identitet får aldrig bli hinder för att utifrån patientens behov ge en god och säker vård då så bedöms nödvändig. Om någon inte vill uppge personnummer räcker det inte ensamt för att inte erbjuda patienten vård. Om däremot någon inte vill uppge person-nummer och personens identitet inte heller kan fastställas på annat sätt kan vård nekas om den inte bedöms nödvändig. </w:t>
      </w:r>
    </w:p>
    <w:p w:rsidR="00681F01" w:rsidP="00681F01" w:rsidRDefault="00681F01" w14:paraId="40108EEA" w14:textId="77777777"/>
    <w:p w:rsidRPr="00C67ADC" w:rsidR="00681F01" w:rsidP="00681F01" w:rsidRDefault="00ED5004" w14:paraId="56477FB9" w14:textId="485BE0A8">
      <w:pPr>
        <w:rPr>
          <w:color w:val="FF0000"/>
        </w:rPr>
      </w:pPr>
      <w:hyperlink w:history="1" r:id="rId23">
        <w:r w:rsidRPr="00C67ADC" w:rsidR="00681F01">
          <w:rPr>
            <w:rStyle w:val="Hyperlink"/>
          </w:rPr>
          <w:t>ID kontroll patient</w:t>
        </w:r>
      </w:hyperlink>
    </w:p>
    <w:p w:rsidR="00681F01" w:rsidP="00681F01" w:rsidRDefault="00681F01" w14:paraId="0FFBB872" w14:textId="77777777">
      <w:pPr>
        <w:rPr>
          <w:i/>
          <w:color w:val="FF0000"/>
        </w:rPr>
      </w:pPr>
    </w:p>
    <w:p w:rsidR="00681F01" w:rsidP="00681F01" w:rsidRDefault="00681F01" w14:paraId="46DFB7E5" w14:textId="77777777">
      <w:pPr>
        <w:rPr>
          <w:i/>
          <w:color w:val="FF0000"/>
        </w:rPr>
      </w:pPr>
    </w:p>
    <w:p w:rsidRPr="00E66923" w:rsidR="00681F01" w:rsidP="00681F01" w:rsidRDefault="00681F01" w14:paraId="0F9E94CD" w14:textId="77777777">
      <w:pPr>
        <w:rPr>
          <w:b/>
          <w:bCs/>
          <w:iCs/>
          <w:szCs w:val="22"/>
        </w:rPr>
      </w:pPr>
      <w:r w:rsidRPr="00E66923">
        <w:rPr>
          <w:b/>
          <w:bCs/>
          <w:iCs/>
          <w:szCs w:val="22"/>
        </w:rPr>
        <w:t>Tillämpa gällande rutiner vid skapande av reservnummer</w:t>
      </w:r>
    </w:p>
    <w:p w:rsidR="00681F01" w:rsidP="00681F01" w:rsidRDefault="00681F01" w14:paraId="51BF3053" w14:textId="77777777">
      <w:pPr>
        <w:rPr>
          <w:i/>
          <w:color w:val="FF0000"/>
        </w:rPr>
      </w:pPr>
    </w:p>
    <w:p w:rsidR="00681F01" w:rsidP="00681F01" w:rsidRDefault="00ED5004" w14:paraId="2EADAE4E" w14:textId="77295C5D">
      <w:hyperlink w:history="1" r:id="rId24">
        <w:r w:rsidRPr="00695E24" w:rsidR="00681F01">
          <w:rPr>
            <w:rStyle w:val="Hyperlink"/>
          </w:rPr>
          <w:t>VAS reservnummer</w:t>
        </w:r>
      </w:hyperlink>
      <w:r w:rsidR="00681F01">
        <w:t xml:space="preserve"> </w:t>
      </w:r>
    </w:p>
    <w:p w:rsidRPr="00774780" w:rsidR="00681F01" w:rsidP="00681F01" w:rsidRDefault="00681F01" w14:paraId="5804AB1E" w14:textId="77777777"/>
    <w:p w:rsidRPr="00681F01" w:rsidR="00681F01" w:rsidP="00681F01" w:rsidRDefault="00681F01" w14:paraId="087CA7DB" w14:textId="0C3EE437">
      <w:pPr>
        <w:rPr>
          <w:rFonts w:eastAsia="Calibri"/>
          <w:b/>
          <w:color w:val="000000" w:themeColor="text1"/>
          <w:sz w:val="26"/>
          <w:szCs w:val="28"/>
          <w:lang w:eastAsia="en-US"/>
        </w:rPr>
      </w:pPr>
    </w:p>
    <w:p w:rsidR="00681F01" w:rsidP="00681F01" w:rsidRDefault="00681F01" w14:paraId="2AB96DEE" w14:textId="77777777">
      <w:pPr>
        <w:pStyle w:val="Heading1"/>
        <w:rPr>
          <w:color w:val="000000" w:themeColor="text1"/>
        </w:rPr>
      </w:pPr>
      <w:bookmarkStart w:name="_Toc98157356" w:id="9"/>
      <w:bookmarkStart w:name="_Toc113451911" w:id="10"/>
      <w:r w:rsidRPr="00EC5D5C">
        <w:rPr>
          <w:color w:val="000000" w:themeColor="text1"/>
        </w:rPr>
        <w:t>Kommunikation</w:t>
      </w:r>
      <w:bookmarkEnd w:id="9"/>
      <w:bookmarkEnd w:id="10"/>
    </w:p>
    <w:p w:rsidRPr="00150927" w:rsidR="00681F01" w:rsidP="00681F01" w:rsidRDefault="00681F01" w14:paraId="26BB1B81" w14:textId="77777777">
      <w:pPr>
        <w:rPr>
          <w:lang w:eastAsia="en-US"/>
        </w:rPr>
      </w:pPr>
    </w:p>
    <w:p w:rsidR="00681F01" w:rsidP="00681F01" w:rsidRDefault="00681F01" w14:paraId="731AE7BF" w14:textId="77777777">
      <w:pPr>
        <w:pStyle w:val="ListParagraph"/>
        <w:numPr>
          <w:ilvl w:val="0"/>
          <w:numId w:val="17"/>
        </w:numPr>
        <w:rPr>
          <w:b/>
          <w:bCs/>
          <w:iCs/>
          <w:color w:val="000000" w:themeColor="text1"/>
        </w:rPr>
      </w:pPr>
      <w:r w:rsidRPr="006D404A">
        <w:rPr>
          <w:b/>
          <w:bCs/>
          <w:iCs/>
          <w:color w:val="000000" w:themeColor="text1"/>
        </w:rPr>
        <w:t xml:space="preserve">Språktolk </w:t>
      </w:r>
    </w:p>
    <w:p w:rsidR="00681F01" w:rsidP="00681F01" w:rsidRDefault="00681F01" w14:paraId="6A3979F4" w14:textId="77777777">
      <w:pPr>
        <w:rPr>
          <w:b/>
          <w:bCs/>
          <w:iCs/>
          <w:color w:val="000000" w:themeColor="text1"/>
        </w:rPr>
      </w:pPr>
    </w:p>
    <w:p w:rsidR="00681F01" w:rsidP="00681F01" w:rsidRDefault="00681F01" w14:paraId="3A087150" w14:textId="77777777">
      <w:pPr>
        <w:rPr>
          <w:rFonts w:ascii="proxima-nova" w:hAnsi="proxima-nova"/>
          <w:color w:val="000000"/>
        </w:rPr>
      </w:pPr>
      <w:r w:rsidRPr="00A4295E">
        <w:rPr>
          <w:iCs/>
          <w:color w:val="000000" w:themeColor="text1"/>
        </w:rPr>
        <w:t>Språktolk ska användas vid besök då patient och vårdgivare inte delar samma språk.</w:t>
      </w:r>
      <w:r w:rsidRPr="00703636">
        <w:rPr>
          <w:rFonts w:ascii="proxima-nova" w:hAnsi="proxima-nova"/>
          <w:color w:val="000000"/>
        </w:rPr>
        <w:t xml:space="preserve"> </w:t>
      </w:r>
    </w:p>
    <w:p w:rsidR="00681F01" w:rsidP="00681F01" w:rsidRDefault="00681F01" w14:paraId="70EFE493" w14:textId="77777777">
      <w:pPr>
        <w:rPr>
          <w:rFonts w:ascii="proxima-nova" w:hAnsi="proxima-nova"/>
          <w:color w:val="000000"/>
        </w:rPr>
      </w:pPr>
    </w:p>
    <w:p w:rsidR="00681F01" w:rsidP="00681F01" w:rsidRDefault="00681F01" w14:paraId="3E20C56D" w14:textId="77777777">
      <w:pPr>
        <w:rPr>
          <w:iCs/>
          <w:color w:val="000000" w:themeColor="text1"/>
        </w:rPr>
      </w:pPr>
      <w:r w:rsidRPr="00703636">
        <w:rPr>
          <w:iCs/>
          <w:color w:val="000000" w:themeColor="text1"/>
        </w:rPr>
        <w:t>Språktolk bokas enklast och snabbast genom att välja akutbokningstjänsten i förstahand men går även att förboka om så önskas. Fördelen med att använda akutbokningstjänsten är att förbokning eller avbokning inte behöver göras.</w:t>
      </w:r>
    </w:p>
    <w:p w:rsidR="00681F01" w:rsidP="00681F01" w:rsidRDefault="00681F01" w14:paraId="0A42C157" w14:textId="77777777">
      <w:pPr>
        <w:rPr>
          <w:iCs/>
          <w:color w:val="000000" w:themeColor="text1"/>
        </w:rPr>
      </w:pPr>
    </w:p>
    <w:p w:rsidRPr="00A4295E" w:rsidR="00681F01" w:rsidP="00681F01" w:rsidRDefault="00681F01" w14:paraId="3DFFD8CF" w14:textId="77777777">
      <w:pPr>
        <w:rPr>
          <w:iCs/>
          <w:color w:val="000000" w:themeColor="text1"/>
        </w:rPr>
      </w:pPr>
      <w:r>
        <w:rPr>
          <w:iCs/>
          <w:color w:val="000000" w:themeColor="text1"/>
        </w:rPr>
        <w:t>Rutin söks via länk nedan:</w:t>
      </w:r>
    </w:p>
    <w:p w:rsidRPr="003B4E20" w:rsidR="00681F01" w:rsidP="00681F01" w:rsidRDefault="00681F01" w14:paraId="1B2D4B80" w14:textId="77777777">
      <w:pPr>
        <w:rPr>
          <w:b/>
          <w:bCs/>
          <w:iCs/>
          <w:color w:val="000000" w:themeColor="text1"/>
        </w:rPr>
      </w:pPr>
    </w:p>
    <w:p w:rsidR="00681F01" w:rsidP="00681F01" w:rsidRDefault="00ED5004" w14:paraId="33B64039" w14:textId="77777777">
      <w:pPr>
        <w:rPr>
          <w:i/>
          <w:color w:val="FF0000"/>
        </w:rPr>
      </w:pPr>
      <w:hyperlink w:history="1" r:id="rId25">
        <w:r w:rsidRPr="00D04FCA" w:rsidR="00681F01">
          <w:rPr>
            <w:rStyle w:val="Hyperlink"/>
          </w:rPr>
          <w:t>Tolktjänster - Vårdgivarwebben</w:t>
        </w:r>
      </w:hyperlink>
    </w:p>
    <w:p w:rsidR="00681F01" w:rsidP="00681F01" w:rsidRDefault="00681F01" w14:paraId="71CA9290" w14:textId="77777777">
      <w:pPr>
        <w:rPr>
          <w:i/>
          <w:color w:val="FF0000"/>
        </w:rPr>
      </w:pPr>
    </w:p>
    <w:p w:rsidR="00681F01" w:rsidP="00681F01" w:rsidRDefault="00681F01" w14:paraId="03657F93" w14:textId="77777777">
      <w:pPr>
        <w:rPr>
          <w:i/>
          <w:color w:val="FF0000"/>
        </w:rPr>
      </w:pPr>
    </w:p>
    <w:p w:rsidR="00681F01" w:rsidP="00681F01" w:rsidRDefault="00681F01" w14:paraId="67DBD52F" w14:textId="77777777">
      <w:pPr>
        <w:pStyle w:val="ListParagraph"/>
        <w:numPr>
          <w:ilvl w:val="0"/>
          <w:numId w:val="17"/>
        </w:numPr>
        <w:rPr>
          <w:b/>
          <w:bCs/>
        </w:rPr>
      </w:pPr>
      <w:r>
        <w:rPr>
          <w:b/>
          <w:bCs/>
        </w:rPr>
        <w:t>Utbildningar/verktyg/metoder</w:t>
      </w:r>
      <w:r w:rsidRPr="00F903E2">
        <w:rPr>
          <w:b/>
          <w:bCs/>
        </w:rPr>
        <w:t/>
      </w:r>
    </w:p>
    <w:p w:rsidR="00681F01" w:rsidP="00681F01" w:rsidRDefault="00681F01" w14:paraId="778E6169" w14:textId="77777777">
      <w:pPr>
        <w:rPr>
          <w:b/>
          <w:bCs/>
        </w:rPr>
      </w:pPr>
    </w:p>
    <w:p w:rsidRPr="00724A1B" w:rsidR="00681F01" w:rsidP="00681F01" w:rsidRDefault="00681F01" w14:paraId="2C3BE438" w14:textId="77777777">
      <w:pPr>
        <w:rPr>
          <w:b/>
          <w:bCs/>
        </w:rPr>
      </w:pPr>
      <w:r w:rsidRPr="00724A1B">
        <w:rPr>
          <w:color w:val="000000" w:themeColor="text1"/>
        </w:rPr>
        <w:t xml:space="preserve">Här samlas stöd som kan hjälpa dig i arbetet för personer i asylprocess och andra nyanlända.</w:t>
      </w:r>
      <w:r>
        <w:rPr>
          <w:color w:val="000000" w:themeColor="text1"/>
        </w:rPr>
        <w:t/>
      </w:r>
      <w:r w:rsidRPr="00724A1B">
        <w:rPr>
          <w:color w:val="000000" w:themeColor="text1"/>
        </w:rPr>
        <w:t/>
      </w:r>
      <w:r>
        <w:rPr>
          <w:color w:val="000000" w:themeColor="text1"/>
        </w:rPr>
        <w:t/>
      </w:r>
      <w:r w:rsidRPr="00724A1B">
        <w:rPr>
          <w:color w:val="000000" w:themeColor="text1"/>
        </w:rPr>
        <w:t xml:space="preserve"/>
      </w:r>
      <w:r>
        <w:rPr>
          <w:color w:val="000000" w:themeColor="text1"/>
        </w:rPr>
        <w:t/>
      </w:r>
    </w:p>
    <w:p w:rsidRPr="007337A3" w:rsidR="00681F01" w:rsidP="00681F01" w:rsidRDefault="00681F01" w14:paraId="10AF018D" w14:textId="77777777">
      <w:pPr>
        <w:ind w:left="360"/>
        <w:rPr>
          <w:b/>
          <w:bCs/>
        </w:rPr>
      </w:pPr>
    </w:p>
    <w:p w:rsidR="00681F01" w:rsidP="00681F01" w:rsidRDefault="00ED5004" w14:paraId="24DB4375" w14:textId="77777777">
      <w:pPr>
        <w:rPr>
          <w:color w:val="000000" w:themeColor="text1"/>
        </w:rPr>
      </w:pPr>
      <w:hyperlink w:history="1" r:id="rId26">
        <w:r w:rsidRPr="005A6863" w:rsidR="00681F01">
          <w:rPr>
            <w:rStyle w:val="Hyperlink"/>
          </w:rPr>
          <w:t>Information på Vårdgivarwebben</w:t>
        </w:r>
      </w:hyperlink>
    </w:p>
    <w:p w:rsidRPr="00EC5D5C" w:rsidR="00681F01" w:rsidP="00681F01" w:rsidRDefault="00681F01" w14:paraId="0AB7B30D" w14:textId="77777777">
      <w:pPr>
        <w:rPr>
          <w:color w:val="000000" w:themeColor="text1"/>
        </w:rPr>
      </w:pPr>
    </w:p>
    <w:p w:rsidR="00681F01" w:rsidP="00681F01" w:rsidRDefault="00681F01" w14:paraId="445CC181" w14:textId="77777777"/>
    <w:p w:rsidR="00681F01" w:rsidP="00681F01" w:rsidRDefault="00681F01" w14:paraId="35784C27" w14:textId="77777777">
      <w:pPr>
        <w:pStyle w:val="Heading1"/>
      </w:pPr>
      <w:bookmarkStart w:name="_Toc358181229" w:id="11"/>
      <w:bookmarkStart w:name="_Toc98157357" w:id="12"/>
      <w:bookmarkStart w:name="_Toc113451912" w:id="13"/>
      <w:r>
        <w:t>Relaterad till följande processer:</w:t>
      </w:r>
      <w:bookmarkEnd w:id="11"/>
      <w:bookmarkEnd w:id="12"/>
      <w:bookmarkEnd w:id="13"/>
    </w:p>
    <w:p w:rsidR="00681F01" w:rsidP="00681F01" w:rsidRDefault="00681F01" w14:paraId="630E4949" w14:textId="77777777">
      <w:pPr>
        <w:rPr>
          <w:lang w:eastAsia="en-US"/>
        </w:rPr>
      </w:pPr>
    </w:p>
    <w:p w:rsidRPr="00D04FCA" w:rsidR="00681F01" w:rsidP="00681F01" w:rsidRDefault="00681F01" w14:paraId="361E5C8C" w14:textId="77777777">
      <w:pPr>
        <w:rPr>
          <w:b/>
          <w:bCs/>
          <w:lang w:eastAsia="en-US"/>
        </w:rPr>
      </w:pPr>
      <w:r w:rsidRPr="00D04FCA">
        <w:rPr>
          <w:b/>
          <w:bCs/>
          <w:lang w:eastAsia="en-US"/>
        </w:rPr>
        <w:t>Regional rutin för administration Asylsökande och tillståndslösa i hälso-och sjukvård.</w:t>
      </w:r>
    </w:p>
    <w:p w:rsidR="00681F01" w:rsidP="00681F01" w:rsidRDefault="00681F01" w14:paraId="45D13755" w14:textId="77777777">
      <w:pPr>
        <w:rPr>
          <w:color w:val="FF0000"/>
          <w:lang w:eastAsia="en-US"/>
        </w:rPr>
      </w:pPr>
    </w:p>
    <w:p w:rsidRPr="00CE4ED4" w:rsidR="00681F01" w:rsidP="00681F01" w:rsidRDefault="00ED5004" w14:paraId="064494DE" w14:textId="5246E617">
      <w:pPr>
        <w:rPr>
          <w:color w:val="FF0000"/>
          <w:lang w:eastAsia="en-US"/>
        </w:rPr>
      </w:pPr>
      <w:hyperlink w:history="1" r:id="rId27">
        <w:r w:rsidRPr="002E1E71" w:rsidR="00681F01">
          <w:rPr>
            <w:rStyle w:val="Hyperlink"/>
            <w:lang w:eastAsia="en-US"/>
          </w:rPr>
          <w:t>Asylsökande och tillståndslösa -administration i hälso-och sjukvården</w:t>
        </w:r>
      </w:hyperlink>
      <w:r w:rsidR="00681F01">
        <w:rPr>
          <w:color w:val="FF0000"/>
          <w:lang w:eastAsia="en-US"/>
        </w:rPr>
        <w:t xml:space="preserve"> </w:t>
      </w:r>
    </w:p>
    <w:p w:rsidRPr="006945FC" w:rsidR="00681F01" w:rsidP="00681F01" w:rsidRDefault="00681F01" w14:paraId="100FCC16" w14:textId="77777777">
      <w:pPr>
        <w:rPr>
          <w:b/>
          <w:bCs/>
          <w:lang w:eastAsia="en-US"/>
        </w:rPr>
      </w:pPr>
    </w:p>
    <w:p w:rsidR="00681F01" w:rsidP="00681F01" w:rsidRDefault="00681F01" w14:paraId="49152DC0" w14:textId="77777777">
      <w:pPr>
        <w:rPr>
          <w:b/>
          <w:bCs/>
          <w:lang w:eastAsia="en-US"/>
        </w:rPr>
      </w:pPr>
      <w:r w:rsidRPr="006945FC">
        <w:rPr>
          <w:b/>
          <w:bCs/>
          <w:lang w:eastAsia="en-US"/>
        </w:rPr>
        <w:t>Riktlinjer och rutiner Trygg och effektiv utskrivning</w:t>
      </w:r>
    </w:p>
    <w:p w:rsidRPr="006945FC" w:rsidR="00681F01" w:rsidP="00681F01" w:rsidRDefault="00681F01" w14:paraId="4C88FCB6" w14:textId="77777777">
      <w:pPr>
        <w:rPr>
          <w:b/>
          <w:bCs/>
          <w:lang w:eastAsia="en-US"/>
        </w:rPr>
      </w:pPr>
    </w:p>
    <w:p w:rsidRPr="00C147B1" w:rsidR="00681F01" w:rsidP="00681F01" w:rsidRDefault="00ED5004" w14:paraId="3E53A36A" w14:textId="77777777">
      <w:pPr>
        <w:rPr>
          <w:lang w:eastAsia="en-US"/>
        </w:rPr>
      </w:pPr>
      <w:hyperlink w:history="1" r:id="rId28">
        <w:r w:rsidR="00681F01">
          <w:rPr>
            <w:rStyle w:val="Hyperlink"/>
            <w:lang w:eastAsia="en-US"/>
          </w:rPr>
          <w:t>Vårdgivare.Halland</w:t>
        </w:r>
      </w:hyperlink>
    </w:p>
    <w:p w:rsidR="00681F01" w:rsidP="00681F01" w:rsidRDefault="00681F01" w14:paraId="29B0F66C" w14:textId="77777777"/>
    <w:p w:rsidR="00681F01" w:rsidP="00681F01" w:rsidRDefault="00681F01" w14:paraId="04EA49B5" w14:textId="77777777"/>
    <w:p w:rsidRPr="00E6012C" w:rsidR="00681F01" w:rsidP="00681F01" w:rsidRDefault="00681F01" w14:paraId="2B1A4846" w14:textId="77777777">
      <w:pPr>
        <w:pStyle w:val="Heading1"/>
      </w:pPr>
      <w:bookmarkStart w:name="_Toc98157358" w:id="14"/>
      <w:bookmarkStart w:name="_Toc113451913" w:id="15"/>
      <w:r>
        <w:t>Referenser och bilagor:</w:t>
      </w:r>
      <w:bookmarkEnd w:id="14"/>
      <w:bookmarkEnd w:id="15"/>
    </w:p>
    <w:p w:rsidRPr="008B147F" w:rsidR="00681F01" w:rsidP="00681F01" w:rsidRDefault="00ED5004" w14:paraId="2A535CA7" w14:textId="77777777">
      <w:pPr>
        <w:pStyle w:val="ListParagraph"/>
        <w:numPr>
          <w:ilvl w:val="0"/>
          <w:numId w:val="15"/>
        </w:numPr>
        <w:rPr>
          <w:rFonts w:eastAsia="Arial"/>
        </w:rPr>
      </w:pPr>
      <w:hyperlink w:history="1" r:id="rId29">
        <w:r w:rsidRPr="009E1C2A" w:rsidR="00681F01">
          <w:rPr>
            <w:rStyle w:val="Hyperlink"/>
            <w:rFonts w:eastAsia="Arial"/>
          </w:rPr>
          <w:t>Tillfällig instruktion av Läkemedel subvention till Ukrainska flyktingar</w:t>
        </w:r>
      </w:hyperlink>
    </w:p>
    <w:p w:rsidRPr="00592B24" w:rsidR="00681F01" w:rsidP="00681F01" w:rsidRDefault="00681F01" w14:paraId="5B16477C" w14:textId="77777777">
      <w:pPr>
        <w:pStyle w:val="ListParagraph"/>
        <w:numPr>
          <w:ilvl w:val="0"/>
          <w:numId w:val="15"/>
        </w:numPr>
        <w:rPr>
          <w:rFonts w:eastAsia="Times New Roman"/>
          <w:szCs w:val="26"/>
        </w:rPr>
      </w:pPr>
      <w:r w:rsidRPr="00FE0EEB">
        <w:rPr>
          <w:rFonts w:eastAsia="Arial"/>
        </w:rPr>
        <w:t xml:space="preserve">Beslut Hantering av Ukrainska medborgare enligt EU:s massflyktsdirektiv RS220391</w:t>
      </w:r>
      <w:r w:rsidRPr="00FE0EEB">
        <w:t/>
      </w:r>
    </w:p>
    <w:p w:rsidRPr="008F53C0" w:rsidR="00681F01" w:rsidP="00681F01" w:rsidRDefault="00681F01" w14:paraId="00C15191" w14:textId="77777777">
      <w:pPr>
        <w:pStyle w:val="ListParagraph"/>
        <w:numPr>
          <w:ilvl w:val="0"/>
          <w:numId w:val="15"/>
        </w:numPr>
        <w:rPr>
          <w:rFonts w:eastAsia="Arial"/>
          <w:color w:val="000000" w:themeColor="text1"/>
        </w:rPr>
      </w:pPr>
      <w:r w:rsidRPr="008F53C0">
        <w:rPr>
          <w:rFonts w:eastAsia="Arial"/>
          <w:color w:val="000000" w:themeColor="text1"/>
        </w:rPr>
        <w:t>Socialstyrelsen</w:t>
      </w:r>
    </w:p>
    <w:p w:rsidRPr="008F53C0" w:rsidR="00681F01" w:rsidP="00681F01" w:rsidRDefault="00681F01" w14:paraId="1362E246" w14:textId="77777777">
      <w:pPr>
        <w:pStyle w:val="ListParagraph"/>
        <w:numPr>
          <w:ilvl w:val="0"/>
          <w:numId w:val="15"/>
        </w:numPr>
        <w:rPr>
          <w:rFonts w:eastAsia="Arial"/>
          <w:color w:val="000000" w:themeColor="text1"/>
        </w:rPr>
      </w:pPr>
      <w:r w:rsidRPr="008F53C0">
        <w:rPr>
          <w:rFonts w:eastAsia="Arial"/>
          <w:color w:val="000000" w:themeColor="text1"/>
        </w:rPr>
        <w:t>Folkhälsomyndigheten</w:t>
      </w:r>
    </w:p>
    <w:p w:rsidRPr="008F53C0" w:rsidR="00681F01" w:rsidP="00681F01" w:rsidRDefault="00681F01" w14:paraId="538F4C8E" w14:textId="77777777">
      <w:pPr>
        <w:pStyle w:val="ListParagraph"/>
        <w:numPr>
          <w:ilvl w:val="0"/>
          <w:numId w:val="15"/>
        </w:numPr>
        <w:rPr>
          <w:rFonts w:eastAsia="Arial"/>
          <w:color w:val="000000" w:themeColor="text1"/>
        </w:rPr>
      </w:pPr>
      <w:r w:rsidRPr="008F53C0">
        <w:rPr>
          <w:rFonts w:eastAsia="Arial"/>
          <w:color w:val="000000" w:themeColor="text1"/>
        </w:rPr>
        <w:t>Migrationsverket</w:t>
      </w:r>
    </w:p>
    <w:p w:rsidRPr="008F53C0" w:rsidR="00681F01" w:rsidP="00681F01" w:rsidRDefault="00681F01" w14:paraId="3B78C09C" w14:textId="77777777">
      <w:pPr>
        <w:pStyle w:val="ListParagraph"/>
        <w:numPr>
          <w:ilvl w:val="0"/>
          <w:numId w:val="15"/>
        </w:numPr>
        <w:rPr>
          <w:rFonts w:eastAsia="Arial"/>
          <w:color w:val="000000" w:themeColor="text1"/>
        </w:rPr>
      </w:pPr>
      <w:r w:rsidRPr="008F53C0">
        <w:rPr>
          <w:rFonts w:eastAsia="Arial"/>
          <w:color w:val="000000" w:themeColor="text1"/>
        </w:rPr>
        <w:t>Hälso-och sjukvårdsstrategi Halland 2017–2025</w:t>
      </w:r>
      <w:r>
        <w:rPr>
          <w:rFonts w:eastAsia="Arial"/>
          <w:color w:val="000000" w:themeColor="text1"/>
        </w:rPr>
        <w:t xml:space="preserve"/>
      </w:r>
    </w:p>
    <w:p w:rsidR="00681F01" w:rsidP="00681F01" w:rsidRDefault="00681F01" w14:paraId="25653267" w14:textId="77777777"/>
    <w:p w:rsidRPr="005B17E9" w:rsidR="00681F01" w:rsidP="00681F01" w:rsidRDefault="00681F01" w14:paraId="364B68C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81F01" w:rsidTr="003F35D3" w14:paraId="70C7D410"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81F01" w:rsidP="003F35D3" w:rsidRDefault="00681F01" w14:paraId="05FF0EC2" w14:textId="77777777">
            <w:pPr>
              <w:pStyle w:val="Heading1"/>
            </w:pPr>
            <w:bookmarkStart w:name="_Toc98157359" w:id="16"/>
            <w:bookmarkStart w:name="_Toc113451914" w:id="17"/>
            <w:r w:rsidRPr="00903BFD">
              <w:t>Uppdaterat från föregående version</w:t>
            </w:r>
            <w:bookmarkEnd w:id="16"/>
            <w:bookmarkEnd w:id="17"/>
          </w:p>
          <w:p w:rsidR="00681F01" w:rsidP="003F35D3" w:rsidRDefault="00681F01" w14:paraId="215C2F81" w14:textId="2D675D51">
            <w:r>
              <w:t xml:space="preserve">220906 I avsnittet om förskrivning av läkemedel och förbrukningsartiklar har ett tydliggörande kring den maximala mängden läkemedel som ska förskrivas har lagts till samt några språkliga förtydliganden.</w:t>
            </w:r>
            <w:r w:rsidRPr="00BD3C51">
              <w:t/>
            </w:r>
          </w:p>
          <w:p w:rsidRPr="000653ED" w:rsidR="00681F01" w:rsidP="003F35D3" w:rsidRDefault="00681F01" w14:paraId="68972DEB" w14:textId="77777777">
            <w:pPr>
              <w:rPr>
                <w:b/>
                <w:bCs/>
                <w:color w:val="808080" w:themeColor="background1" w:themeShade="80"/>
                <w:szCs w:val="20"/>
              </w:rPr>
            </w:pPr>
            <w:r w:rsidRPr="000653ED">
              <w:rPr>
                <w:b/>
                <w:bCs/>
                <w:color w:val="808080" w:themeColor="background1" w:themeShade="80"/>
                <w:szCs w:val="20"/>
              </w:rPr>
              <w:t>Tidigare versionsuppdateringar</w:t>
            </w:r>
          </w:p>
          <w:p w:rsidRPr="005B17E9" w:rsidR="00681F01" w:rsidP="003F35D3" w:rsidRDefault="00681F01" w14:paraId="0AC98A35" w14:textId="77777777">
            <w:r>
              <w:rPr>
                <w:color w:val="808080" w:themeColor="background1" w:themeShade="80"/>
                <w:szCs w:val="20"/>
              </w:rPr>
              <w:t>Rutinen är ny</w:t>
            </w:r>
          </w:p>
        </w:tc>
      </w:tr>
    </w:tbl>
    <w:p w:rsidRPr="00681F01" w:rsidR="00681F01" w:rsidP="00681F01" w:rsidRDefault="00681F01" w14:paraId="4200098B" w14:textId="77777777">
      <w:pPr>
        <w:rPr>
          <w:lang w:eastAsia="en-US"/>
        </w:rPr>
      </w:pPr>
    </w:p>
    <w:sectPr w:rsidRPr="00681F01" w:rsidR="00681F01" w:rsidSect="000636E3">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8FA8" w14:textId="77777777" w:rsidR="00745B50" w:rsidRDefault="00745B50" w:rsidP="00332D94">
      <w:r>
        <w:separator/>
      </w:r>
    </w:p>
  </w:endnote>
  <w:endnote w:type="continuationSeparator" w:id="0">
    <w:p w14:paraId="6C52238C" w14:textId="77777777" w:rsidR="00745B50" w:rsidRDefault="00745B5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D500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ED5004"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B84EAC" w14:paraId="3D266039" w14:textId="77777777">
          <w:pPr>
            <w:pStyle w:val="Footer"/>
            <w:rPr>
              <w:sz w:val="20"/>
            </w:rPr>
          </w:pPr>
          <w:r w:rsidRPr="00730DA5">
            <w:rPr>
              <w:sz w:val="20"/>
            </w:rPr>
            <w:t>Rutin: Rätten till vård för flyktingar från Ukraina- tillfällig rutin</w:t>
          </w:r>
        </w:p>
      </w:tc>
      <w:tc>
        <w:tcPr>
          <w:tcW w:w="1933" w:type="dxa"/>
        </w:tcPr>
        <w:p w:rsidR="0086669C" w:rsidP="0086669C" w:rsidRDefault="00B84EA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B84EAC" w14:paraId="587C5A37" w14:textId="770834EF">
          <w:pPr>
            <w:pStyle w:val="Footer"/>
            <w:rPr>
              <w:sz w:val="20"/>
            </w:rPr>
          </w:pPr>
          <w:r w:rsidRPr="37904626">
            <w:rPr>
              <w:sz w:val="20"/>
              <w:szCs w:val="20"/>
            </w:rPr>
            <w:t>Fastställd av: Regional samordnande chefläkare, Publicerad: 2022-09-12</w:t>
          </w:r>
          <w:r w:rsidRPr="002C73BB">
            <w:rPr>
              <w:sz w:val="20"/>
              <w:szCs w:val="20"/>
            </w:rPr>
            <w:t/>
          </w:r>
          <w:r w:rsidRPr="37904626">
            <w:rPr>
              <w:sz w:val="20"/>
              <w:szCs w:val="20"/>
            </w:rPr>
            <w:t/>
          </w:r>
        </w:p>
      </w:tc>
      <w:tc>
        <w:tcPr>
          <w:tcW w:w="1933" w:type="dxa"/>
        </w:tcPr>
        <w:p w:rsidRPr="00CE3B56" w:rsidR="0086669C" w:rsidP="0086669C" w:rsidRDefault="00ED5004"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B84EAC" w14:paraId="62B6D4D4" w14:textId="77777777">
          <w:pPr>
            <w:pStyle w:val="Footer"/>
            <w:rPr>
              <w:sz w:val="20"/>
              <w:szCs w:val="20"/>
            </w:rPr>
          </w:pPr>
          <w:r>
            <w:rPr>
              <w:sz w:val="20"/>
            </w:rPr>
            <w:t xml:space="preserve">Huvudförfattare: Falk Camilla RK HÄLSO- OCH SJUKVÅRD</w:t>
          </w:r>
          <w:r w:rsidRPr="001E66B2">
            <w:rPr>
              <w:sz w:val="20"/>
            </w:rPr>
            <w:t/>
          </w:r>
        </w:p>
      </w:tc>
      <w:tc>
        <w:tcPr>
          <w:tcW w:w="1933" w:type="dxa"/>
        </w:tcPr>
        <w:p w:rsidRPr="00CE3B56" w:rsidR="0086669C" w:rsidP="0086669C" w:rsidRDefault="00ED5004" w14:paraId="1B0FB7E9" w14:textId="77777777">
          <w:pPr>
            <w:pStyle w:val="Footer"/>
            <w:jc w:val="right"/>
            <w:rPr>
              <w:sz w:val="20"/>
            </w:rPr>
          </w:pPr>
        </w:p>
      </w:tc>
    </w:tr>
  </w:tbl>
  <w:p w:rsidR="0086669C" w:rsidRDefault="00ED5004"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B84EAC" w14:paraId="20748AEE" w14:textId="77777777">
          <w:pPr>
            <w:pStyle w:val="Footer"/>
            <w:rPr>
              <w:sz w:val="20"/>
            </w:rPr>
          </w:pPr>
          <w:r w:rsidRPr="00730DA5">
            <w:rPr>
              <w:sz w:val="20"/>
            </w:rPr>
            <w:t>Rutin: Rätten till vård för flyktingar från Ukraina- tillfällig rutin</w:t>
          </w:r>
        </w:p>
      </w:tc>
      <w:tc>
        <w:tcPr>
          <w:tcW w:w="1933" w:type="dxa"/>
        </w:tcPr>
        <w:p w:rsidR="000D6F1B" w:rsidP="000D6F1B" w:rsidRDefault="00B84EAC"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B84EAC" w14:paraId="4CE66246" w14:textId="05F0BAC6">
          <w:pPr>
            <w:pStyle w:val="Footer"/>
            <w:rPr>
              <w:sz w:val="20"/>
            </w:rPr>
          </w:pPr>
          <w:r w:rsidRPr="37904626">
            <w:rPr>
              <w:sz w:val="20"/>
              <w:szCs w:val="20"/>
            </w:rPr>
            <w:t>Fastställd av: Regional samordnande chefläkare, Publicerad: 2022-09-12</w:t>
          </w:r>
          <w:r w:rsidRPr="002C73BB">
            <w:rPr>
              <w:sz w:val="20"/>
              <w:szCs w:val="20"/>
            </w:rPr>
            <w:t/>
          </w:r>
          <w:r w:rsidRPr="37904626">
            <w:rPr>
              <w:sz w:val="20"/>
              <w:szCs w:val="20"/>
            </w:rPr>
            <w:t/>
          </w:r>
        </w:p>
      </w:tc>
      <w:tc>
        <w:tcPr>
          <w:tcW w:w="1933" w:type="dxa"/>
        </w:tcPr>
        <w:p w:rsidRPr="00CE3B56" w:rsidR="000D6F1B" w:rsidP="000D6F1B" w:rsidRDefault="00ED5004"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B84EAC" w14:paraId="41CB39C8" w14:textId="77777777">
          <w:pPr>
            <w:pStyle w:val="Footer"/>
            <w:rPr>
              <w:sz w:val="20"/>
              <w:szCs w:val="20"/>
            </w:rPr>
          </w:pPr>
          <w:r>
            <w:rPr>
              <w:sz w:val="20"/>
            </w:rPr>
            <w:t xml:space="preserve">Huvudförfattare: Falk Camilla RK HÄLSO- OCH SJUKVÅRD</w:t>
          </w:r>
          <w:r w:rsidRPr="001E66B2">
            <w:rPr>
              <w:sz w:val="20"/>
            </w:rPr>
            <w:t/>
          </w:r>
        </w:p>
      </w:tc>
      <w:tc>
        <w:tcPr>
          <w:tcW w:w="1933" w:type="dxa"/>
        </w:tcPr>
        <w:p w:rsidRPr="00CE3B56" w:rsidR="000D6F1B" w:rsidP="000D6F1B" w:rsidRDefault="00ED5004" w14:paraId="2C7473F1" w14:textId="77777777">
          <w:pPr>
            <w:pStyle w:val="Footer"/>
            <w:jc w:val="right"/>
            <w:rPr>
              <w:sz w:val="20"/>
            </w:rPr>
          </w:pPr>
        </w:p>
      </w:tc>
    </w:tr>
  </w:tbl>
  <w:p w:rsidR="000D6F1B" w:rsidRDefault="00ED5004"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B84EAC" w14:paraId="70DA62BB" w14:textId="77777777">
          <w:pPr>
            <w:pStyle w:val="Footer"/>
            <w:rPr>
              <w:sz w:val="20"/>
            </w:rPr>
          </w:pPr>
          <w:r w:rsidRPr="00730DA5">
            <w:rPr>
              <w:sz w:val="20"/>
            </w:rPr>
            <w:t>Rutin: Rätten till vård för flyktingar från Ukraina- tillfällig rutin</w:t>
          </w:r>
        </w:p>
      </w:tc>
      <w:tc>
        <w:tcPr>
          <w:tcW w:w="1933" w:type="dxa"/>
        </w:tcPr>
        <w:p w:rsidR="000D6F1B" w:rsidP="000D6F1B" w:rsidRDefault="00B84EAC"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B84EAC" w14:paraId="2B59EE43" w14:textId="55276C7F">
          <w:pPr>
            <w:pStyle w:val="Footer"/>
            <w:rPr>
              <w:sz w:val="20"/>
            </w:rPr>
          </w:pPr>
          <w:r w:rsidRPr="37904626">
            <w:rPr>
              <w:sz w:val="20"/>
              <w:szCs w:val="20"/>
            </w:rPr>
            <w:t>Fastställd av: Regional samordnande chefläkare, Publicerad: 2022-09-12</w:t>
          </w:r>
          <w:r w:rsidRPr="002C73BB">
            <w:rPr>
              <w:sz w:val="20"/>
              <w:szCs w:val="20"/>
            </w:rPr>
            <w:t/>
          </w:r>
          <w:r w:rsidRPr="37904626">
            <w:rPr>
              <w:sz w:val="20"/>
              <w:szCs w:val="20"/>
            </w:rPr>
            <w:t/>
          </w:r>
        </w:p>
      </w:tc>
      <w:tc>
        <w:tcPr>
          <w:tcW w:w="1933" w:type="dxa"/>
        </w:tcPr>
        <w:p w:rsidRPr="00CE3B56" w:rsidR="000D6F1B" w:rsidP="000D6F1B" w:rsidRDefault="00ED5004"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B84EAC" w14:paraId="3A930822" w14:textId="77777777">
          <w:pPr>
            <w:pStyle w:val="Footer"/>
            <w:rPr>
              <w:sz w:val="20"/>
              <w:szCs w:val="20"/>
            </w:rPr>
          </w:pPr>
          <w:r>
            <w:rPr>
              <w:sz w:val="20"/>
            </w:rPr>
            <w:t xml:space="preserve">Huvudförfattare: Falk Camilla RK HÄLSO- OCH SJUKVÅRD</w:t>
          </w:r>
          <w:r w:rsidRPr="001E66B2">
            <w:rPr>
              <w:sz w:val="20"/>
            </w:rPr>
            <w:t/>
          </w:r>
        </w:p>
      </w:tc>
      <w:tc>
        <w:tcPr>
          <w:tcW w:w="1933" w:type="dxa"/>
        </w:tcPr>
        <w:p w:rsidRPr="00CE3B56" w:rsidR="000D6F1B" w:rsidP="000D6F1B" w:rsidRDefault="00ED5004" w14:paraId="35ABC5A9" w14:textId="77777777">
          <w:pPr>
            <w:pStyle w:val="Footer"/>
            <w:jc w:val="right"/>
            <w:rPr>
              <w:sz w:val="20"/>
            </w:rPr>
          </w:pPr>
        </w:p>
      </w:tc>
    </w:tr>
  </w:tbl>
  <w:p w:rsidR="00AB2F14" w:rsidRDefault="00ED500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ED5004"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B84EAC" w14:paraId="0BD4DF7E" w14:textId="77777777">
          <w:pPr>
            <w:pStyle w:val="Footer"/>
            <w:rPr>
              <w:sz w:val="20"/>
            </w:rPr>
          </w:pPr>
          <w:r w:rsidRPr="00730DA5">
            <w:rPr>
              <w:sz w:val="20"/>
            </w:rPr>
            <w:t>Rutin: Rätten till vård för flyktingar från Ukraina- tillfällig rutin</w:t>
          </w:r>
        </w:p>
      </w:tc>
      <w:tc>
        <w:tcPr>
          <w:tcW w:w="1933" w:type="dxa"/>
        </w:tcPr>
        <w:p w:rsidR="00256277" w:rsidP="0086669C" w:rsidRDefault="00B84EAC"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B84EAC" w14:paraId="22DEC7FD" w14:textId="069A1002">
          <w:pPr>
            <w:pStyle w:val="Footer"/>
            <w:rPr>
              <w:sz w:val="20"/>
            </w:rPr>
          </w:pPr>
          <w:r w:rsidRPr="37904626">
            <w:rPr>
              <w:sz w:val="20"/>
              <w:szCs w:val="20"/>
            </w:rPr>
            <w:t>Fastställd av: Regional samordnande chefläkare, Publicerad: 2022-09-12</w:t>
          </w:r>
          <w:r w:rsidRPr="002C73BB">
            <w:rPr>
              <w:sz w:val="20"/>
              <w:szCs w:val="20"/>
            </w:rPr>
            <w:t/>
          </w:r>
          <w:r w:rsidRPr="37904626">
            <w:rPr>
              <w:sz w:val="20"/>
              <w:szCs w:val="20"/>
            </w:rPr>
            <w:t/>
          </w:r>
        </w:p>
      </w:tc>
      <w:tc>
        <w:tcPr>
          <w:tcW w:w="1933" w:type="dxa"/>
        </w:tcPr>
        <w:p w:rsidRPr="00CE3B56" w:rsidR="00256277" w:rsidP="0086669C" w:rsidRDefault="00ED5004"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B84EAC" w14:paraId="75CFE404" w14:textId="77777777">
          <w:pPr>
            <w:pStyle w:val="Footer"/>
            <w:rPr>
              <w:sz w:val="20"/>
              <w:szCs w:val="20"/>
            </w:rPr>
          </w:pPr>
          <w:r>
            <w:rPr>
              <w:sz w:val="20"/>
            </w:rPr>
            <w:t xml:space="preserve">Huvudförfattare: Falk Camilla RK HÄLSO- OCH SJUKVÅRD</w:t>
          </w:r>
          <w:r w:rsidRPr="001E66B2">
            <w:rPr>
              <w:sz w:val="20"/>
            </w:rPr>
            <w:t/>
          </w:r>
        </w:p>
      </w:tc>
      <w:tc>
        <w:tcPr>
          <w:tcW w:w="1933" w:type="dxa"/>
        </w:tcPr>
        <w:p w:rsidRPr="00CE3B56" w:rsidR="00256277" w:rsidP="0086669C" w:rsidRDefault="00ED5004" w14:paraId="436B6CFB" w14:textId="77777777">
          <w:pPr>
            <w:pStyle w:val="Footer"/>
            <w:jc w:val="right"/>
            <w:rPr>
              <w:sz w:val="20"/>
            </w:rPr>
          </w:pPr>
        </w:p>
      </w:tc>
    </w:tr>
  </w:tbl>
  <w:p w:rsidR="00256277" w:rsidRDefault="00ED5004"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D500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0CDB" w14:textId="77777777" w:rsidR="00745B50" w:rsidRDefault="00745B50" w:rsidP="00332D94">
      <w:r>
        <w:separator/>
      </w:r>
    </w:p>
  </w:footnote>
  <w:footnote w:type="continuationSeparator" w:id="0">
    <w:p w14:paraId="24D38DC3" w14:textId="77777777" w:rsidR="00745B50" w:rsidRDefault="00745B5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D5004"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B84EAC"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B84EAC"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ED5004"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B84EAC"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B84EAC"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ED5004"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B84EAC"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B84EAC"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ED5004"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B84EAC"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B84EAC"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ED500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D500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756A75"/>
    <w:multiLevelType w:val="hybridMultilevel"/>
    <w:tmpl w:val="998408E8"/>
    <w:lvl w:ilvl="0" w:tplc="186C311E">
      <w:start w:val="1"/>
      <w:numFmt w:val="decimal"/>
      <w:lvlText w:val="%1."/>
      <w:lvlJc w:val="left"/>
      <w:pPr>
        <w:ind w:left="720" w:hanging="360"/>
      </w:pPr>
      <w:rPr>
        <w:rFonts w:eastAsia="Times New Roman" w:cs="Arial" w:hint="default"/>
        <w:b w:val="0"/>
        <w:b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F6745F"/>
    <w:multiLevelType w:val="hybridMultilevel"/>
    <w:tmpl w:val="66D0C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0D3590"/>
    <w:multiLevelType w:val="hybridMultilevel"/>
    <w:tmpl w:val="27D216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1F3FA7"/>
    <w:multiLevelType w:val="hybridMultilevel"/>
    <w:tmpl w:val="390CD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4D6AD9"/>
    <w:multiLevelType w:val="hybridMultilevel"/>
    <w:tmpl w:val="ED72D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C95F8A"/>
    <w:multiLevelType w:val="multilevel"/>
    <w:tmpl w:val="E8F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3" w15:restartNumberingAfterBreak="0">
    <w:nsid w:val="5F1913C2"/>
    <w:multiLevelType w:val="hybridMultilevel"/>
    <w:tmpl w:val="68B66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AF809AB"/>
    <w:multiLevelType w:val="hybridMultilevel"/>
    <w:tmpl w:val="24924BF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241987848">
    <w:abstractNumId w:val="17"/>
  </w:num>
  <w:num w:numId="2" w16cid:durableId="1313876318">
    <w:abstractNumId w:val="19"/>
  </w:num>
  <w:num w:numId="3" w16cid:durableId="825704900">
    <w:abstractNumId w:val="18"/>
  </w:num>
  <w:num w:numId="4" w16cid:durableId="317925492">
    <w:abstractNumId w:val="8"/>
  </w:num>
  <w:num w:numId="5" w16cid:durableId="513150776">
    <w:abstractNumId w:val="10"/>
  </w:num>
  <w:num w:numId="6" w16cid:durableId="555775886">
    <w:abstractNumId w:val="15"/>
  </w:num>
  <w:num w:numId="7" w16cid:durableId="879904241">
    <w:abstractNumId w:val="3"/>
  </w:num>
  <w:num w:numId="8" w16cid:durableId="105006909">
    <w:abstractNumId w:val="11"/>
  </w:num>
  <w:num w:numId="9" w16cid:durableId="2058895461">
    <w:abstractNumId w:val="14"/>
  </w:num>
  <w:num w:numId="10" w16cid:durableId="208803963">
    <w:abstractNumId w:val="9"/>
  </w:num>
  <w:num w:numId="11" w16cid:durableId="1436362737">
    <w:abstractNumId w:val="0"/>
  </w:num>
  <w:num w:numId="12" w16cid:durableId="267202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691072">
    <w:abstractNumId w:val="4"/>
  </w:num>
  <w:num w:numId="14" w16cid:durableId="1683781301">
    <w:abstractNumId w:val="5"/>
  </w:num>
  <w:num w:numId="15" w16cid:durableId="1911695167">
    <w:abstractNumId w:val="2"/>
  </w:num>
  <w:num w:numId="16" w16cid:durableId="1246499260">
    <w:abstractNumId w:val="6"/>
  </w:num>
  <w:num w:numId="17" w16cid:durableId="980620562">
    <w:abstractNumId w:val="13"/>
  </w:num>
  <w:num w:numId="18" w16cid:durableId="1785270059">
    <w:abstractNumId w:val="7"/>
  </w:num>
  <w:num w:numId="19" w16cid:durableId="1941403797">
    <w:abstractNumId w:val="1"/>
  </w:num>
  <w:num w:numId="20" w16cid:durableId="990644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903BC"/>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81F01"/>
    <w:rsid w:val="00692E84"/>
    <w:rsid w:val="00693B29"/>
    <w:rsid w:val="00696200"/>
    <w:rsid w:val="006C4A08"/>
    <w:rsid w:val="00713D71"/>
    <w:rsid w:val="0074069B"/>
    <w:rsid w:val="00745B50"/>
    <w:rsid w:val="0075659A"/>
    <w:rsid w:val="0078071F"/>
    <w:rsid w:val="00782835"/>
    <w:rsid w:val="007A671E"/>
    <w:rsid w:val="007B5193"/>
    <w:rsid w:val="007C5C37"/>
    <w:rsid w:val="007D24E2"/>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84EAC"/>
    <w:rsid w:val="00B91D99"/>
    <w:rsid w:val="00BB222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ED4089"/>
    <w:rsid w:val="00ED5004"/>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26073"/>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styleId="CommentReference">
    <w:name w:val="annotation reference"/>
    <w:basedOn w:val="DefaultParagraphFont"/>
    <w:uiPriority w:val="99"/>
    <w:semiHidden/>
    <w:unhideWhenUsed/>
    <w:rsid w:val="00745B50"/>
    <w:rPr>
      <w:sz w:val="16"/>
      <w:szCs w:val="16"/>
    </w:rPr>
  </w:style>
  <w:style w:type="paragraph" w:styleId="CommentText">
    <w:name w:val="annotation text"/>
    <w:basedOn w:val="Normal"/>
    <w:link w:val="CommentTextChar"/>
    <w:uiPriority w:val="99"/>
    <w:unhideWhenUsed/>
    <w:rsid w:val="00745B50"/>
    <w:rPr>
      <w:sz w:val="20"/>
      <w:szCs w:val="20"/>
    </w:rPr>
  </w:style>
  <w:style w:type="character" w:customStyle="1" w:styleId="CommentTextChar">
    <w:name w:val="Comment Text Char"/>
    <w:basedOn w:val="DefaultParagraphFont"/>
    <w:link w:val="CommentText"/>
    <w:uiPriority w:val="99"/>
    <w:rsid w:val="00745B50"/>
    <w:rPr>
      <w:rFonts w:ascii="Arial" w:hAnsi="Arial" w:cs="Arial"/>
    </w:rPr>
  </w:style>
  <w:style w:type="paragraph" w:customStyle="1" w:styleId="xxmsonormal">
    <w:name w:val="x_xmsonormal"/>
    <w:basedOn w:val="Normal"/>
    <w:rsid w:val="00745B50"/>
    <w:rPr>
      <w:rFonts w:ascii="Calibri" w:eastAsiaTheme="minorHAnsi" w:hAnsi="Calibri" w:cs="Calibri"/>
      <w:szCs w:val="22"/>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vardadministration/asylsokande/" TargetMode="External"/><Relationship Id="rId26" Type="http://schemas.openxmlformats.org/officeDocument/2006/relationships/hyperlink" Target="https://vardgivare.regionhalland.se/vardadministration/asylsokande/utbildningar-verktyg-och-metoder/" TargetMode="External"/><Relationship Id="rId21" Type="http://schemas.openxmlformats.org/officeDocument/2006/relationships/hyperlink" Target="https://vardgivare.regionhalland.se/vardadministration/asylsokande/tolkersattning/"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tjanster-it-stod/tolk/"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vardadministration/asylsokande/information-om-ersattning-asylsokande/" TargetMode="External"/><Relationship Id="rId29" Type="http://schemas.openxmlformats.org/officeDocument/2006/relationships/hyperlink" Target="https://vardgivare.regionhalland.se/behandlingsstod/lakemedel/forskriva-och-ordinera-lakemedel/subvention-lakemed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app/plugins/region-halland-api-styrda-dokument/download/get_dokument.php?documentGUID=RH-10163"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rh.sharepoint.com/sites/Informationssakerhet_och_sakerhet/ODMPublished/RH-9696/ID-kontroll%20patient.docx" TargetMode="External"/><Relationship Id="rId28" Type="http://schemas.openxmlformats.org/officeDocument/2006/relationships/hyperlink" Target="https://vardgivare.regionhalland.se/uppdrag-avtal/socialtjanst-och-naraliggande-halso-och-sjukvard/trygg-och-effektiv-utskrivnin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latina.regionhalland.se/Platina/Modules/Customized/DocumentViewer/DocumentViewer.aspx?propID=11713099"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vardadministration/avgiftshandboken/andra-nyanlanda-avgiftshandboken/" TargetMode="External"/><Relationship Id="rId27" Type="http://schemas.openxmlformats.org/officeDocument/2006/relationships/hyperlink" Target="https://rh.sharepoint.com/sites/Informationssakerhet_och_sakerhet/ODMPublished/RH-9477/Asyls%C3%B6kande%20och%20personer%20som%20vistas%20i%20Sverige%20utan%20tillst%C3%A5nd%20%E2%80%93%20akut%20och%20annan%20omedelbart%20n%C3%B6dv%C3%A4ndig%20v%C3%A5rd.docx"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7020d13-187d-4fc8-9816-bd01783b86ee">
      <Value>13</Value>
      <Value>60</Value>
      <Value>3</Value>
      <Value>9</Value>
      <Value>28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Falk Camilla RK HÄLSO- OCH SJUKVÅRD</DisplayName>
        <AccountId>106</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2022-09-11T22:00:00+00:00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21</AccountId>
        <AccountType/>
      </UserInfo>
    </FSCD_ApprovedBy>
    <FSCD_DocumentId xmlns="d7020d13-187d-4fc8-9816-bd01783b86ee">7d0543d9-d507-451c-8a73-081c496d6da9</FSCD_DocumentId>
    <FSCD_IsPublished xmlns="d7020d13-187d-4fc8-9816-bd01783b86ee">2.0</FSCD_IsPublished>
    <RHI_ApprovedDate_Temp xmlns="a97f9b0c-1ea2-4ed0-8c65-79406306dd43">2022-09-11T22:00:00+00:00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2</FSCD_DocumentEdition_Temp>
    <FSCD_DocumentId_Temp xmlns="a97f9b0c-1ea2-4ed0-8c65-79406306dd43">7d0543d9-d507-451c-8a73-081c496d6da9</FSCD_DocumentId_Temp>
    <FSCD_ReviewReminder xmlns="d7020d13-187d-4fc8-9816-bd01783b86ee">12</FSCD_ReviewRemind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22318A04-085A-4F2D-B686-1D6FA3427D03}">
  <ds:schemaRefs>
    <ds:schemaRef ds:uri="http://schemas.openxmlformats.org/officeDocument/2006/bibliography"/>
  </ds:schemaRefs>
</ds:datastoreItem>
</file>

<file path=customXml/itemProps3.xml><?xml version="1.0" encoding="utf-8"?>
<ds:datastoreItem xmlns:ds="http://schemas.openxmlformats.org/officeDocument/2006/customXml" ds:itemID="{EBD244AB-89B0-4F6C-9B49-A146E0D9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A869-F032-41F2-B112-37A19C979E2F}">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schemas.microsoft.com/sharepoint/v4"/>
    <ds:schemaRef ds:uri="f831ce70-251b-42d3-aaa2-4e71365cad12"/>
    <ds:schemaRef ds:uri="e79df2dc-2a29-408a-a817-2f5ed3f46219"/>
    <ds:schemaRef ds:uri="http://schemas.microsoft.com/sharepoint/v3"/>
    <ds:schemaRef ds:uri="d7020d13-187d-4fc8-9816-bd01783b86ee"/>
    <ds:schemaRef ds:uri="a97f9b0c-1ea2-4ed0-8c65-79406306dd43"/>
  </ds:schemaRefs>
</ds:datastoreItem>
</file>

<file path=customXml/itemProps5.xml><?xml version="1.0" encoding="utf-8"?>
<ds:datastoreItem xmlns:ds="http://schemas.openxmlformats.org/officeDocument/2006/customXml" ds:itemID="{134A548E-70D7-4FFC-BE9E-E43B141B08A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1748</Words>
  <Characters>9265</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Rätten till vård för flyktingar från Ukraina- tillfällig rutin</vt:lpstr>
      <vt:lpstr>Innehållsmall styrda dokument (grunddokument)</vt:lpstr>
    </vt:vector>
  </TitlesOfParts>
  <Company>Microsoft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Rätten till vård för flyktingar från Ukraina- tillfällig rutin</dc:title>
  <dc:creator>Andersson Petra RK HÄLSO- OCH SJUKVÅRD</dc:creator>
  <cp:lastModifiedBy>Haddad Elias RK EXTERN RESURS</cp:lastModifiedBy>
  <cp:revision>7</cp:revision>
  <cp:lastPrinted>2016-02-02T09:39:00Z</cp:lastPrinted>
  <dcterms:created xsi:type="dcterms:W3CDTF">2022-03-21T11:38:00Z</dcterms:created>
  <dcterms:modified xsi:type="dcterms:W3CDTF">2023-04-06T03:27:00Z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7d0543d9-d507-451c-8a73-081c496d6da9</vt:lpwstr>
  </property>
  <property fmtid="{D5CDD505-2E9C-101B-9397-08002B2CF9AE}" pid="5" name="RHI_MSChapter">
    <vt:lpwstr/>
  </property>
  <property fmtid="{D5CDD505-2E9C-101B-9397-08002B2CF9AE}" pid="6" name="RHI_MeSHMulti">
    <vt:lpwstr/>
  </property>
  <property fmtid="{D5CDD505-2E9C-101B-9397-08002B2CF9AE}" pid="7" name="RHI_KeywordsMulti">
    <vt:lpwstr>28;#Patient|120a2a3f-4920-404d-a868-c1e08ddbbcbc;#60;#Vårdgivarwebben|a3a2876a-cae2-4a49-a05e-c2d615d2551b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