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0B2" w:rsidP="00DC20B2" w:rsidRDefault="00DC20B2" w14:paraId="48231515" w14:textId="77777777">
      <w:pPr>
        <w:pStyle w:val="Rubrik"/>
      </w:pPr>
      <w:bookmarkStart w:name="_GoBack" w:id="0"/>
      <w:r>
        <w:t>Ställningstagande till mötesform vid utskrivningsplanering</w:t>
      </w:r>
    </w:p>
    <w:bookmarkEnd w:id="0"/>
    <w:p w:rsidR="00EA3323" w:rsidP="00EA3323" w:rsidRDefault="00EA3323" w14:paraId="04EC94C8" w14:textId="77777777"/>
    <w:p w:rsidR="008160E0" w:rsidP="00EA3323" w:rsidRDefault="008160E0" w14:paraId="03148172" w14:textId="77777777">
      <w:pPr>
        <w:pBdr>
          <w:bottom w:val="single" w:color="auto" w:sz="6" w:space="1"/>
        </w:pBdr>
        <w:rPr>
          <w:b/>
        </w:rPr>
      </w:pPr>
      <w:bookmarkStart w:name="_Toc328994705" w:id="1"/>
      <w:bookmarkStart w:name="_Toc338760453" w:id="2"/>
      <w:bookmarkStart w:name="_Toc338760517" w:id="3"/>
    </w:p>
    <w:p w:rsidR="008160E0" w:rsidP="00EA3323" w:rsidRDefault="008160E0" w14:paraId="44B69C26" w14:textId="77777777">
      <w:pPr>
        <w:rPr>
          <w:b/>
        </w:rPr>
      </w:pPr>
    </w:p>
    <w:p w:rsidR="008160E0" w:rsidP="00EA3323" w:rsidRDefault="008160E0" w14:paraId="2C913E51" w14:textId="77777777">
      <w:pPr>
        <w:rPr>
          <w:b/>
        </w:rPr>
      </w:pPr>
      <w:r>
        <w:rPr>
          <w:b/>
        </w:rPr>
        <w:t>Hitta i dokumentet</w:t>
      </w:r>
    </w:p>
    <w:p w:rsidR="008160E0" w:rsidP="00EA3323" w:rsidRDefault="008160E0" w14:paraId="5B10721B" w14:textId="77777777">
      <w:pPr>
        <w:rPr>
          <w:b/>
        </w:rPr>
      </w:pPr>
    </w:p>
    <w:p w:rsidR="008160E0" w:rsidP="00EA3323" w:rsidRDefault="008160E0" w14:paraId="20F656FE" w14:textId="77777777">
      <w:pPr>
        <w:rPr>
          <w:b/>
        </w:rPr>
        <w:sectPr w:rsidR="008160E0" w:rsidSect="000636E3">
          <w:pgSz w:w="11906" w:h="16838" w:code="9"/>
          <w:pgMar w:top="1758" w:right="1418" w:bottom="1701" w:left="1418" w:header="567" w:footer="964" w:gutter="0"/>
          <w:cols w:space="720"/>
          <w:docGrid w:linePitch="299"/>
          <w:headerReference w:type="even" r:id="R70076edb18354ccf"/>
          <w:headerReference w:type="default" r:id="R375064a2428d4b77"/>
          <w:headerReference w:type="first" r:id="Ra5c5939bf5df4ad3"/>
          <w:footerReference w:type="even" r:id="R2fc96831d53b4873"/>
          <w:footerReference w:type="default" r:id="R625e7b27a06c4636"/>
          <w:footerReference w:type="first" r:id="R863e6863e4624712"/>
        </w:sectPr>
      </w:pPr>
    </w:p>
    <w:p w:rsidR="00DC20B2" w:rsidRDefault="008160E0" w14:paraId="2574184E" w14:textId="77777777">
      <w:pPr>
        <w:pStyle w:val="Innehll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45014399">
        <w:r w:rsidRPr="006100C3" w:rsidR="00DC20B2">
          <w:rPr>
            <w:rStyle w:val="Hyperlnk"/>
          </w:rPr>
          <w:t>Syfte</w:t>
        </w:r>
      </w:hyperlink>
    </w:p>
    <w:p w:rsidR="00DC20B2" w:rsidRDefault="00DC20B2" w14:paraId="71D52D7E" w14:textId="77777777">
      <w:pPr>
        <w:pStyle w:val="Innehll1"/>
        <w:rPr>
          <w:rFonts w:asciiTheme="minorHAnsi" w:hAnsiTheme="minorHAnsi" w:eastAsiaTheme="minorEastAsia" w:cstheme="minorBidi"/>
          <w:color w:val="auto"/>
          <w:sz w:val="22"/>
          <w:szCs w:val="22"/>
          <w:u w:val="none"/>
        </w:rPr>
      </w:pPr>
      <w:hyperlink w:history="1" w:anchor="_Toc45014400">
        <w:r w:rsidRPr="006100C3">
          <w:rPr>
            <w:rStyle w:val="Hyperlnk"/>
          </w:rPr>
          <w:t>Bakgrund</w:t>
        </w:r>
      </w:hyperlink>
    </w:p>
    <w:p w:rsidR="00DC20B2" w:rsidRDefault="00DC20B2" w14:paraId="1A3F2DB7" w14:textId="77777777">
      <w:pPr>
        <w:pStyle w:val="Innehll1"/>
        <w:rPr>
          <w:rFonts w:asciiTheme="minorHAnsi" w:hAnsiTheme="minorHAnsi" w:eastAsiaTheme="minorEastAsia" w:cstheme="minorBidi"/>
          <w:color w:val="auto"/>
          <w:sz w:val="22"/>
          <w:szCs w:val="22"/>
          <w:u w:val="none"/>
        </w:rPr>
      </w:pPr>
      <w:hyperlink w:history="1" w:anchor="_Toc45014401">
        <w:r w:rsidRPr="006100C3">
          <w:rPr>
            <w:rStyle w:val="Hyperlnk"/>
          </w:rPr>
          <w:t>Genomförande</w:t>
        </w:r>
      </w:hyperlink>
    </w:p>
    <w:p w:rsidR="00DC20B2" w:rsidRDefault="00DC20B2" w14:paraId="04C99189" w14:textId="77777777">
      <w:pPr>
        <w:pStyle w:val="Innehll1"/>
        <w:rPr>
          <w:rFonts w:asciiTheme="minorHAnsi" w:hAnsiTheme="minorHAnsi" w:eastAsiaTheme="minorEastAsia" w:cstheme="minorBidi"/>
          <w:color w:val="auto"/>
          <w:sz w:val="22"/>
          <w:szCs w:val="22"/>
          <w:u w:val="none"/>
        </w:rPr>
      </w:pPr>
      <w:hyperlink w:history="1" w:anchor="_Toc45014402">
        <w:r w:rsidRPr="006100C3">
          <w:rPr>
            <w:rStyle w:val="Hyperlnk"/>
          </w:rPr>
          <w:t>Kommunikation</w:t>
        </w:r>
      </w:hyperlink>
    </w:p>
    <w:p w:rsidR="00DC20B2" w:rsidRDefault="00DC20B2" w14:paraId="43E0F642" w14:textId="77777777">
      <w:pPr>
        <w:pStyle w:val="Innehll1"/>
        <w:rPr>
          <w:rFonts w:asciiTheme="minorHAnsi" w:hAnsiTheme="minorHAnsi" w:eastAsiaTheme="minorEastAsia" w:cstheme="minorBidi"/>
          <w:color w:val="auto"/>
          <w:sz w:val="22"/>
          <w:szCs w:val="22"/>
          <w:u w:val="none"/>
        </w:rPr>
      </w:pPr>
      <w:hyperlink w:history="1" w:anchor="_Toc45014403">
        <w:r w:rsidRPr="006100C3">
          <w:rPr>
            <w:rStyle w:val="Hyperlnk"/>
          </w:rPr>
          <w:t>Relaterade länkar:</w:t>
        </w:r>
      </w:hyperlink>
    </w:p>
    <w:p w:rsidR="00DC20B2" w:rsidRDefault="00DC20B2" w14:paraId="28541260" w14:textId="77777777">
      <w:pPr>
        <w:pStyle w:val="Innehll1"/>
        <w:rPr>
          <w:rFonts w:asciiTheme="minorHAnsi" w:hAnsiTheme="minorHAnsi" w:eastAsiaTheme="minorEastAsia" w:cstheme="minorBidi"/>
          <w:color w:val="auto"/>
          <w:sz w:val="22"/>
          <w:szCs w:val="22"/>
          <w:u w:val="none"/>
        </w:rPr>
      </w:pPr>
      <w:hyperlink w:history="1" w:anchor="_Toc45014404">
        <w:r w:rsidRPr="006100C3">
          <w:rPr>
            <w:rStyle w:val="Hyperlnk"/>
          </w:rPr>
          <w:t>Uppdaterat från föregående version</w:t>
        </w:r>
      </w:hyperlink>
    </w:p>
    <w:p w:rsidR="008160E0" w:rsidP="008160E0" w:rsidRDefault="008160E0" w14:paraId="3C51C2E5" w14:textId="77777777">
      <w:pPr>
        <w:pStyle w:val="Innehll1"/>
      </w:pPr>
      <w:r>
        <w:fldChar w:fldCharType="end"/>
      </w:r>
    </w:p>
    <w:p w:rsidR="008160E0" w:rsidP="008160E0" w:rsidRDefault="008160E0" w14:paraId="27AE92C0" w14:textId="77777777">
      <w:pPr>
        <w:sectPr w:rsidR="008160E0" w:rsidSect="000636E3">
          <w:type w:val="continuous"/>
          <w:pgSz w:w="11906" w:h="16838" w:code="9"/>
          <w:pgMar w:top="1758" w:right="1418" w:bottom="1701" w:left="1418" w:header="567" w:footer="964" w:gutter="0"/>
          <w:cols w:space="720" w:num="2" w:sep="1"/>
          <w:docGrid w:linePitch="272"/>
        </w:sectPr>
      </w:pPr>
    </w:p>
    <w:p w:rsidR="00EA3323" w:rsidP="00EA3323" w:rsidRDefault="00EA3323" w14:paraId="6F409522" w14:textId="77777777">
      <w:pPr>
        <w:rPr>
          <w:b/>
        </w:rPr>
      </w:pPr>
      <w:r>
        <w:rPr>
          <w:b/>
          <w:noProof/>
        </w:rPr>
        <mc:AlternateContent>
          <mc:Choice Requires="wps">
            <w:drawing>
              <wp:anchor distT="0" distB="0" distL="114300" distR="114300" simplePos="0" relativeHeight="251658752" behindDoc="0" locked="0" layoutInCell="1" allowOverlap="1" wp14:editId="18FBC0BE" wp14:anchorId="5A2D5AA8">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87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7B9609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w:pict>
          </mc:Fallback>
        </mc:AlternateContent>
      </w:r>
    </w:p>
    <w:bookmarkEnd w:id="1"/>
    <w:bookmarkEnd w:id="2"/>
    <w:bookmarkEnd w:id="3"/>
    <w:p w:rsidR="00EA3323" w:rsidP="00EA3323" w:rsidRDefault="00EA3323" w14:paraId="1BA61AD6" w14:textId="77777777"/>
    <w:p w:rsidRPr="004C5AED" w:rsidR="00DC20B2" w:rsidP="00DC20B2" w:rsidRDefault="00DC20B2" w14:paraId="4E60435B" w14:textId="77777777">
      <w:pPr>
        <w:rPr>
          <w:b/>
        </w:rPr>
      </w:pPr>
      <w:r w:rsidRPr="004C5AED">
        <w:t xml:space="preserve">Dokumentet är framtaget och överenskommet inom den regionala samverkansstrukturen i Halland. Varje huvudman ansvar för att rutinen fastställs i respektive huvudmans ledningssystem. </w:t>
      </w:r>
      <w:r>
        <w:t/>
      </w:r>
      <w:r w:rsidRPr="004C5AED">
        <w:t xml:space="preserve"/>
      </w:r>
      <w:r>
        <w:t/>
      </w:r>
      <w:r w:rsidRPr="004C5AED">
        <w:t xml:space="preserve"/>
      </w:r>
    </w:p>
    <w:p w:rsidR="00DC20B2" w:rsidP="00DC20B2" w:rsidRDefault="00DC20B2" w14:paraId="5E04DC10" w14:textId="77777777">
      <w:pPr>
        <w:pStyle w:val="Rubrik1"/>
      </w:pPr>
    </w:p>
    <w:p w:rsidRPr="00332D94" w:rsidR="00DC20B2" w:rsidP="00DC20B2" w:rsidRDefault="00DC20B2" w14:paraId="7B7B4220" w14:textId="77777777">
      <w:pPr>
        <w:pStyle w:val="Rubrik1"/>
      </w:pPr>
      <w:bookmarkStart w:name="_Toc45014399" w:id="4"/>
      <w:r w:rsidRPr="00332D94">
        <w:t>Syfte</w:t>
      </w:r>
      <w:bookmarkEnd w:id="4"/>
    </w:p>
    <w:p w:rsidR="00DC20B2" w:rsidP="00DC20B2" w:rsidRDefault="00DC20B2" w14:paraId="42A4D08B" w14:textId="77777777">
      <w:r>
        <w:t>Att utifrån patientens behov ge vägledning inför ställningstagande till mötesform vid utskrivningsplanering.</w:t>
      </w:r>
    </w:p>
    <w:p w:rsidR="00DC20B2" w:rsidP="00DC20B2" w:rsidRDefault="00DC20B2" w14:paraId="47E13558" w14:textId="77777777"/>
    <w:p w:rsidRPr="00DE1C1A" w:rsidR="00DC20B2" w:rsidP="00DC20B2" w:rsidRDefault="00DC20B2" w14:paraId="25C84A6F" w14:textId="77777777">
      <w:pPr>
        <w:tabs>
          <w:tab w:val="num" w:pos="720"/>
        </w:tabs>
        <w:ind w:right="-283"/>
        <w:rPr>
          <w:rFonts w:eastAsia="Calibri"/>
        </w:rPr>
      </w:pPr>
      <w:bookmarkStart w:name="_Toc447523745" w:id="5"/>
      <w:bookmarkStart w:name="_Toc45014400" w:id="6"/>
      <w:r w:rsidRPr="00DC20B2">
        <w:rPr>
          <w:rStyle w:val="Rubrik1Char"/>
        </w:rPr>
        <w:t>Bakgrund</w:t>
      </w:r>
      <w:bookmarkEnd w:id="5"/>
      <w:bookmarkEnd w:id="6"/>
      <w:r w:rsidRPr="00DC20B2">
        <w:rPr>
          <w:rStyle w:val="Rubrik1Char"/>
        </w:rPr>
        <w:t xml:space="preserve"> </w:t>
      </w:r>
      <w:r w:rsidRPr="00DC20B2">
        <w:rPr>
          <w:rStyle w:val="Rubrik1Char"/>
        </w:rPr>
        <w:br/>
      </w:r>
      <w:r w:rsidRPr="00DE1C1A">
        <w:rPr>
          <w:rFonts w:eastAsia="Calibri"/>
        </w:rPr>
        <w:t>Lag (2017:612) om samverkan vid utskrivning från sluten hälso- och sjukvård syftar till att främja en god vård och en socialtjänst av god kvalitet för enskilda som efter utskrivning från sluten vård behöver insatser från socialtjänsten, den kommunalt finansierade hälso- och sjukvården eller närsjukvården/psykiatrisk öppenvård. Lagen ska särskilt främja att en patient med behov av insatser skrivs ut från den slutna vården så snart som möjligt efter det att den behandlande läkaren bedömt att patienten är utskrivningsklar.</w:t>
      </w:r>
    </w:p>
    <w:p w:rsidRPr="00B367BD" w:rsidR="00DC20B2" w:rsidP="00DC20B2" w:rsidRDefault="00DC20B2" w14:paraId="0FDC5985" w14:textId="77777777">
      <w:r w:rsidRPr="00B367BD">
        <w:t>Utskrivningsplanering</w:t>
      </w:r>
      <w:r>
        <w:t xml:space="preserve"> </w:t>
      </w:r>
      <w:r w:rsidRPr="00B367BD">
        <w:t>inför utskrivning från slutenvården (somatisk och psykiatrisk vård) ska kunna genomföras vardagar, dagtid och kan genomföras efter överenskommelse via video, telefon eller som ett fysiskt möte i slutenvården.</w:t>
      </w:r>
      <w:r>
        <w:t xml:space="preserve"/>
      </w:r>
      <w:r w:rsidRPr="00B367BD">
        <w:t/>
      </w:r>
      <w:r>
        <w:t/>
      </w:r>
      <w:r w:rsidRPr="00C01966">
        <w:rPr>
          <w:szCs w:val="22"/>
        </w:rPr>
        <w:t xml:space="preserve"> </w:t>
      </w:r>
      <w:r w:rsidRPr="008B39F5">
        <w:rPr>
          <w:szCs w:val="22"/>
        </w:rPr>
        <w:t xml:space="preserve">Intentionen är att skapa förutsättning för ett videomöte</w:t>
      </w:r>
      <w:r>
        <w:rPr>
          <w:szCs w:val="22"/>
        </w:rPr>
        <w:t/>
      </w:r>
      <w:r w:rsidRPr="008B39F5">
        <w:rPr>
          <w:szCs w:val="22"/>
        </w:rPr>
        <w:t xml:space="preserve"/>
      </w:r>
      <w:r>
        <w:rPr>
          <w:szCs w:val="22"/>
        </w:rPr>
        <w:t xml:space="preserve"/>
      </w:r>
      <w:r w:rsidRPr="00B367BD">
        <w:rPr>
          <w:szCs w:val="22"/>
        </w:rPr>
        <w:t/>
      </w:r>
      <w:r>
        <w:rPr>
          <w:szCs w:val="22"/>
        </w:rPr>
        <w:t/>
      </w:r>
      <w:r w:rsidRPr="00B367BD">
        <w:rPr>
          <w:szCs w:val="22"/>
        </w:rPr>
        <w:t xml:space="preserve"> </w:t>
      </w:r>
      <w:r w:rsidRPr="008B39F5">
        <w:rPr>
          <w:szCs w:val="22"/>
        </w:rPr>
        <w:t xml:space="preserve">utan att det påverkar kvalitén på mötet. </w:t>
      </w:r>
      <w:r w:rsidRPr="008B39F5">
        <w:rPr>
          <w:szCs w:val="22"/>
        </w:rPr>
        <w:br/>
      </w:r>
      <w:r w:rsidRPr="00C01966">
        <w:rPr>
          <w:szCs w:val="22"/>
        </w:rPr>
        <w:t xml:space="preserve">Överenskommelsen om hur planeringen ska ske görs i dialog med patienten och övriga berörda parter i varje individuell situation. </w:t>
      </w:r>
      <w:r>
        <w:rPr>
          <w:szCs w:val="22"/>
        </w:rPr>
        <w:t/>
      </w:r>
      <w:r w:rsidRPr="00C01966">
        <w:rPr>
          <w:szCs w:val="22"/>
        </w:rPr>
        <w:t xml:space="preserve"/>
      </w:r>
      <w:r w:rsidRPr="00C01966">
        <w:rPr>
          <w:szCs w:val="22"/>
        </w:rPr>
        <w:br/>
      </w:r>
      <w:r w:rsidRPr="0062795F">
        <w:rPr>
          <w:szCs w:val="22"/>
        </w:rPr>
        <w:t>Som systemstöd för den samordnade planeringen ska systemet Lifecare användas.</w:t>
      </w:r>
      <w:r>
        <w:rPr>
          <w:szCs w:val="22"/>
        </w:rPr>
        <w:t xml:space="preserve"/>
      </w:r>
      <w:r w:rsidRPr="0062795F">
        <w:rPr>
          <w:szCs w:val="22"/>
        </w:rPr>
        <w:t xml:space="preserve"/>
      </w:r>
      <w:proofErr w:type="spellStart"/>
      <w:r w:rsidRPr="0062795F">
        <w:rPr>
          <w:szCs w:val="22"/>
        </w:rPr>
        <w:t/>
      </w:r>
      <w:proofErr w:type="spellEnd"/>
      <w:r w:rsidRPr="0062795F">
        <w:rPr>
          <w:szCs w:val="22"/>
        </w:rPr>
        <w:t xml:space="preserve"/>
      </w:r>
      <w:r>
        <w:rPr>
          <w:szCs w:val="22"/>
        </w:rPr>
        <w:br/>
      </w:r>
      <w:r w:rsidRPr="0062795F">
        <w:rPr>
          <w:szCs w:val="22"/>
        </w:rPr>
        <w:t xml:space="preserve">   </w:t>
      </w:r>
    </w:p>
    <w:p w:rsidRPr="00EC5D5C" w:rsidR="00DC20B2" w:rsidP="00DC20B2" w:rsidRDefault="00DC20B2" w14:paraId="13630AF3" w14:textId="77777777">
      <w:pPr>
        <w:pStyle w:val="Rubrik1"/>
        <w:rPr>
          <w:color w:val="000000" w:themeColor="text1"/>
        </w:rPr>
      </w:pPr>
      <w:bookmarkStart w:name="_Toc45014401" w:id="7"/>
      <w:r>
        <w:rPr>
          <w:color w:val="000000" w:themeColor="text1"/>
        </w:rPr>
        <w:t>Genomförande</w:t>
      </w:r>
      <w:bookmarkEnd w:id="7"/>
    </w:p>
    <w:p w:rsidRPr="00BB680F" w:rsidR="00DC20B2" w:rsidP="00DC20B2" w:rsidRDefault="00DC20B2" w14:paraId="59A7D8A1" w14:textId="77777777">
      <w:pPr>
        <w:rPr>
          <w:color w:val="000000" w:themeColor="text1"/>
          <w:szCs w:val="22"/>
        </w:rPr>
      </w:pPr>
      <w:r w:rsidRPr="00BB680F">
        <w:rPr>
          <w:color w:val="000000" w:themeColor="text1"/>
          <w:szCs w:val="22"/>
        </w:rPr>
        <w:t xml:space="preserve">Patientens aktuella status är vägledande och planeringen av mötet ska ske utifrån patientens behov. Utgångspunkten är att mötet i de flesta fall ska kunna ske via video.</w:t>
      </w:r>
      <w:r>
        <w:rPr>
          <w:color w:val="000000" w:themeColor="text1"/>
          <w:szCs w:val="22"/>
        </w:rPr>
        <w:t/>
      </w:r>
      <w:r w:rsidRPr="00BB680F">
        <w:rPr>
          <w:color w:val="000000" w:themeColor="text1"/>
          <w:szCs w:val="22"/>
        </w:rPr>
        <w:t xml:space="preserve"/>
      </w:r>
      <w:r w:rsidRPr="00BB680F">
        <w:rPr>
          <w:rFonts w:eastAsiaTheme="minorHAnsi"/>
          <w:szCs w:val="22"/>
        </w:rPr>
        <w:t xml:space="preserve"/>
      </w:r>
      <w:r>
        <w:rPr>
          <w:rFonts w:eastAsiaTheme="minorHAnsi"/>
          <w:szCs w:val="22"/>
        </w:rPr>
        <w:t/>
      </w:r>
      <w:r w:rsidRPr="00BB680F">
        <w:rPr>
          <w:rFonts w:eastAsiaTheme="minorHAnsi"/>
          <w:szCs w:val="22"/>
        </w:rPr>
        <w:t xml:space="preserve"> </w:t>
      </w:r>
      <w:r w:rsidRPr="00BB680F">
        <w:rPr>
          <w:color w:val="000000" w:themeColor="text1"/>
          <w:szCs w:val="22"/>
        </w:rPr>
        <w:t xml:space="preserve">Slutenvården bedömer vilket som är det mest lämpliga sättet att genomföra utskrivningsplaneringen på utifrån patientens aktuella status. Om bedömningen är att det bör vara ett fysiskt möte tar slutenvården kontakt med mottagande parter i det aktuella fallet. </w:t>
      </w:r>
      <w:r w:rsidRPr="00BB680F">
        <w:rPr>
          <w:rFonts w:eastAsiaTheme="minorHAnsi"/>
          <w:szCs w:val="22"/>
        </w:rPr>
        <w:t xml:space="preserve"/>
      </w:r>
      <w:r>
        <w:rPr>
          <w:rFonts w:eastAsiaTheme="minorHAnsi"/>
          <w:szCs w:val="22"/>
        </w:rPr>
        <w:t xml:space="preserve"/>
      </w:r>
      <w:r>
        <w:rPr>
          <w:color w:val="000000" w:themeColor="text1"/>
          <w:szCs w:val="22"/>
        </w:rPr>
        <w:t/>
      </w:r>
      <w:r>
        <w:rPr>
          <w:rFonts w:eastAsiaTheme="minorHAnsi"/>
          <w:szCs w:val="22"/>
        </w:rPr>
        <w:t xml:space="preserve"/>
      </w:r>
    </w:p>
    <w:p w:rsidRPr="00044C0E" w:rsidR="00DC20B2" w:rsidP="00DC20B2" w:rsidRDefault="00DC20B2" w14:paraId="172E75DA" w14:textId="77777777">
      <w:pPr>
        <w:tabs>
          <w:tab w:val="left" w:pos="5046"/>
          <w:tab w:val="left" w:pos="7598"/>
        </w:tabs>
        <w:spacing w:after="200"/>
        <w:ind w:right="-283"/>
        <w:rPr>
          <w:color w:val="000000" w:themeColor="text1"/>
        </w:rPr>
      </w:pPr>
      <w:r w:rsidRPr="00BB680F">
        <w:rPr>
          <w:color w:val="000000" w:themeColor="text1"/>
          <w:szCs w:val="22"/>
        </w:rPr>
        <w:br/>
      </w:r>
      <w:r>
        <w:rPr>
          <w:rFonts w:eastAsiaTheme="minorHAnsi"/>
          <w:szCs w:val="22"/>
          <w:lang w:eastAsia="en-US"/>
        </w:rPr>
        <w:t xml:space="preserve">Patientbehov som kan föranleda ett fysiskt möte: </w:t>
      </w:r>
      <w:r w:rsidRPr="00F745A7">
        <w:rPr>
          <w:rFonts w:eastAsiaTheme="minorHAnsi"/>
          <w:szCs w:val="22"/>
          <w:lang w:eastAsia="en-US"/>
        </w:rPr>
        <w:t xml:space="preserve"/>
      </w:r>
      <w:r>
        <w:rPr>
          <w:rFonts w:eastAsiaTheme="minorHAnsi"/>
          <w:szCs w:val="22"/>
          <w:lang w:eastAsia="en-US"/>
        </w:rPr>
        <w:t/>
      </w:r>
      <w:r w:rsidRPr="00F745A7">
        <w:rPr>
          <w:rFonts w:eastAsiaTheme="minorHAnsi"/>
          <w:szCs w:val="22"/>
          <w:lang w:eastAsia="en-US"/>
        </w:rPr>
        <w:t xml:space="preserve"/>
      </w:r>
    </w:p>
    <w:p w:rsidRPr="00F745A7" w:rsidR="00DC20B2" w:rsidP="00DC20B2" w:rsidRDefault="00DC20B2" w14:paraId="6C6BEC1B" w14:textId="77777777">
      <w:pPr>
        <w:pStyle w:val="Liststycke"/>
        <w:numPr>
          <w:ilvl w:val="0"/>
          <w:numId w:val="13"/>
        </w:numPr>
        <w:tabs>
          <w:tab w:val="left" w:pos="5046"/>
          <w:tab w:val="left" w:pos="7598"/>
        </w:tabs>
        <w:spacing w:after="200" w:line="276" w:lineRule="auto"/>
        <w:ind w:right="-283"/>
        <w:rPr>
          <w:rFonts w:cs="Arial" w:eastAsiaTheme="minorHAnsi"/>
        </w:rPr>
      </w:pPr>
      <w:r>
        <w:rPr>
          <w:rFonts w:cs="Arial" w:eastAsiaTheme="minorHAnsi"/>
        </w:rPr>
        <w:t>Kognitiv nedsättning/förvirringstillstånd och demenssjukdom</w:t>
      </w:r>
    </w:p>
    <w:p w:rsidRPr="00F745A7" w:rsidR="00DC20B2" w:rsidP="00DC20B2" w:rsidRDefault="00DC20B2" w14:paraId="034DC5B1" w14:textId="77777777">
      <w:pPr>
        <w:pStyle w:val="Liststycke"/>
        <w:numPr>
          <w:ilvl w:val="0"/>
          <w:numId w:val="13"/>
        </w:numPr>
        <w:tabs>
          <w:tab w:val="left" w:pos="5046"/>
          <w:tab w:val="left" w:pos="7598"/>
        </w:tabs>
        <w:spacing w:after="200" w:line="276" w:lineRule="auto"/>
        <w:ind w:right="-283"/>
        <w:rPr>
          <w:rFonts w:cs="Arial" w:eastAsiaTheme="minorHAnsi"/>
        </w:rPr>
      </w:pPr>
      <w:r>
        <w:rPr>
          <w:rFonts w:cs="Arial" w:eastAsiaTheme="minorHAnsi"/>
        </w:rPr>
        <w:t>Vård vid livets slut eller när palliativa konsultteamet, PKT deltar</w:t>
      </w:r>
      <w:r w:rsidRPr="00F745A7">
        <w:rPr>
          <w:rFonts w:cs="Arial" w:eastAsiaTheme="minorHAnsi"/>
        </w:rPr>
        <w:t/>
      </w:r>
      <w:r>
        <w:rPr>
          <w:rFonts w:cs="Arial" w:eastAsiaTheme="minorHAnsi"/>
        </w:rPr>
        <w:t xml:space="preserve"/>
      </w:r>
    </w:p>
    <w:p w:rsidR="00DC20B2" w:rsidP="00DC20B2" w:rsidRDefault="00DC20B2" w14:paraId="59A5D0C5" w14:textId="77777777">
      <w:pPr>
        <w:pStyle w:val="Liststycke"/>
        <w:numPr>
          <w:ilvl w:val="0"/>
          <w:numId w:val="13"/>
        </w:numPr>
        <w:tabs>
          <w:tab w:val="left" w:pos="5046"/>
          <w:tab w:val="left" w:pos="7598"/>
        </w:tabs>
        <w:spacing w:after="200" w:line="276" w:lineRule="auto"/>
        <w:ind w:right="-283"/>
        <w:rPr>
          <w:rFonts w:cs="Arial" w:eastAsiaTheme="minorHAnsi"/>
        </w:rPr>
      </w:pPr>
      <w:r>
        <w:rPr>
          <w:rFonts w:cs="Arial" w:eastAsiaTheme="minorHAnsi"/>
        </w:rPr>
        <w:t xml:space="preserve">Kraftigt nedsatt hörsel </w:t>
      </w:r>
    </w:p>
    <w:p w:rsidRPr="00F745A7" w:rsidR="00DC20B2" w:rsidP="00DC20B2" w:rsidRDefault="00DC20B2" w14:paraId="4946FB9F" w14:textId="77777777">
      <w:pPr>
        <w:pStyle w:val="Liststycke"/>
        <w:numPr>
          <w:ilvl w:val="0"/>
          <w:numId w:val="13"/>
        </w:numPr>
        <w:tabs>
          <w:tab w:val="left" w:pos="5046"/>
          <w:tab w:val="left" w:pos="7598"/>
        </w:tabs>
        <w:spacing w:after="200" w:line="276" w:lineRule="auto"/>
        <w:ind w:right="-283"/>
        <w:rPr>
          <w:rFonts w:cs="Arial" w:eastAsiaTheme="minorHAnsi"/>
        </w:rPr>
      </w:pPr>
      <w:r>
        <w:rPr>
          <w:rFonts w:cs="Arial" w:eastAsiaTheme="minorHAnsi"/>
        </w:rPr>
        <w:t>Kraftig synnedsättning</w:t>
      </w:r>
    </w:p>
    <w:p w:rsidR="00DC20B2" w:rsidP="00DC20B2" w:rsidRDefault="00DC20B2" w14:paraId="432FDC60" w14:textId="77777777">
      <w:pPr>
        <w:pStyle w:val="Liststycke"/>
        <w:numPr>
          <w:ilvl w:val="0"/>
          <w:numId w:val="13"/>
        </w:numPr>
        <w:tabs>
          <w:tab w:val="left" w:pos="5046"/>
          <w:tab w:val="left" w:pos="7598"/>
        </w:tabs>
        <w:spacing w:after="200" w:line="276" w:lineRule="auto"/>
        <w:ind w:right="-283"/>
        <w:rPr>
          <w:rFonts w:cs="Arial" w:eastAsiaTheme="minorHAnsi"/>
        </w:rPr>
      </w:pPr>
      <w:r>
        <w:rPr>
          <w:rFonts w:cs="Arial" w:eastAsiaTheme="minorHAnsi"/>
        </w:rPr>
        <w:t>Telefontolkning</w:t>
      </w:r>
    </w:p>
    <w:p w:rsidRPr="00EC5D5C" w:rsidR="00DC20B2" w:rsidP="00DC20B2" w:rsidRDefault="00DC20B2" w14:paraId="1E263202" w14:textId="77777777">
      <w:pPr>
        <w:pStyle w:val="Rubrik1"/>
        <w:rPr>
          <w:color w:val="000000" w:themeColor="text1"/>
        </w:rPr>
      </w:pPr>
      <w:bookmarkStart w:name="_Toc45014402" w:id="8"/>
      <w:r>
        <w:rPr>
          <w:color w:val="000000" w:themeColor="text1"/>
        </w:rPr>
        <w:lastRenderedPageBreak/>
        <w:t>Kommunikation</w:t>
      </w:r>
      <w:bookmarkEnd w:id="8"/>
    </w:p>
    <w:p w:rsidRPr="00E457B3" w:rsidR="00DC20B2" w:rsidP="00DC20B2" w:rsidRDefault="00DC20B2" w14:paraId="3A59361E" w14:textId="77777777">
      <w:pPr>
        <w:rPr>
          <w:color w:val="000000" w:themeColor="text1"/>
          <w:szCs w:val="22"/>
        </w:rPr>
      </w:pPr>
      <w:bookmarkStart w:name="_Toc447523748" w:id="9"/>
      <w:r>
        <w:rPr>
          <w:rFonts w:eastAsiaTheme="minorHAnsi"/>
          <w:szCs w:val="22"/>
        </w:rPr>
        <w:t xml:space="preserve">Mötestiden för utskrivningsplaneringen bokas i den gemensamma kalendern i Lifecare. Utgångspunkten är att mötet sker via video.</w:t>
      </w:r>
      <w:proofErr w:type="spellStart"/>
      <w:r>
        <w:rPr>
          <w:rFonts w:eastAsiaTheme="minorHAnsi"/>
          <w:szCs w:val="22"/>
        </w:rPr>
        <w:t/>
      </w:r>
      <w:proofErr w:type="spellEnd"/>
      <w:r>
        <w:rPr>
          <w:rFonts w:eastAsiaTheme="minorHAnsi"/>
          <w:szCs w:val="22"/>
        </w:rPr>
        <w:t xml:space="preserve"/>
      </w:r>
      <w:r w:rsidRPr="00BB680F">
        <w:rPr>
          <w:rFonts w:eastAsiaTheme="minorHAnsi"/>
          <w:szCs w:val="22"/>
        </w:rPr>
        <w:t xml:space="preserve"/>
      </w:r>
      <w:r>
        <w:rPr>
          <w:rFonts w:eastAsiaTheme="minorHAnsi"/>
          <w:szCs w:val="22"/>
        </w:rPr>
        <w:t/>
      </w:r>
      <w:r w:rsidRPr="00BB680F">
        <w:rPr>
          <w:rFonts w:eastAsiaTheme="minorHAnsi"/>
          <w:szCs w:val="22"/>
        </w:rPr>
        <w:t xml:space="preserve"> </w:t>
      </w:r>
      <w:r>
        <w:rPr>
          <w:rFonts w:eastAsiaTheme="minorHAnsi"/>
          <w:szCs w:val="22"/>
        </w:rPr>
        <w:t xml:space="preserve">Om bedömningen är att det bör vara ett fysiskt möte skickar slutenvården ett generellt meddelande via Lifecare till berörda parter med aktuell information. </w:t>
      </w:r>
      <w:r w:rsidRPr="00E457B3">
        <w:rPr>
          <w:rFonts w:eastAsiaTheme="minorHAnsi"/>
          <w:szCs w:val="22"/>
        </w:rPr>
        <w:t xml:space="preserve"/>
      </w:r>
      <w:r>
        <w:rPr>
          <w:rFonts w:eastAsiaTheme="minorHAnsi"/>
          <w:szCs w:val="22"/>
        </w:rPr>
        <w:t/>
      </w:r>
      <w:r w:rsidRPr="00E457B3">
        <w:rPr>
          <w:rFonts w:eastAsiaTheme="minorHAnsi"/>
          <w:szCs w:val="22"/>
        </w:rPr>
        <w:t xml:space="preserve"/>
      </w:r>
      <w:proofErr w:type="spellStart"/>
      <w:r w:rsidRPr="00E457B3">
        <w:rPr>
          <w:rFonts w:eastAsiaTheme="minorHAnsi"/>
          <w:szCs w:val="22"/>
        </w:rPr>
        <w:t/>
      </w:r>
      <w:proofErr w:type="spellEnd"/>
      <w:r w:rsidRPr="00E457B3">
        <w:rPr>
          <w:color w:val="000000" w:themeColor="text1"/>
        </w:rPr>
        <w:t xml:space="preserve"/>
      </w:r>
    </w:p>
    <w:bookmarkEnd w:id="9"/>
    <w:p w:rsidRPr="00EC5D5C" w:rsidR="00DC20B2" w:rsidP="00DC20B2" w:rsidRDefault="00DC20B2" w14:paraId="0B7DEA01" w14:textId="77777777">
      <w:pPr>
        <w:rPr>
          <w:color w:val="000000" w:themeColor="text1"/>
        </w:rPr>
      </w:pPr>
    </w:p>
    <w:p w:rsidR="00EB4FF9" w:rsidP="00EB4FF9" w:rsidRDefault="00EB4FF9" w14:paraId="7886D850" w14:textId="77777777"/>
    <w:p w:rsidRPr="00E6012C" w:rsidR="00CE5E00" w:rsidP="005A6C22" w:rsidRDefault="00DC20B2" w14:paraId="68257EDA" w14:textId="77777777">
      <w:pPr>
        <w:pStyle w:val="Rubrik1"/>
      </w:pPr>
      <w:bookmarkStart w:name="_Toc45014403" w:id="10"/>
      <w:r>
        <w:t>Relaterade länkar:</w:t>
      </w:r>
      <w:r w:rsidR="00EC5D5C">
        <w:t/>
      </w:r>
      <w:bookmarkEnd w:id="10"/>
    </w:p>
    <w:p w:rsidR="008160E0" w:rsidP="00332D94" w:rsidRDefault="00DC20B2" w14:paraId="018072E6" w14:textId="77777777">
      <w:hyperlink w:history="1" r:id="rId19">
        <w:r>
          <w:rPr>
            <w:rStyle w:val="Hyperlnk"/>
          </w:rPr>
          <w:t>https://vardgivare.regionhalland.se/uppdrag-avtal/socialtjanst-och-naraliggande-halso-och-sjukvard/trygg-och-effektiv-utskrivning/</w:t>
        </w:r>
      </w:hyperlink>
    </w:p>
    <w:p w:rsidR="006C4A08" w:rsidP="00332D94" w:rsidRDefault="006C4A08" w14:paraId="37C4A524" w14:textId="77777777"/>
    <w:p w:rsidRPr="005B17E9" w:rsidR="006C4A08" w:rsidP="006C4A08" w:rsidRDefault="006C4A08" w14:paraId="0E0029C7"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050"/>
      </w:tblGrid>
      <w:tr w:rsidRPr="006C4A08" w:rsidR="006C4A08" w:rsidTr="006C4A08" w14:paraId="75B9ED64"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903BFD" w:rsidR="006C4A08" w:rsidP="004B5342" w:rsidRDefault="006C4A08" w14:paraId="374F721D" w14:textId="77777777">
            <w:pPr>
              <w:pStyle w:val="Rubrik1"/>
            </w:pPr>
            <w:bookmarkStart w:name="_Toc338760458" w:id="11"/>
            <w:bookmarkStart w:name="_Toc338760522" w:id="12"/>
            <w:bookmarkStart w:name="_Toc338760588" w:id="13"/>
            <w:bookmarkStart w:name="_Toc338760604" w:id="14"/>
            <w:bookmarkStart w:name="_Toc45014404" w:id="15"/>
            <w:r w:rsidRPr="00903BFD">
              <w:t>Uppdaterat från föregående version</w:t>
            </w:r>
            <w:bookmarkEnd w:id="11"/>
            <w:bookmarkEnd w:id="12"/>
            <w:bookmarkEnd w:id="13"/>
            <w:bookmarkEnd w:id="14"/>
            <w:bookmarkEnd w:id="15"/>
          </w:p>
          <w:p w:rsidRPr="00903BFD" w:rsidR="006C4A08" w:rsidP="006C4A08" w:rsidRDefault="006C4A08" w14:paraId="7DD98C90" w14:textId="77777777"/>
          <w:p w:rsidRPr="005B17E9" w:rsidR="006C4A08" w:rsidP="006C4A08" w:rsidRDefault="00DC20B2" w14:paraId="1DF25BD6" w14:textId="77777777">
            <w:r>
              <w:t>Ny rutin</w:t>
            </w:r>
          </w:p>
        </w:tc>
      </w:tr>
    </w:tbl>
    <w:p w:rsidRPr="005B17E9" w:rsidR="00FA256E" w:rsidP="00332D94" w:rsidRDefault="00FA256E" w14:paraId="78D50E8F" w14:textId="77777777"/>
    <w:sectPr w:rsidRPr="005B17E9" w:rsidR="00FA256E" w:rsidSect="000636E3">
      <w:type w:val="continuous"/>
      <w:pgSz w:w="11906" w:h="16838" w:code="9"/>
      <w:pgMar w:top="1758" w:right="1418" w:bottom="1701" w:left="1418" w:header="567" w:footer="964" w:gutter="0"/>
      <w:cols w:space="720"/>
      <w:docGrid w:linePitch="272"/>
      <w:headerReference w:type="even" r:id="Rdefce125f94b4a7a"/>
      <w:headerReference w:type="default" r:id="Rd8ad263b97f84cab"/>
      <w:headerReference w:type="first" r:id="R7f5a51aeffbf43d0"/>
      <w:footerReference w:type="even" r:id="R4bfa97cc87364f7c"/>
      <w:footerReference w:type="default" r:id="Rb56e3471c2804e50"/>
      <w:footerReference w:type="first" r:id="R46551fa2ce0c4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D50A1" w14:textId="77777777" w:rsidR="00DC20B2" w:rsidRDefault="00DC20B2" w:rsidP="00332D94">
      <w:r>
        <w:separator/>
      </w:r>
    </w:p>
  </w:endnote>
  <w:endnote w:type="continuationSeparator" w:id="0">
    <w:p w14:paraId="0493F580" w14:textId="77777777" w:rsidR="00DC20B2" w:rsidRDefault="00DC20B2"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B9" w:rsidRDefault="00197CB9" w14:paraId="0F8405FF"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B9" w:rsidRDefault="00197CB9" w14:paraId="6DD00BC1"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B9" w:rsidRDefault="00197CB9" w14:paraId="013F879F"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Rutin: Ställningstagande till mötesform vid utskrivningsplanering</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770834EF">
          <w:pPr>
            <w:pStyle w:val="Footer"/>
            <w:rPr>
              <w:sz w:val="20"/>
            </w:rPr>
          </w:pPr>
          <w:r w:rsidRPr="37904626">
            <w:rPr>
              <w:sz w:val="20"/>
              <w:szCs w:val="20"/>
            </w:rPr>
            <w:t xml:space="preserve">Fastställd av: Hälso- och sjukvårdsdirektör, Publicerad: 2020-10-07</w:t>
          </w:r>
          <w:r w:rsidRPr="37904626" w:rsidR="008F25CD">
            <w:rPr>
              <w:sz w:val="20"/>
              <w:szCs w:val="20"/>
            </w:rPr>
            <w:t/>
          </w:r>
          <w:r w:rsidRPr="002C73BB" w:rsidR="008F25CD">
            <w:rPr>
              <w:sz w:val="20"/>
              <w:szCs w:val="20"/>
            </w:rPr>
            <w:t/>
          </w:r>
          <w:r w:rsidRPr="37904626" w:rsidR="008F25CD">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Engvall Britta RK HÄLSO- OCH SJUKVÅRD</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Rutin: Ställningstagande till mötesform vid utskrivningsplanering</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05F0BAC6">
          <w:pPr>
            <w:pStyle w:val="Footer"/>
            <w:rPr>
              <w:sz w:val="20"/>
            </w:rPr>
          </w:pPr>
          <w:r w:rsidRPr="37904626">
            <w:rPr>
              <w:sz w:val="20"/>
              <w:szCs w:val="20"/>
            </w:rPr>
            <w:t xml:space="preserve">Fastställd av: Hälso- och sjukvårdsdirektör, Publicerad: 2020-10-07</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Engvall Britta RK HÄLSO- OCH SJUKVÅRD</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Footer"/>
            <w:rPr>
              <w:sz w:val="20"/>
            </w:rPr>
          </w:pPr>
          <w:r w:rsidRPr="00730DA5">
            <w:rPr>
              <w:sz w:val="20"/>
            </w:rPr>
            <w:t>Rutin: Ställningstagande till mötesform vid utskrivningsplanering</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55276C7F">
          <w:pPr>
            <w:pStyle w:val="Footer"/>
            <w:rPr>
              <w:sz w:val="20"/>
            </w:rPr>
          </w:pPr>
          <w:r w:rsidRPr="37904626">
            <w:rPr>
              <w:sz w:val="20"/>
              <w:szCs w:val="20"/>
            </w:rPr>
            <w:t xml:space="preserve">Fastställd av: Hälso- och sjukvårdsdirektör, Publicerad: 2020-10-07</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Engvall Britta RK HÄLSO- OCH SJUKVÅRD</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Footer"/>
            <w:rPr>
              <w:sz w:val="20"/>
            </w:rPr>
          </w:pPr>
          <w:r w:rsidRPr="00730DA5">
            <w:rPr>
              <w:sz w:val="20"/>
            </w:rPr>
            <w:t>Rutin: Ställningstagande till mötesform vid utskrivningsplanering</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069A1002">
          <w:pPr>
            <w:pStyle w:val="Footer"/>
            <w:rPr>
              <w:sz w:val="20"/>
            </w:rPr>
          </w:pPr>
          <w:r w:rsidRPr="37904626">
            <w:rPr>
              <w:sz w:val="20"/>
              <w:szCs w:val="20"/>
            </w:rPr>
            <w:t xml:space="preserve">Fastställd av: Hälso- och sjukvårdsdirektör, Publicerad: 2020-10-07</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Engvall Britta RK HÄLSO- OCH SJUKVÅRD</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DE71C" w14:textId="77777777" w:rsidR="00DC20B2" w:rsidRDefault="00DC20B2" w:rsidP="00332D94">
      <w:r>
        <w:separator/>
      </w:r>
    </w:p>
  </w:footnote>
  <w:footnote w:type="continuationSeparator" w:id="0">
    <w:p w14:paraId="299FF53F" w14:textId="77777777" w:rsidR="00DC20B2" w:rsidRDefault="00DC20B2"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B9" w:rsidRDefault="00197CB9" w14:paraId="4F142FAF" w14:textId="77777777">
    <w:pPr>
      <w:pStyle w:val="Sidhuvud"/>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Header"/>
    </w:pPr>
  </w:p>
</w:hdr>
</file>

<file path=word/header2.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96" w:rsidP="00332D94" w:rsidRDefault="002E0A96" w14:paraId="535C05CD" w14:textId="77777777">
    <w:pPr>
      <w:pStyle w:val="Sidhuvud"/>
    </w:pPr>
    <w:r>
      <w:rPr>
        <w:noProof/>
      </w:rPr>
      <mc:AlternateContent>
        <mc:Choice Requires="wps">
          <w:drawing>
            <wp:anchor distT="0" distB="0" distL="114300" distR="114300" simplePos="0" relativeHeight="251660288" behindDoc="0" locked="0" layoutInCell="1" allowOverlap="1" wp14:editId="2EE512DE" wp14:anchorId="1102AE4A">
              <wp:simplePos x="0" y="0"/>
              <wp:positionH relativeFrom="column">
                <wp:posOffset>4800600</wp:posOffset>
              </wp:positionH>
              <wp:positionV relativeFrom="paragraph">
                <wp:posOffset>-197485</wp:posOffset>
              </wp:positionV>
              <wp:extent cx="795655" cy="17399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0A4064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813Hw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"/>
          </w:pict>
        </mc:Fallback>
      </mc:AlternateContent>
    </w:r>
  </w:p>
</w:hdr>
</file>

<file path=word/header3.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96" w:rsidP="00332D94" w:rsidRDefault="002E0A96" w14:paraId="36C52054" w14:textId="77777777">
    <w:pPr>
      <w:pStyle w:val="Sidhuvud"/>
      <w:rPr>
        <w:szCs w:val="24"/>
      </w:rPr>
    </w:pPr>
    <w:r>
      <w:rPr>
        <w:noProof/>
      </w:rPr>
      <mc:AlternateContent>
        <mc:Choice Requires="wps">
          <w:drawing>
            <wp:anchor distT="0" distB="0" distL="114300" distR="114300" simplePos="0" relativeHeight="251656192" behindDoc="0" locked="0" layoutInCell="1" allowOverlap="1" wp14:editId="2F79EC1A" wp14:anchorId="25119B27">
              <wp:simplePos x="0" y="0"/>
              <wp:positionH relativeFrom="column">
                <wp:posOffset>4800600</wp:posOffset>
              </wp:positionH>
              <wp:positionV relativeFrom="paragraph">
                <wp:posOffset>-197485</wp:posOffset>
              </wp:positionV>
              <wp:extent cx="795655" cy="17399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378pt;margin-top:-15.55pt;width:62.65pt;height:1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67F241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IDHg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"/>
          </w:pict>
        </mc:Fallback>
      </mc:AlternateContent>
    </w:r>
  </w:p>
  <w:p w:rsidR="002E0A96" w:rsidP="00332D94" w:rsidRDefault="002E0A96" w14:paraId="43761A9F" w14:textId="77777777">
    <w:pPr>
      <w:pStyle w:val="Sidhuvud"/>
    </w:pPr>
  </w:p>
  <w:p w:rsidR="002E0A96" w:rsidP="00332D94" w:rsidRDefault="002E0A96" w14:paraId="24E81304" w14:textId="77777777">
    <w:pPr>
      <w:pStyle w:val="Sidhuvud"/>
    </w:pPr>
  </w:p>
  <w:p w:rsidR="002E0A96" w:rsidP="00332D94" w:rsidRDefault="002E0A96" w14:paraId="762E3E57" w14:textId="77777777">
    <w:pPr>
      <w:pStyle w:val="Sidhuvud"/>
    </w:pPr>
  </w:p>
</w:hdr>
</file>

<file path=word/header4.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56E" w:rsidP="00332D94" w:rsidRDefault="00FA256E" w14:paraId="7F4CD02E" w14:textId="77777777">
    <w:pPr>
      <w:pStyle w:val="Sidhuvud"/>
    </w:pPr>
    <w:r>
      <w:rPr>
        <w:noProof/>
      </w:rPr>
      <mc:AlternateContent>
        <mc:Choice Requires="wps">
          <w:drawing>
            <wp:anchor distT="0" distB="0" distL="114300" distR="114300" simplePos="0" relativeHeight="251660800" behindDoc="0" locked="0" layoutInCell="1" allowOverlap="1" wp14:editId="4A490D39" wp14:anchorId="6C606D2B">
              <wp:simplePos x="0" y="0"/>
              <wp:positionH relativeFrom="column">
                <wp:posOffset>4800600</wp:posOffset>
              </wp:positionH>
              <wp:positionV relativeFrom="paragraph">
                <wp:posOffset>-197485</wp:posOffset>
              </wp:positionV>
              <wp:extent cx="795655" cy="17399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6F5A5C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&#1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6.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7.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header9.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5"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0337728"/>
    <w:multiLevelType w:val="hybridMultilevel"/>
    <w:tmpl w:val="F61C4A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7"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0"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1" w15:restartNumberingAfterBreak="0">
    <w:nsid w:val="7C911AF3"/>
    <w:multiLevelType w:val="hybridMultilevel"/>
    <w:tmpl w:val="635070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D">
      <w:start w:val="1"/>
      <w:numFmt w:val="bullet"/>
      <w:lvlText w:val=""/>
      <w:lvlJc w:val="left"/>
      <w:pPr>
        <w:ind w:left="2880" w:hanging="360"/>
      </w:pPr>
      <w:rPr>
        <w:rFonts w:ascii="Wingdings" w:hAnsi="Wingdings"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9"/>
  </w:num>
  <w:num w:numId="2">
    <w:abstractNumId w:val="12"/>
  </w:num>
  <w:num w:numId="3">
    <w:abstractNumId w:val="10"/>
  </w:num>
  <w:num w:numId="4">
    <w:abstractNumId w:val="2"/>
  </w:num>
  <w:num w:numId="5">
    <w:abstractNumId w:val="4"/>
  </w:num>
  <w:num w:numId="6">
    <w:abstractNumId w:val="8"/>
  </w:num>
  <w:num w:numId="7">
    <w:abstractNumId w:val="1"/>
  </w:num>
  <w:num w:numId="8">
    <w:abstractNumId w:val="5"/>
  </w:num>
  <w:num w:numId="9">
    <w:abstractNumId w:val="7"/>
  </w:num>
  <w:num w:numId="10">
    <w:abstractNumId w:val="3"/>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F6"/>
    <w:rsid w:val="00043447"/>
    <w:rsid w:val="000636E3"/>
    <w:rsid w:val="00071C4D"/>
    <w:rsid w:val="00087B68"/>
    <w:rsid w:val="000B0C89"/>
    <w:rsid w:val="00167844"/>
    <w:rsid w:val="0018206E"/>
    <w:rsid w:val="00197CB9"/>
    <w:rsid w:val="00225E0B"/>
    <w:rsid w:val="00246F62"/>
    <w:rsid w:val="00255BDE"/>
    <w:rsid w:val="00271080"/>
    <w:rsid w:val="00274EAD"/>
    <w:rsid w:val="002C3828"/>
    <w:rsid w:val="002D0241"/>
    <w:rsid w:val="002D4416"/>
    <w:rsid w:val="002D4C8B"/>
    <w:rsid w:val="002E0A96"/>
    <w:rsid w:val="00332D94"/>
    <w:rsid w:val="003A2FF6"/>
    <w:rsid w:val="003C5B41"/>
    <w:rsid w:val="003D2710"/>
    <w:rsid w:val="003E537C"/>
    <w:rsid w:val="00406C20"/>
    <w:rsid w:val="004223A0"/>
    <w:rsid w:val="004625ED"/>
    <w:rsid w:val="004A1A87"/>
    <w:rsid w:val="004A4717"/>
    <w:rsid w:val="004B5342"/>
    <w:rsid w:val="004F7569"/>
    <w:rsid w:val="005140DE"/>
    <w:rsid w:val="0052253F"/>
    <w:rsid w:val="005A6C22"/>
    <w:rsid w:val="005B17E9"/>
    <w:rsid w:val="005D151B"/>
    <w:rsid w:val="005F0205"/>
    <w:rsid w:val="0061059F"/>
    <w:rsid w:val="00614116"/>
    <w:rsid w:val="006258B6"/>
    <w:rsid w:val="00633C84"/>
    <w:rsid w:val="00647E41"/>
    <w:rsid w:val="006534D8"/>
    <w:rsid w:val="00692E84"/>
    <w:rsid w:val="00693B29"/>
    <w:rsid w:val="00696200"/>
    <w:rsid w:val="006C4A08"/>
    <w:rsid w:val="00713D71"/>
    <w:rsid w:val="0074069B"/>
    <w:rsid w:val="0075659A"/>
    <w:rsid w:val="0078071F"/>
    <w:rsid w:val="00782835"/>
    <w:rsid w:val="007A671E"/>
    <w:rsid w:val="007B5193"/>
    <w:rsid w:val="007C5C37"/>
    <w:rsid w:val="008018BE"/>
    <w:rsid w:val="008160E0"/>
    <w:rsid w:val="008520E1"/>
    <w:rsid w:val="00903BFD"/>
    <w:rsid w:val="00910FDD"/>
    <w:rsid w:val="00916858"/>
    <w:rsid w:val="00931333"/>
    <w:rsid w:val="00935632"/>
    <w:rsid w:val="00940ED2"/>
    <w:rsid w:val="00976C47"/>
    <w:rsid w:val="009806F9"/>
    <w:rsid w:val="00980B6C"/>
    <w:rsid w:val="009872EE"/>
    <w:rsid w:val="009D5FFA"/>
    <w:rsid w:val="009F76CD"/>
    <w:rsid w:val="00A33719"/>
    <w:rsid w:val="00AB0079"/>
    <w:rsid w:val="00AB14D2"/>
    <w:rsid w:val="00AC09E7"/>
    <w:rsid w:val="00B2523E"/>
    <w:rsid w:val="00B676F4"/>
    <w:rsid w:val="00B91D99"/>
    <w:rsid w:val="00BD0566"/>
    <w:rsid w:val="00BD31C6"/>
    <w:rsid w:val="00C1580D"/>
    <w:rsid w:val="00C17F9A"/>
    <w:rsid w:val="00C43323"/>
    <w:rsid w:val="00CA74D0"/>
    <w:rsid w:val="00CB3BB1"/>
    <w:rsid w:val="00CC0153"/>
    <w:rsid w:val="00CD2DA0"/>
    <w:rsid w:val="00CE5E00"/>
    <w:rsid w:val="00D550AD"/>
    <w:rsid w:val="00D67040"/>
    <w:rsid w:val="00DC20B2"/>
    <w:rsid w:val="00DD12E6"/>
    <w:rsid w:val="00DD2DDE"/>
    <w:rsid w:val="00E03E34"/>
    <w:rsid w:val="00E521D7"/>
    <w:rsid w:val="00E71832"/>
    <w:rsid w:val="00E83A80"/>
    <w:rsid w:val="00EA3323"/>
    <w:rsid w:val="00EB4FF9"/>
    <w:rsid w:val="00EC5D5C"/>
    <w:rsid w:val="00F01D75"/>
    <w:rsid w:val="00FA256E"/>
    <w:rsid w:val="00FD1BCE"/>
    <w:rsid w:val="00FD6E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637F7A"/>
  <w15:docId w15:val="{4B5A7774-5105-4D43-9CB4-399A1F6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link w:val="Rubrik1Char"/>
    <w:qFormat/>
    <w:rsid w:val="00E83A80"/>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styleId="BallongtextChar" w:customStyle="1">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styleId="RubrikChar" w:customStyle="1">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Rubrik1Char" w:customStyle="1">
    <w:name w:val="Rubrik 1 Char"/>
    <w:basedOn w:val="Standardstycketeckensnitt"/>
    <w:link w:val="Rubrik1"/>
    <w:rsid w:val="004A1A87"/>
    <w:rPr>
      <w:rFonts w:ascii="Arial" w:hAnsi="Arial" w:eastAsia="Calibri" w:cs="Arial"/>
      <w:b/>
      <w:sz w:val="26"/>
      <w:szCs w:val="28"/>
      <w:lang w:eastAsia="en-US"/>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6295">
      <w:bodyDiv w:val="1"/>
      <w:marLeft w:val="0"/>
      <w:marRight w:val="0"/>
      <w:marTop w:val="0"/>
      <w:marBottom w:val="0"/>
      <w:divBdr>
        <w:top w:val="none" w:sz="0" w:space="0" w:color="auto"/>
        <w:left w:val="none" w:sz="0" w:space="0" w:color="auto"/>
        <w:bottom w:val="none" w:sz="0" w:space="0" w:color="auto"/>
        <w:right w:val="none" w:sz="0" w:space="0" w:color="auto"/>
      </w:divBdr>
    </w:div>
    <w:div w:id="1152527096">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20767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eader" Target="header4.xml" Id="rId20" /><Relationship Type="http://schemas.openxmlformats.org/officeDocument/2006/relationships/footnotes" Target="footnotes.xml" Id="rId11" /><Relationship Type="http://schemas.openxmlformats.org/officeDocument/2006/relationships/customXml" Target="../customXml/item6.xml" Id="rId6"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hyperlink" Target="https://vardgivare.regionhalland.se/uppdrag-avtal/socialtjanst-och-naraliggande-halso-och-sjukvard/trygg-och-effektiv-utskrivning/" TargetMode="Externa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theme" Target="theme/theme1.xml" Id="rId22" /><Relationship Type="http://schemas.openxmlformats.org/officeDocument/2006/relationships/header" Target="/word/header5.xml" Id="R70076edb18354ccf" /><Relationship Type="http://schemas.openxmlformats.org/officeDocument/2006/relationships/header" Target="/word/header6.xml" Id="R375064a2428d4b77" /><Relationship Type="http://schemas.openxmlformats.org/officeDocument/2006/relationships/header" Target="/word/header7.xml" Id="Ra5c5939bf5df4ad3" /><Relationship Type="http://schemas.openxmlformats.org/officeDocument/2006/relationships/footer" Target="/word/footer4.xml" Id="R2fc96831d53b4873" /><Relationship Type="http://schemas.openxmlformats.org/officeDocument/2006/relationships/footer" Target="/word/footer5.xml" Id="R625e7b27a06c4636" /><Relationship Type="http://schemas.openxmlformats.org/officeDocument/2006/relationships/footer" Target="/word/footer6.xml" Id="R863e6863e4624712" /><Relationship Type="http://schemas.openxmlformats.org/officeDocument/2006/relationships/header" Target="/word/header8.xml" Id="Rdefce125f94b4a7a" /><Relationship Type="http://schemas.openxmlformats.org/officeDocument/2006/relationships/header" Target="/word/header9.xml" Id="Rd8ad263b97f84cab" /><Relationship Type="http://schemas.openxmlformats.org/officeDocument/2006/relationships/header" Target="/word/header10.xml" Id="R7f5a51aeffbf43d0" /><Relationship Type="http://schemas.openxmlformats.org/officeDocument/2006/relationships/footer" Target="/word/footer7.xml" Id="R4bfa97cc87364f7c" /><Relationship Type="http://schemas.openxmlformats.org/officeDocument/2006/relationships/footer" Target="/word/footer8.xml" Id="Rb56e3471c2804e50" /><Relationship Type="http://schemas.openxmlformats.org/officeDocument/2006/relationships/footer" Target="/word/footer9.xml" Id="R46551fa2ce0c4425" /></Relationships>
</file>

<file path=word/_rels/header6.xml.rels>&#65279;<?xml version="1.0" encoding="utf-8"?><Relationships xmlns="http://schemas.openxmlformats.org/package/2006/relationships"><Relationship Type="http://schemas.openxmlformats.org/officeDocument/2006/relationships/image" Target="/media/image.gif" Id="rId1" /></Relationships>
</file>

<file path=word/_rels/header7.xml.rels>&#65279;<?xml version="1.0" encoding="utf-8"?><Relationships xmlns="http://schemas.openxmlformats.org/package/2006/relationships"><Relationship Type="http://schemas.openxmlformats.org/officeDocument/2006/relationships/image" Target="/media/image2.gif" Id="rId1" /></Relationships>
</file>

<file path=word/_rels/header8.xml.rels>&#65279;<?xml version="1.0" encoding="utf-8"?><Relationships xmlns="http://schemas.openxmlformats.org/package/2006/relationships"><Relationship Type="http://schemas.openxmlformats.org/officeDocument/2006/relationships/image" Target="/media/image3.gif" Id="rId1" /></Relationships>
</file>

<file path=word/_rels/header9.xml.rels>&#65279;<?xml version="1.0" encoding="utf-8"?><Relationships xmlns="http://schemas.openxmlformats.org/package/2006/relationships"><Relationship Type="http://schemas.openxmlformats.org/officeDocument/2006/relationships/image" Target="/media/image4.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TaxCatchAll xmlns="d7020d13-187d-4fc8-9816-bd01783b86ee">
      <Value>18</Value>
      <Value>60</Value>
      <Value>3</Value>
      <Value>9</Value>
      <Value>4</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RHI_CD_Classification xmlns="d7020d13-187d-4fc8-9816-bd01783b86ee">1</RHI_CD_Classification>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Sinkjaer Sköld Edna RK</DisplayName>
        <AccountId>41</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h6ab2a5abff6404c9593f35621273eff>
    <kf1301b668f444f7a4ebe1a6240553c9 xmlns="d7020d13-187d-4fc8-9816-bd01783b86ee">
      <Terms xmlns="http://schemas.microsoft.com/office/infopath/2007/PartnerControl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TermInfo xmlns="http://schemas.microsoft.com/office/infopath/2007/PartnerControls">
          <TermName xmlns="http://schemas.microsoft.com/office/infopath/2007/PartnerControls">301. Verksamhet och processer / Patient</TermName>
          <TermId xmlns="http://schemas.microsoft.com/office/infopath/2007/PartnerControls">84526150-edc8-4087-b73c-996e0eb8b0a1</TermId>
        </TermInfo>
      </Terms>
    </n434ae7090044749a7747789e02b7a77>
    <PublishingExpirationDate xmlns="a97f9b0c-1ea2-4ed0-8c65-79406306dd43" xsi:nil="true"/>
    <PublishingStartDate xmlns="a97f9b0c-1ea2-4ed0-8c65-79406306dd43" xsi:nil="true"/>
    <RHI_ReviewersMulti xmlns="d7020d13-187d-4fc8-9816-bd01783b86ee">
      <UserInfo>
        <DisplayName>77</DisplayName>
        <AccountId>77</AccountId>
        <AccountType/>
      </UserInfo>
    </RHI_ReviewersMulti>
    <FSCD_DocumentIssuer xmlns="d7020d13-187d-4fc8-9816-bd01783b86ee">
      <UserInfo>
        <DisplayName>Engvall Britta RK HÄLSO- OCH SJUKVÅRD</DisplayName>
        <AccountId>97</AccountId>
        <AccountType/>
      </UserInfo>
    </FSCD_DocumentIssuer>
    <RHI_CoAuthorsMulti xmlns="d7020d13-187d-4fc8-9816-bd01783b86ee">
      <UserInfo>
        <DisplayName/>
        <AccountId xsi:nil="true"/>
        <AccountType/>
      </UserInfo>
    </RHI_CoAuthorsMulti>
    <FSCD_PublishingInfo xmlns="d7020d13-187d-4fc8-9816-bd01783b86ee">Publicerad</FSCD_PublishingInfo>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Hälso- och sjukvårdsdirektör</TermName>
          <TermId xmlns="http://schemas.microsoft.com/office/infopath/2007/PartnerControls">88a42f71-2423-4191-94cd-48b5a933efeb</TermId>
        </TermInfo>
      </Terms>
    </e0849bedd3a249eb9d115151127e3d17>
    <RHI_ApproverDisplay xmlns="d7020d13-187d-4fc8-9816-bd01783b86ee">Hälso- och sjukvårdsdirektör</RHI_ApproverDisplay>
    <RHI_ApprovedDate xmlns="d7020d13-187d-4fc8-9816-bd01783b86ee">2020-10-06T22:00:00+00:00</RHI_ApprovedDate>
    <FSCD_Source xmlns="d7020d13-187d-4fc8-9816-bd01783b86ee">92a44bcc-de74-480a-987b-0f08d5337d44#e79df2dc-2a29-408a-a817-2f5ed3f46219</FSCD_Source>
    <FSCD_DocumentEdition xmlns="d7020d13-187d-4fc8-9816-bd01783b86ee">1</FSCD_DocumentEdition>
    <FSCD_ApprovedBy xmlns="d7020d13-187d-4fc8-9816-bd01783b86ee">
      <UserInfo>
        <DisplayName/>
        <AccountId>41</AccountId>
        <AccountType/>
      </UserInfo>
    </FSCD_ApprovedBy>
    <FSCD_DocumentId xmlns="d7020d13-187d-4fc8-9816-bd01783b86ee">4c2bcb42-fb7e-455c-8b5c-d905bffe11d8</FSCD_DocumentId>
    <FSCD_IsPublished xmlns="d7020d13-187d-4fc8-9816-bd01783b86ee">1.0</FSCD_IsPublished>
    <RHI_ApprovedDate_Temp xmlns="a97f9b0c-1ea2-4ed0-8c65-79406306dd43">2020-10-06T22:00:00+00:00</RHI_ApprovedDate_Temp>
    <RHI_ApproverDisplay_Temp xmlns="a97f9b0c-1ea2-4ed0-8c65-79406306dd43">Hälso- och sjukvårdsdirektör</RHI_ApproverDisplay_Temp>
    <RHI_ApprovedRole_Temp xmlns="a97f9b0c-1ea2-4ed0-8c65-79406306dd43">Hälso- och sjukvårdsdirektör</RHI_ApprovedRole_Temp>
    <FSCD_DocumentEdition_Temp xmlns="a97f9b0c-1ea2-4ed0-8c65-79406306dd43">1</FSCD_DocumentEdition_Temp>
    <FSCD_DocumentId_Temp xmlns="a97f9b0c-1ea2-4ed0-8c65-79406306dd43">4c2bcb42-fb7e-455c-8b5c-d905bffe11d8</FSCD_DocumentId_Temp>
    <FSCD_ReviewReminder xmlns="d7020d13-187d-4fc8-9816-bd01783b86ee">12</FSCD_ReviewRemind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1E3BF-18BD-4E3D-88D9-9B96D3CDB0C5}"/>
</file>

<file path=customXml/itemProps2.xml><?xml version="1.0" encoding="utf-8"?>
<ds:datastoreItem xmlns:ds="http://schemas.openxmlformats.org/officeDocument/2006/customXml" ds:itemID="{06CB742E-7CCC-4333-A719-F318F9FCAA8B}"/>
</file>

<file path=customXml/itemProps3.xml><?xml version="1.0" encoding="utf-8"?>
<ds:datastoreItem xmlns:ds="http://schemas.openxmlformats.org/officeDocument/2006/customXml" ds:itemID="{D88BCDA2-BD9A-4AD3-968C-5001FF741B2F}"/>
</file>

<file path=customXml/itemProps4.xml><?xml version="1.0" encoding="utf-8"?>
<ds:datastoreItem xmlns:ds="http://schemas.openxmlformats.org/officeDocument/2006/customXml" ds:itemID="{CD720D38-0625-4D1B-AE78-193D47B43A22}"/>
</file>

<file path=customXml/itemProps5.xml><?xml version="1.0" encoding="utf-8"?>
<ds:datastoreItem xmlns:ds="http://schemas.openxmlformats.org/officeDocument/2006/customXml" ds:itemID="{73C6A869-F032-41F2-B112-37A19C979E2F}"/>
</file>

<file path=customXml/itemProps6.xml><?xml version="1.0" encoding="utf-8"?>
<ds:datastoreItem xmlns:ds="http://schemas.openxmlformats.org/officeDocument/2006/customXml" ds:itemID="{C2ADB925-9250-4570-A567-4428096C7336}"/>
</file>

<file path=docProps/app.xml><?xml version="1.0" encoding="utf-8"?>
<Properties xmlns="http://schemas.openxmlformats.org/officeDocument/2006/extended-properties" xmlns:vt="http://schemas.openxmlformats.org/officeDocument/2006/docPropsVTypes">
  <Template>Normal</Template>
  <TotalTime>13</TotalTime>
  <Pages>2</Pages>
  <Words>495</Words>
  <Characters>2626</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Rutin</vt:lpstr>
      <vt:lpstr>Innehållsmall styrda dokument (grunddokument)</vt:lpstr>
    </vt:vector>
  </TitlesOfParts>
  <Company>Microsoft</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Ställningstagande till mötesform vid utskrivningsplanering</dc:title>
  <dc:creator>Sinkjaer Sköld Edna RK STAB</dc:creator>
  <cp:lastModifiedBy>Sinkjaer Sköld Edna RK STAB</cp:lastModifiedBy>
  <cp:revision>1</cp:revision>
  <cp:lastPrinted>2016-02-02T09:39:00Z</cp:lastPrinted>
  <dcterms:created xsi:type="dcterms:W3CDTF">2020-07-07T09:37:00Z</dcterms:created>
  <dcterms:modified xsi:type="dcterms:W3CDTF">2020-07-07T09:50:00Z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9;#Rutin|3ecd4889-b546-4b08-8daf-345ed6a301ab</vt:lpwstr>
  </property>
  <property fmtid="{D5CDD505-2E9C-101B-9397-08002B2CF9AE}" pid="4" name="_dlc_DocIdItemGuid">
    <vt:lpwstr>4c2bcb42-fb7e-455c-8b5c-d905bffe11d8</vt:lpwstr>
  </property>
  <property fmtid="{D5CDD505-2E9C-101B-9397-08002B2CF9AE}" pid="5" name="RHI_MSChapter">
    <vt:lpwstr>18;#301. Verksamhet och processer / Patient|84526150-edc8-4087-b73c-996e0eb8b0a1</vt:lpwstr>
  </property>
  <property fmtid="{D5CDD505-2E9C-101B-9397-08002B2CF9AE}" pid="6" name="RHI_MeSHMulti">
    <vt:lpwstr/>
  </property>
  <property fmtid="{D5CDD505-2E9C-101B-9397-08002B2CF9AE}" pid="7" name="RHI_AppliesToOrganizationMulti">
    <vt:lpwstr>3;#Region Halland|d72d8b1f-b373-4815-ab51-a5608c837237</vt:lpwstr>
  </property>
  <property fmtid="{D5CDD505-2E9C-101B-9397-08002B2CF9AE}" pid="8" name="RHI_KeywordsMulti">
    <vt:lpwstr>60;#Vårdgivarwebben|a3a2876a-cae2-4a49-a05e-c2d615d2551b</vt:lpwstr>
  </property>
  <property fmtid="{D5CDD505-2E9C-101B-9397-08002B2CF9AE}" pid="9" name="RHI_ApprovedRole">
    <vt:lpwstr>4;#Hälso- och sjukvårdsdirektör|88a42f71-2423-4191-94cd-48b5a933efeb</vt:lpwstr>
  </property>
  <property fmtid="{D5CDD505-2E9C-101B-9397-08002B2CF9AE}" pid="10" name="URL">
    <vt:lpwstr/>
  </property>
</Properties>
</file>