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2E96" w:rsidR="00592E96" w:rsidP="00592E96" w:rsidRDefault="00592E96" w14:paraId="33653E48" w14:textId="1CC16D8F">
      <w:pPr>
        <w:pStyle w:val="Rubrik"/>
      </w:pPr>
      <w:r>
        <w:t>Vaccinering med BCG-vaccin för barn som tillhör riskgrupp</w:t>
      </w:r>
    </w:p>
    <w:p w:rsidR="00EA3323" w:rsidP="00EA3323" w:rsidRDefault="00EA3323" w14:paraId="35EAF9ED" w14:textId="77777777"/>
    <w:p w:rsidR="008160E0" w:rsidP="00EA3323" w:rsidRDefault="008160E0" w14:paraId="1282DA9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410845AB" w14:textId="77777777">
      <w:pPr>
        <w:rPr>
          <w:b/>
        </w:rPr>
      </w:pPr>
    </w:p>
    <w:p w:rsidR="008160E0" w:rsidP="00EA3323" w:rsidRDefault="008160E0" w14:paraId="75658C28" w14:textId="77777777">
      <w:pPr>
        <w:rPr>
          <w:b/>
        </w:rPr>
      </w:pPr>
      <w:r>
        <w:rPr>
          <w:b/>
        </w:rPr>
        <w:t>Hitta i dokumentet</w:t>
      </w:r>
    </w:p>
    <w:p w:rsidR="008160E0" w:rsidP="00EA3323" w:rsidRDefault="008160E0" w14:paraId="53BECEF8" w14:textId="77777777">
      <w:pPr>
        <w:rPr>
          <w:b/>
        </w:rPr>
      </w:pPr>
    </w:p>
    <w:p w:rsidR="008160E0" w:rsidP="00EA3323" w:rsidRDefault="008160E0" w14:paraId="5A16E46C" w14:textId="77777777">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7924D3" w:rsidRDefault="008160E0" w14:paraId="0AF611AD" w14:textId="6E4EF3A0">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33394080">
        <w:r w:rsidRPr="006607A4" w:rsidR="007924D3">
          <w:rPr>
            <w:rStyle w:val="Hyperlnk"/>
          </w:rPr>
          <w:t>Syfte</w:t>
        </w:r>
      </w:hyperlink>
    </w:p>
    <w:p w:rsidR="007924D3" w:rsidRDefault="007924D3" w14:paraId="1D10C60F" w14:textId="26500D8B">
      <w:pPr>
        <w:pStyle w:val="Innehll1"/>
        <w:rPr>
          <w:rFonts w:asciiTheme="minorHAnsi" w:hAnsiTheme="minorHAnsi" w:eastAsiaTheme="minorEastAsia" w:cstheme="minorBidi"/>
          <w:color w:val="auto"/>
          <w:sz w:val="22"/>
          <w:szCs w:val="22"/>
          <w:u w:val="none"/>
        </w:rPr>
      </w:pPr>
      <w:hyperlink w:history="1" w:anchor="_Toc133394081">
        <w:r w:rsidRPr="006607A4">
          <w:rPr>
            <w:rStyle w:val="Hyperlnk"/>
          </w:rPr>
          <w:t>Länk till förvaltningsövergripande rutin</w:t>
        </w:r>
      </w:hyperlink>
    </w:p>
    <w:p w:rsidR="007924D3" w:rsidRDefault="007924D3" w14:paraId="278AE75F" w14:textId="521F7F27">
      <w:pPr>
        <w:pStyle w:val="Innehll1"/>
        <w:rPr>
          <w:rFonts w:asciiTheme="minorHAnsi" w:hAnsiTheme="minorHAnsi" w:eastAsiaTheme="minorEastAsia" w:cstheme="minorBidi"/>
          <w:color w:val="auto"/>
          <w:sz w:val="22"/>
          <w:szCs w:val="22"/>
          <w:u w:val="none"/>
        </w:rPr>
      </w:pPr>
      <w:hyperlink w:history="1" w:anchor="_Toc133394082">
        <w:r w:rsidRPr="006607A4">
          <w:rPr>
            <w:rStyle w:val="Hyperlnk"/>
          </w:rPr>
          <w:t>Bakgrund</w:t>
        </w:r>
      </w:hyperlink>
    </w:p>
    <w:p w:rsidR="007924D3" w:rsidRDefault="007924D3" w14:paraId="16DAEAA6" w14:textId="36BB3D21">
      <w:pPr>
        <w:pStyle w:val="Innehll1"/>
        <w:rPr>
          <w:rFonts w:asciiTheme="minorHAnsi" w:hAnsiTheme="minorHAnsi" w:eastAsiaTheme="minorEastAsia" w:cstheme="minorBidi"/>
          <w:color w:val="auto"/>
          <w:sz w:val="22"/>
          <w:szCs w:val="22"/>
          <w:u w:val="none"/>
        </w:rPr>
      </w:pPr>
      <w:hyperlink w:history="1" w:anchor="_Toc133394083">
        <w:r w:rsidRPr="006607A4">
          <w:rPr>
            <w:rStyle w:val="Hyperlnk"/>
          </w:rPr>
          <w:t>Genomförande</w:t>
        </w:r>
      </w:hyperlink>
    </w:p>
    <w:p w:rsidR="007924D3" w:rsidRDefault="007924D3" w14:paraId="6768B28D" w14:textId="4A10FA5F">
      <w:pPr>
        <w:pStyle w:val="Innehll1"/>
        <w:rPr>
          <w:rFonts w:asciiTheme="minorHAnsi" w:hAnsiTheme="minorHAnsi" w:eastAsiaTheme="minorEastAsia" w:cstheme="minorBidi"/>
          <w:color w:val="auto"/>
          <w:sz w:val="22"/>
          <w:szCs w:val="22"/>
          <w:u w:val="none"/>
        </w:rPr>
      </w:pPr>
      <w:hyperlink w:history="1" w:anchor="_Toc133394084">
        <w:r w:rsidRPr="006607A4">
          <w:rPr>
            <w:rStyle w:val="Hyperlnk"/>
          </w:rPr>
          <w:t>Källor &amp; mer information:</w:t>
        </w:r>
      </w:hyperlink>
    </w:p>
    <w:p w:rsidR="007924D3" w:rsidRDefault="007924D3" w14:paraId="3696B9AB" w14:textId="30DEE210">
      <w:pPr>
        <w:pStyle w:val="Innehll1"/>
        <w:rPr>
          <w:rFonts w:asciiTheme="minorHAnsi" w:hAnsiTheme="minorHAnsi" w:eastAsiaTheme="minorEastAsia" w:cstheme="minorBidi"/>
          <w:color w:val="auto"/>
          <w:sz w:val="22"/>
          <w:szCs w:val="22"/>
          <w:u w:val="none"/>
        </w:rPr>
      </w:pPr>
      <w:hyperlink w:history="1" w:anchor="_Toc133394085">
        <w:r w:rsidRPr="006607A4">
          <w:rPr>
            <w:rStyle w:val="Hyperlnk"/>
          </w:rPr>
          <w:t>Uppdaterat från föregående version</w:t>
        </w:r>
      </w:hyperlink>
    </w:p>
    <w:p w:rsidR="008160E0" w:rsidP="008160E0" w:rsidRDefault="008160E0" w14:paraId="25415B79" w14:textId="4F5DA4EB">
      <w:pPr>
        <w:pStyle w:val="Innehll1"/>
      </w:pPr>
      <w:r>
        <w:fldChar w:fldCharType="end"/>
      </w:r>
    </w:p>
    <w:p w:rsidR="008160E0" w:rsidP="008160E0" w:rsidRDefault="008160E0" w14:paraId="575EFA89"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71BE41D8" w14:textId="77777777">
      <w:pPr>
        <w:rPr>
          <w:b/>
        </w:rPr>
      </w:pPr>
      <w:r>
        <w:rPr>
          <w:b/>
          <w:noProof/>
        </w:rPr>
        <mc:AlternateContent>
          <mc:Choice Requires="wps">
            <w:drawing>
              <wp:anchor distT="0" distB="0" distL="114300" distR="114300" simplePos="0" relativeHeight="251657216" behindDoc="0" locked="0" layoutInCell="1" allowOverlap="1" wp14:editId="3682562E" wp14:anchorId="09EBCF74">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22F50394"/>
            </w:pict>
          </mc:Fallback>
        </mc:AlternateContent>
      </w:r>
    </w:p>
    <w:bookmarkEnd w:id="0"/>
    <w:bookmarkEnd w:id="1"/>
    <w:bookmarkEnd w:id="2"/>
    <w:p w:rsidR="00EA3323" w:rsidP="00EA3323" w:rsidRDefault="00EA3323" w14:paraId="2AF0E0C6" w14:textId="77777777"/>
    <w:p w:rsidR="00CE5E00" w:rsidP="00CD2DA0" w:rsidRDefault="00CE5E00" w14:paraId="736DA42B" w14:textId="77777777">
      <w:bookmarkStart w:name="_Toc338760454" w:id="3"/>
      <w:bookmarkStart w:name="_Toc338760518" w:id="4"/>
      <w:bookmarkStart w:name="_Toc338760584" w:id="5"/>
      <w:bookmarkStart w:name="_Toc338760600" w:id="6"/>
      <w:bookmarkStart w:name="_Toc338760609" w:id="7"/>
    </w:p>
    <w:p w:rsidRPr="006D182E" w:rsidR="00B87B2A" w:rsidP="00B87B2A" w:rsidRDefault="00B87B2A" w14:paraId="03546040" w14:textId="77777777">
      <w:pPr>
        <w:pStyle w:val="Rubrik1"/>
        <w:spacing w:line="240" w:lineRule="auto"/>
        <w:rPr>
          <w:sz w:val="24"/>
          <w:szCs w:val="24"/>
        </w:rPr>
      </w:pPr>
      <w:bookmarkStart w:name="_Toc133394080" w:id="8"/>
      <w:bookmarkEnd w:id="3"/>
      <w:bookmarkEnd w:id="4"/>
      <w:bookmarkEnd w:id="5"/>
      <w:bookmarkEnd w:id="6"/>
      <w:bookmarkEnd w:id="7"/>
      <w:r w:rsidRPr="006D182E">
        <w:rPr>
          <w:sz w:val="24"/>
          <w:szCs w:val="24"/>
        </w:rPr>
        <w:t>Syfte</w:t>
      </w:r>
      <w:bookmarkEnd w:id="8"/>
    </w:p>
    <w:p w:rsidR="007924D3" w:rsidP="007924D3" w:rsidRDefault="007924D3" w14:paraId="01123DAF" w14:textId="77777777">
      <w:pPr>
        <w:rPr>
          <w:szCs w:val="22"/>
        </w:rPr>
      </w:pPr>
      <w:r w:rsidRPr="006D182E">
        <w:rPr>
          <w:szCs w:val="22"/>
        </w:rPr>
        <w:t>Rutinen syftar till att klargöra hur barn inom Region Halland som tillhör riskgrupp för att drabbas av tuberkulos (TB) skall handläggas.</w:t>
      </w:r>
      <w:r>
        <w:rPr>
          <w:szCs w:val="22"/>
        </w:rPr>
        <w:t/>
      </w:r>
    </w:p>
    <w:p w:rsidR="007924D3" w:rsidP="007924D3" w:rsidRDefault="007924D3" w14:paraId="33D51F0B" w14:textId="77777777">
      <w:pPr>
        <w:rPr>
          <w:szCs w:val="22"/>
        </w:rPr>
      </w:pPr>
    </w:p>
    <w:p w:rsidR="007924D3" w:rsidP="007924D3" w:rsidRDefault="007924D3" w14:paraId="1214B2E1" w14:textId="77777777">
      <w:pPr>
        <w:pStyle w:val="Rubrik1"/>
        <w:rPr>
          <w:sz w:val="24"/>
          <w:szCs w:val="24"/>
        </w:rPr>
      </w:pPr>
      <w:bookmarkStart w:name="_Toc133393820" w:id="9"/>
      <w:bookmarkStart w:name="_Toc133394081" w:id="10"/>
      <w:r>
        <w:rPr>
          <w:sz w:val="24"/>
          <w:szCs w:val="24"/>
        </w:rPr>
        <w:t>Länk till förvaltningsövergripande rutin</w:t>
      </w:r>
      <w:bookmarkEnd w:id="9"/>
      <w:bookmarkEnd w:id="10"/>
    </w:p>
    <w:p w:rsidR="007924D3" w:rsidP="007924D3" w:rsidRDefault="007924D3" w14:paraId="3F1F2476" w14:textId="77777777">
      <w:hyperlink w:history="1" r:id="rId18">
        <w:r w:rsidRPr="00BE69F4">
          <w:rPr>
            <w:rStyle w:val="Hyperlnk"/>
          </w:rPr>
          <w:t>Barn- och ungdomsklinikens vårdriktlinje för BCG-vaccination</w:t>
        </w:r>
      </w:hyperlink>
    </w:p>
    <w:p w:rsidRPr="006D182E" w:rsidR="007924D3" w:rsidP="007924D3" w:rsidRDefault="007924D3" w14:paraId="67E7FCC5" w14:textId="77777777">
      <w:pPr>
        <w:rPr>
          <w:szCs w:val="22"/>
        </w:rPr>
      </w:pPr>
    </w:p>
    <w:p w:rsidRPr="006D182E" w:rsidR="007924D3" w:rsidP="007924D3" w:rsidRDefault="007924D3" w14:paraId="49D8EF00" w14:textId="77777777">
      <w:pPr>
        <w:pStyle w:val="Rubrik1"/>
        <w:spacing w:line="240" w:lineRule="auto"/>
        <w:rPr>
          <w:sz w:val="24"/>
          <w:szCs w:val="24"/>
        </w:rPr>
      </w:pPr>
      <w:bookmarkStart w:name="_Toc133393821" w:id="11"/>
      <w:bookmarkStart w:name="_Toc133394082" w:id="12"/>
      <w:r w:rsidRPr="006D182E">
        <w:rPr>
          <w:sz w:val="24"/>
          <w:szCs w:val="24"/>
        </w:rPr>
        <w:t>Bakgrund</w:t>
      </w:r>
      <w:bookmarkEnd w:id="11"/>
      <w:bookmarkEnd w:id="12"/>
      <w:r w:rsidRPr="006D182E">
        <w:rPr>
          <w:sz w:val="24"/>
          <w:szCs w:val="24"/>
        </w:rPr>
        <w:t xml:space="preserve"> </w:t>
      </w:r>
    </w:p>
    <w:p w:rsidRPr="006D182E" w:rsidR="007924D3" w:rsidP="007924D3" w:rsidRDefault="007924D3" w14:paraId="2255C03F" w14:textId="77777777">
      <w:pPr>
        <w:rPr>
          <w:szCs w:val="22"/>
        </w:rPr>
      </w:pPr>
      <w:r w:rsidRPr="006D182E">
        <w:rPr>
          <w:szCs w:val="22"/>
        </w:rPr>
        <w:t xml:space="preserve">Enligt rekommendation från Folkhälsomyndigheten (FHM) bör BCG-vaccination erbjuds inom barnhälsovården (BHV) till barn som har en förhöjd risk att smittas av tuberkulos. Genom vaccination till riskgrupper skyddas små barn mot svåra former av tuberkulos, som hjärnhinneinflammation och generaliserad tuberkulos. Vaccinet har också visat ett gott skydd mot lungtuberkulos, även hos äldre barn. </w:t>
      </w:r>
      <w:r>
        <w:rPr>
          <w:szCs w:val="22"/>
        </w:rPr>
        <w:t/>
      </w:r>
      <w:r w:rsidRPr="006D182E">
        <w:rPr>
          <w:szCs w:val="22"/>
        </w:rPr>
        <w:t xml:space="preserve"/>
      </w:r>
    </w:p>
    <w:p w:rsidRPr="006D182E" w:rsidR="007924D3" w:rsidP="007924D3" w:rsidRDefault="007924D3" w14:paraId="4EBD0448" w14:textId="77777777">
      <w:pPr>
        <w:rPr>
          <w:szCs w:val="22"/>
        </w:rPr>
      </w:pPr>
    </w:p>
    <w:p w:rsidR="007924D3" w:rsidP="007924D3" w:rsidRDefault="007924D3" w14:paraId="445A1E5D" w14:textId="77777777">
      <w:pPr>
        <w:rPr>
          <w:szCs w:val="22"/>
        </w:rPr>
      </w:pPr>
      <w:r w:rsidRPr="006D182E">
        <w:rPr>
          <w:szCs w:val="22"/>
        </w:rPr>
        <w:t>Sedan hösten 2020 rekommenderar FHM att BCG-vaccin ges kring 6 veckors ålder under förutsättning att det finns goda rutiner för att identifiera barn som kan ha påverkats av immunsupprimerande medicinering under graviditet och att SCID-screening har utförts</w:t>
      </w:r>
      <w:r>
        <w:rPr>
          <w:szCs w:val="22"/>
        </w:rPr>
        <w:t xml:space="preserve"/>
      </w:r>
      <w:proofErr w:type="spellStart"/>
      <w:r>
        <w:rPr>
          <w:szCs w:val="22"/>
        </w:rPr>
        <w:t/>
      </w:r>
      <w:r w:rsidRPr="006D182E">
        <w:rPr>
          <w:szCs w:val="22"/>
        </w:rPr>
        <w:t/>
      </w:r>
      <w:proofErr w:type="spellEnd"/>
      <w:r w:rsidRPr="006D182E">
        <w:rPr>
          <w:szCs w:val="22"/>
        </w:rPr>
        <w:t xml:space="preserve"/>
      </w:r>
      <w:r>
        <w:rPr>
          <w:szCs w:val="22"/>
        </w:rPr>
        <w:t xml:space="preserve"> </w:t>
      </w:r>
      <w:proofErr w:type="gramStart"/>
      <w:r>
        <w:rPr>
          <w:szCs w:val="22"/>
        </w:rPr>
        <w:t>( PKU prov).</w:t>
      </w:r>
      <w:proofErr w:type="gramEnd"/>
      <w:r>
        <w:rPr>
          <w:szCs w:val="22"/>
        </w:rPr>
        <w:t xml:space="preserve"/>
      </w:r>
    </w:p>
    <w:p w:rsidRPr="006D182E" w:rsidR="007924D3" w:rsidP="007924D3" w:rsidRDefault="007924D3" w14:paraId="504BB851" w14:textId="77777777">
      <w:pPr>
        <w:rPr>
          <w:szCs w:val="22"/>
        </w:rPr>
      </w:pPr>
    </w:p>
    <w:p w:rsidR="007924D3" w:rsidP="007924D3" w:rsidRDefault="007924D3" w14:paraId="03EACFCD" w14:textId="77777777">
      <w:pPr>
        <w:rPr>
          <w:color w:val="000000" w:themeColor="text1"/>
          <w:sz w:val="24"/>
          <w:szCs w:val="24"/>
        </w:rPr>
      </w:pPr>
      <w:r>
        <w:rPr>
          <w:szCs w:val="22"/>
        </w:rPr>
        <w:t xml:space="preserve">Sjuksköterskor med specialistutbildning till distriktssköterska eller barnsjuksköterska är behöriga att ordinera BCG-vaccination till barn i riskgrupp. </w:t>
      </w:r>
      <w:r w:rsidRPr="006D182E">
        <w:rPr>
          <w:szCs w:val="22"/>
        </w:rPr>
        <w:t/>
      </w:r>
      <w:r>
        <w:rPr>
          <w:szCs w:val="22"/>
        </w:rPr>
        <w:t xml:space="preserve"/>
      </w:r>
      <w:r w:rsidRPr="006D182E">
        <w:rPr>
          <w:szCs w:val="22"/>
        </w:rPr>
        <w:t/>
      </w:r>
      <w:r>
        <w:rPr>
          <w:szCs w:val="22"/>
        </w:rPr>
        <w:t/>
      </w:r>
      <w:r w:rsidRPr="006D182E">
        <w:rPr>
          <w:szCs w:val="22"/>
        </w:rPr>
        <w:t xml:space="preserve"/>
      </w:r>
    </w:p>
    <w:p w:rsidR="007924D3" w:rsidP="007924D3" w:rsidRDefault="007924D3" w14:paraId="62328CD0" w14:textId="77777777">
      <w:pPr>
        <w:pStyle w:val="Rubrik1"/>
        <w:spacing w:line="240" w:lineRule="auto"/>
        <w:rPr>
          <w:color w:val="000000" w:themeColor="text1"/>
          <w:sz w:val="24"/>
          <w:szCs w:val="24"/>
        </w:rPr>
      </w:pPr>
    </w:p>
    <w:p w:rsidR="007924D3" w:rsidP="007924D3" w:rsidRDefault="007924D3" w14:paraId="4851013F" w14:textId="77777777">
      <w:pPr>
        <w:rPr>
          <w:szCs w:val="22"/>
        </w:rPr>
      </w:pPr>
      <w:r w:rsidRPr="00E46EF4">
        <w:rPr>
          <w:b/>
          <w:bCs/>
          <w:szCs w:val="22"/>
        </w:rPr>
        <w:t>Indikation och kontraindikationer</w:t>
      </w:r>
      <w:r w:rsidRPr="0027024E">
        <w:rPr>
          <w:szCs w:val="22"/>
        </w:rPr>
        <w:t xml:space="preserve"> enligt anvisningar på Rikshandboken för barnhälsovård, samt FHM lista över riskländer.   </w:t>
      </w:r>
      <w:r>
        <w:rPr>
          <w:szCs w:val="22"/>
        </w:rPr>
        <w:t/>
      </w:r>
      <w:r w:rsidRPr="0027024E">
        <w:rPr>
          <w:szCs w:val="22"/>
        </w:rPr>
        <w:t xml:space="preserve"/>
      </w:r>
      <w:proofErr w:type="spellStart"/>
      <w:r w:rsidRPr="0027024E">
        <w:rPr>
          <w:szCs w:val="22"/>
        </w:rPr>
        <w:t/>
      </w:r>
      <w:proofErr w:type="spellEnd"/>
      <w:r w:rsidRPr="0027024E">
        <w:rPr>
          <w:szCs w:val="22"/>
        </w:rPr>
        <w:t xml:space="preserve"/>
      </w:r>
    </w:p>
    <w:p w:rsidR="007924D3" w:rsidP="007924D3" w:rsidRDefault="007924D3" w14:paraId="66A9A720" w14:textId="77777777">
      <w:pPr>
        <w:rPr>
          <w:szCs w:val="22"/>
        </w:rPr>
      </w:pPr>
    </w:p>
    <w:p w:rsidR="007924D3" w:rsidP="007924D3" w:rsidRDefault="007924D3" w14:paraId="157D5D48" w14:textId="77777777">
      <w:r>
        <w:t>Immunbristtillstånd hos barnet är en absolut kontraindikation. I PKU-provet ingår screening för svår kombinerad immunbrist (SCID) sedan augusti 2019. Kontrollera att PKU-prov är taget och ställ övriga frågor enligt checklistan. Uteslut också att barnet fått en immunpåverkan genom läkemedel till barnet eller till modern under graviditet eller amning.</w:t>
      </w:r>
    </w:p>
    <w:p w:rsidR="007924D3" w:rsidP="007924D3" w:rsidRDefault="007924D3" w14:paraId="057040CB" w14:textId="77777777">
      <w:pPr>
        <w:rPr>
          <w:szCs w:val="22"/>
        </w:rPr>
      </w:pPr>
    </w:p>
    <w:p w:rsidRPr="0047592B" w:rsidR="007924D3" w:rsidP="007924D3" w:rsidRDefault="007924D3" w14:paraId="3E72509C" w14:textId="77777777">
      <w:pPr>
        <w:rPr>
          <w:color w:val="92D050"/>
          <w:szCs w:val="22"/>
        </w:rPr>
      </w:pPr>
      <w:hyperlink w:history="1" r:id="rId19">
        <w:r w:rsidRPr="00A26A69">
          <w:rPr>
            <w:color w:val="0000FF"/>
            <w:u w:val="single"/>
          </w:rPr>
          <w:t>nationell-vagledning-levande-vaccin-immunhammande.pdf (rikshandboken-bhv.se)</w:t>
        </w:r>
      </w:hyperlink>
    </w:p>
    <w:p w:rsidR="007924D3" w:rsidP="007924D3" w:rsidRDefault="007924D3" w14:paraId="428B5899" w14:textId="77777777">
      <w:pPr>
        <w:rPr>
          <w:szCs w:val="22"/>
        </w:rPr>
      </w:pPr>
    </w:p>
    <w:p w:rsidRPr="008C3ED6" w:rsidR="007924D3" w:rsidP="008C3ED6" w:rsidRDefault="007924D3" w14:paraId="0DA7882D" w14:textId="49F92315">
      <w:pPr>
        <w:pStyle w:val="Rubrik1"/>
        <w:spacing w:line="240" w:lineRule="auto"/>
        <w:rPr>
          <w:color w:val="000000" w:themeColor="text1"/>
          <w:sz w:val="24"/>
          <w:szCs w:val="24"/>
        </w:rPr>
      </w:pPr>
      <w:bookmarkStart w:name="_Toc133393822" w:id="13"/>
      <w:bookmarkStart w:name="_Toc133394083" w:id="14"/>
      <w:r w:rsidRPr="006D182E">
        <w:rPr>
          <w:color w:val="000000" w:themeColor="text1"/>
          <w:sz w:val="24"/>
          <w:szCs w:val="24"/>
        </w:rPr>
        <w:t>Genomförande</w:t>
      </w:r>
      <w:bookmarkEnd w:id="13"/>
      <w:bookmarkEnd w:id="14"/>
      <w:r w:rsidRPr="006D182E">
        <w:rPr>
          <w:color w:val="000000" w:themeColor="text1"/>
          <w:sz w:val="24"/>
          <w:szCs w:val="24"/>
        </w:rPr>
        <w:t xml:space="preserve"> </w:t>
      </w:r>
    </w:p>
    <w:p w:rsidR="007924D3" w:rsidP="007924D3" w:rsidRDefault="007924D3" w14:paraId="6F1FEE5A" w14:textId="77777777">
      <w:pPr>
        <w:rPr>
          <w:szCs w:val="22"/>
        </w:rPr>
      </w:pPr>
      <w:r w:rsidRPr="006D182E">
        <w:rPr>
          <w:szCs w:val="22"/>
        </w:rPr>
        <w:t>Då BHV har det samlade ansvaret för barnvaccinationsverksamheten ansvarar BHV för att barn med hög risk för tuberkulos identifieras och remitteras för BCG-vaccination.</w:t>
      </w:r>
      <w:r>
        <w:rPr>
          <w:szCs w:val="22"/>
        </w:rPr>
        <w:t/>
      </w:r>
      <w:r w:rsidRPr="006D182E">
        <w:rPr>
          <w:szCs w:val="22"/>
        </w:rPr>
        <w:t xml:space="preserve"/>
      </w:r>
      <w:r>
        <w:rPr>
          <w:szCs w:val="22"/>
        </w:rPr>
        <w:t/>
      </w:r>
      <w:r w:rsidRPr="006D182E">
        <w:rPr>
          <w:szCs w:val="22"/>
        </w:rPr>
        <w:t xml:space="preserve"/>
      </w:r>
      <w:r>
        <w:rPr>
          <w:szCs w:val="22"/>
        </w:rPr>
        <w:t xml:space="preserve"/>
      </w:r>
      <w:r w:rsidRPr="006D182E">
        <w:rPr>
          <w:szCs w:val="22"/>
        </w:rPr>
        <w:t xml:space="preserve"/>
      </w:r>
      <w:r>
        <w:rPr>
          <w:szCs w:val="22"/>
        </w:rPr>
        <w:t/>
      </w:r>
    </w:p>
    <w:p w:rsidR="007924D3" w:rsidP="007924D3" w:rsidRDefault="007924D3" w14:paraId="3707E1E4" w14:textId="77777777">
      <w:pPr>
        <w:rPr>
          <w:szCs w:val="22"/>
        </w:rPr>
      </w:pPr>
    </w:p>
    <w:p w:rsidR="007924D3" w:rsidP="007924D3" w:rsidRDefault="007924D3" w14:paraId="4471B095" w14:textId="77777777">
      <w:pPr>
        <w:rPr>
          <w:b/>
          <w:bCs/>
          <w:color w:val="92D050"/>
          <w:szCs w:val="22"/>
        </w:rPr>
      </w:pPr>
    </w:p>
    <w:p w:rsidRPr="0027024E" w:rsidR="007924D3" w:rsidP="007924D3" w:rsidRDefault="007924D3" w14:paraId="58902C47" w14:textId="77777777">
      <w:pPr>
        <w:rPr>
          <w:szCs w:val="22"/>
        </w:rPr>
      </w:pPr>
      <w:r w:rsidRPr="0027024E">
        <w:rPr>
          <w:b/>
          <w:bCs/>
          <w:szCs w:val="22"/>
        </w:rPr>
        <w:lastRenderedPageBreak/>
        <w:t>Vid hälsobesök första levnadsmånaden inom BHV</w:t>
      </w:r>
    </w:p>
    <w:p w:rsidRPr="0027024E" w:rsidR="007924D3" w:rsidP="007924D3" w:rsidRDefault="007924D3" w14:paraId="2DFF8C11" w14:textId="77777777">
      <w:pPr>
        <w:rPr>
          <w:szCs w:val="22"/>
        </w:rPr>
      </w:pPr>
      <w:r w:rsidRPr="0027024E">
        <w:rPr>
          <w:szCs w:val="22"/>
        </w:rPr>
        <w:t xml:space="preserve">Vid första hembesöket eller vid första hälsobesök på BVC aktualiserar BHV-sjuksköterskan vaccinationsfrågan. </w:t>
      </w:r>
    </w:p>
    <w:p w:rsidRPr="0027024E" w:rsidR="007924D3" w:rsidP="007924D3" w:rsidRDefault="007924D3" w14:paraId="3FAD2DB6" w14:textId="77777777">
      <w:pPr>
        <w:rPr>
          <w:b/>
          <w:bCs/>
          <w:szCs w:val="22"/>
        </w:rPr>
      </w:pPr>
    </w:p>
    <w:p w:rsidR="007924D3" w:rsidP="007924D3" w:rsidRDefault="007924D3" w14:paraId="71BF682B" w14:textId="77777777">
      <w:pPr>
        <w:rPr>
          <w:b/>
          <w:bCs/>
          <w:szCs w:val="22"/>
        </w:rPr>
      </w:pPr>
      <w:r w:rsidRPr="0027024E">
        <w:rPr>
          <w:b/>
          <w:bCs/>
          <w:szCs w:val="22"/>
        </w:rPr>
        <w:t xml:space="preserve">Vid 4 veckors besöket </w:t>
      </w:r>
    </w:p>
    <w:p w:rsidR="007924D3" w:rsidP="007924D3" w:rsidRDefault="007924D3" w14:paraId="570C3DA5" w14:textId="1D1DDCD4">
      <w:pPr>
        <w:rPr>
          <w:szCs w:val="22"/>
        </w:rPr>
      </w:pPr>
      <w:r w:rsidRPr="0027024E">
        <w:rPr>
          <w:szCs w:val="22"/>
        </w:rPr>
        <w:t xml:space="preserve">Vid tydlig indikation och tydlig frånvaro av kontraindikationer remitterar BHV-sjuksköterskan för BCG-vaccination i patientjournalsystem, fyller i hälsodeklaration och ordinerar vaccinationen i MittVaccin.</w:t>
      </w:r>
      <w:r w:rsidR="008C3ED6">
        <w:rPr>
          <w:szCs w:val="22"/>
        </w:rPr>
        <w:t/>
      </w:r>
      <w:r w:rsidR="00A3477D">
        <w:rPr>
          <w:szCs w:val="22"/>
        </w:rPr>
        <w:t/>
      </w:r>
      <w:r>
        <w:rPr>
          <w:szCs w:val="22"/>
        </w:rPr>
        <w:t xml:space="preserve"/>
      </w:r>
      <w:r w:rsidRPr="0027024E">
        <w:rPr>
          <w:szCs w:val="22"/>
        </w:rPr>
        <w:t xml:space="preserve"/>
      </w:r>
      <w:proofErr w:type="spellStart"/>
      <w:r w:rsidRPr="0027024E">
        <w:rPr>
          <w:szCs w:val="22"/>
        </w:rPr>
        <w:t/>
      </w:r>
      <w:proofErr w:type="spellEnd"/>
      <w:r>
        <w:rPr>
          <w:szCs w:val="22"/>
        </w:rPr>
        <w:t/>
      </w:r>
    </w:p>
    <w:p w:rsidR="007924D3" w:rsidP="007924D3" w:rsidRDefault="007924D3" w14:paraId="0BA5BEE2" w14:textId="77777777">
      <w:pPr>
        <w:rPr>
          <w:szCs w:val="22"/>
        </w:rPr>
      </w:pPr>
    </w:p>
    <w:p w:rsidRPr="0027024E" w:rsidR="007924D3" w:rsidP="007924D3" w:rsidRDefault="007924D3" w14:paraId="284102D8" w14:textId="308B95AA">
      <w:pPr>
        <w:rPr>
          <w:b/>
          <w:bCs/>
          <w:szCs w:val="22"/>
        </w:rPr>
      </w:pPr>
      <w:r>
        <w:rPr>
          <w:szCs w:val="22"/>
        </w:rPr>
        <w:t>Vid tveksamheter till om vaccinationen bör ges är det BHV läkaren som får ta ställning till om barnet ska vaccineras eller inte och ordinera vaccinationen i Mitt vaccin.</w:t>
      </w:r>
      <w:r w:rsidRPr="0027024E">
        <w:rPr>
          <w:szCs w:val="22"/>
        </w:rPr>
        <w:t xml:space="preserve"/>
      </w:r>
      <w:r>
        <w:rPr>
          <w:szCs w:val="22"/>
        </w:rPr>
        <w:t xml:space="preserve"/>
      </w:r>
      <w:r w:rsidRPr="0027024E">
        <w:rPr>
          <w:szCs w:val="22"/>
        </w:rPr>
        <w:t/>
      </w:r>
      <w:r>
        <w:rPr>
          <w:szCs w:val="22"/>
        </w:rPr>
        <w:t/>
      </w:r>
    </w:p>
    <w:p w:rsidRPr="0027024E" w:rsidR="007924D3" w:rsidP="007924D3" w:rsidRDefault="007924D3" w14:paraId="6116F142" w14:textId="77777777">
      <w:pPr>
        <w:rPr>
          <w:szCs w:val="22"/>
        </w:rPr>
      </w:pPr>
    </w:p>
    <w:p w:rsidRPr="008C3ED6" w:rsidR="007924D3" w:rsidP="007924D3" w:rsidRDefault="007924D3" w14:paraId="4DD4556E" w14:textId="50531097">
      <w:pPr>
        <w:rPr>
          <w:szCs w:val="22"/>
        </w:rPr>
      </w:pPr>
      <w:r w:rsidRPr="0027024E">
        <w:rPr>
          <w:szCs w:val="22"/>
        </w:rPr>
        <w:t>Under besöket informeras modern om att det är viktigt att hon berättar om något i frågeformuläret eller kontraindikationerna ändras.</w:t>
      </w:r>
    </w:p>
    <w:p w:rsidR="007924D3" w:rsidP="007924D3" w:rsidRDefault="007924D3" w14:paraId="65DE4C4D" w14:textId="77777777">
      <w:pPr>
        <w:rPr>
          <w:color w:val="000000" w:themeColor="text1"/>
          <w:szCs w:val="22"/>
        </w:rPr>
      </w:pPr>
    </w:p>
    <w:p w:rsidRPr="008C3ED6" w:rsidR="007924D3" w:rsidP="007924D3" w:rsidRDefault="007924D3" w14:paraId="67D95FCC" w14:textId="00E46C57">
      <w:pPr>
        <w:rPr>
          <w:b/>
          <w:bCs/>
          <w:color w:val="000000" w:themeColor="text1"/>
        </w:rPr>
      </w:pPr>
      <w:r w:rsidRPr="51370E51">
        <w:rPr>
          <w:b/>
          <w:bCs/>
          <w:color w:val="000000" w:themeColor="text1"/>
        </w:rPr>
        <w:t>Remiss till barnmottagning för BCG-vaccination</w:t>
      </w:r>
    </w:p>
    <w:p w:rsidRPr="00BA5B2A" w:rsidR="007924D3" w:rsidP="007924D3" w:rsidRDefault="007924D3" w14:paraId="193CF9F7" w14:textId="6EB6A1D9">
      <w:pPr>
        <w:rPr>
          <w:color w:val="000000" w:themeColor="text1"/>
        </w:rPr>
      </w:pPr>
      <w:r w:rsidRPr="51370E51">
        <w:rPr>
          <w:color w:val="000000" w:themeColor="text1"/>
        </w:rPr>
        <w:t xml:space="preserve">Remissen skickas i </w:t>
      </w:r>
      <w:r w:rsidR="00A3477D">
        <w:rPr>
          <w:color w:val="000000" w:themeColor="text1"/>
        </w:rPr>
        <w:t>journalsystem</w:t>
      </w:r>
      <w:r w:rsidRPr="51370E51">
        <w:rPr>
          <w:bdr w:val="none" w:color="auto" w:sz="0" w:space="0" w:frame="1"/>
          <w:shd w:val="clear" w:color="auto" w:fill="FFFFFF"/>
        </w:rPr>
        <w:t xml:space="preserve"> till Barnmottagningen i Halmstad, Varberg, Kungsbacka.</w:t>
      </w:r>
    </w:p>
    <w:p w:rsidRPr="00BA5B2A" w:rsidR="007924D3" w:rsidP="007924D3" w:rsidRDefault="007924D3" w14:paraId="534E3EF0" w14:textId="77777777">
      <w:pPr>
        <w:rPr>
          <w:color w:val="000000" w:themeColor="text1"/>
        </w:rPr>
      </w:pPr>
    </w:p>
    <w:p w:rsidRPr="00BA5B2A" w:rsidR="007924D3" w:rsidP="007924D3" w:rsidRDefault="007924D3" w14:paraId="7BD15E97" w14:textId="77777777">
      <w:pPr>
        <w:rPr>
          <w:bdr w:val="none" w:color="auto" w:sz="0" w:space="0" w:frame="1"/>
          <w:shd w:val="clear" w:color="auto" w:fill="FFFFFF"/>
        </w:rPr>
      </w:pPr>
      <w:r w:rsidRPr="51370E51">
        <w:rPr>
          <w:color w:val="000000" w:themeColor="text1"/>
        </w:rPr>
        <w:t xml:space="preserve">I remissen ska det tydligt framgå: riskland, tolkbehov, språk och att ordination/hälsodeklaration i Mitt Vaccin är utförda.</w:t>
      </w:r>
      <w:proofErr w:type="spellStart"/>
      <w:r w:rsidRPr="51370E51">
        <w:rPr>
          <w:color w:val="000000" w:themeColor="text1"/>
        </w:rPr>
        <w:t/>
      </w:r>
      <w:proofErr w:type="spellEnd"/>
      <w:r w:rsidRPr="51370E51">
        <w:rPr>
          <w:color w:val="000000" w:themeColor="text1"/>
        </w:rPr>
        <w:t/>
      </w:r>
      <w:r w:rsidRPr="51370E51">
        <w:t xml:space="preserve"/>
      </w:r>
    </w:p>
    <w:p w:rsidR="007924D3" w:rsidP="007924D3" w:rsidRDefault="007924D3" w14:paraId="2A26CC28" w14:textId="77777777">
      <w:pPr>
        <w:rPr>
          <w:b/>
          <w:bCs/>
        </w:rPr>
      </w:pPr>
    </w:p>
    <w:p w:rsidRPr="00BA5B2A" w:rsidR="007924D3" w:rsidP="007924D3" w:rsidRDefault="007924D3" w14:paraId="2D72D367" w14:textId="77777777">
      <w:pPr>
        <w:rPr>
          <w:bdr w:val="none" w:color="auto" w:sz="0" w:space="0" w:frame="1"/>
          <w:shd w:val="clear" w:color="auto" w:fill="FFFFFF"/>
        </w:rPr>
      </w:pPr>
      <w:r w:rsidRPr="51370E51">
        <w:rPr>
          <w:bdr w:val="none" w:color="auto" w:sz="0" w:space="0" w:frame="1"/>
          <w:shd w:val="clear" w:color="auto" w:fill="FFFFFF"/>
        </w:rPr>
        <w:t>Ordination samt hälsodeklarationen ska vara ifyllda i Mitt vaccin av BHV sjuksköterska eller BHV läkare.</w:t>
      </w:r>
    </w:p>
    <w:p w:rsidRPr="009106D8" w:rsidR="007924D3" w:rsidP="007924D3" w:rsidRDefault="007924D3" w14:paraId="2924EB17" w14:textId="77777777">
      <w:pPr>
        <w:rPr>
          <w:b/>
          <w:szCs w:val="22"/>
        </w:rPr>
      </w:pPr>
    </w:p>
    <w:p w:rsidRPr="006D182E" w:rsidR="007924D3" w:rsidP="007924D3" w:rsidRDefault="007924D3" w14:paraId="085B8E93" w14:textId="77777777">
      <w:pPr>
        <w:rPr>
          <w:b/>
          <w:color w:val="000000" w:themeColor="text1"/>
          <w:szCs w:val="22"/>
        </w:rPr>
      </w:pPr>
      <w:r w:rsidRPr="006D182E">
        <w:rPr>
          <w:b/>
          <w:color w:val="000000" w:themeColor="text1"/>
          <w:szCs w:val="22"/>
        </w:rPr>
        <w:t>På barnmottagning</w:t>
      </w:r>
    </w:p>
    <w:p w:rsidR="007924D3" w:rsidP="007924D3" w:rsidRDefault="007924D3" w14:paraId="3B79603D" w14:textId="77777777">
      <w:pPr>
        <w:rPr>
          <w:szCs w:val="22"/>
        </w:rPr>
      </w:pPr>
      <w:r w:rsidRPr="006D182E">
        <w:rPr>
          <w:bCs/>
          <w:color w:val="000000" w:themeColor="text1"/>
          <w:szCs w:val="22"/>
        </w:rPr>
        <w:t xml:space="preserve">Sjuksköterskan som vaccinerar på barnmottagningen </w:t>
      </w:r>
      <w:r>
        <w:rPr>
          <w:bCs/>
          <w:color w:val="000000" w:themeColor="text1"/>
          <w:szCs w:val="22"/>
        </w:rPr>
        <w:t xml:space="preserve">kontrollerar </w:t>
      </w:r>
      <w:r w:rsidRPr="006D182E">
        <w:rPr>
          <w:bCs/>
          <w:color w:val="000000" w:themeColor="text1"/>
          <w:szCs w:val="22"/>
        </w:rPr>
        <w:t>vid besöket att</w:t>
      </w:r>
      <w:r w:rsidRPr="006D182E">
        <w:rPr>
          <w:b/>
          <w:color w:val="000000" w:themeColor="text1"/>
          <w:szCs w:val="22"/>
        </w:rPr>
        <w:t xml:space="preserve"> </w:t>
      </w:r>
      <w:r w:rsidRPr="006D182E">
        <w:rPr>
          <w:color w:val="000000" w:themeColor="text1"/>
          <w:szCs w:val="22"/>
        </w:rPr>
        <w:t>barnet inte har pågående akut sjukdom</w:t>
      </w:r>
      <w:r>
        <w:rPr>
          <w:color w:val="000000" w:themeColor="text1"/>
          <w:szCs w:val="22"/>
        </w:rPr>
        <w:t xml:space="preserve"> </w:t>
      </w:r>
      <w:r w:rsidRPr="00693F75">
        <w:rPr>
          <w:szCs w:val="22"/>
        </w:rPr>
        <w:t xml:space="preserve">om barnet nyligen har fått andra vaccinationer och eventuella reaktioner samt om något nytt tillkommit sedan frågeformuläret besvarades. </w:t>
      </w:r>
    </w:p>
    <w:p w:rsidRPr="006D182E" w:rsidR="007924D3" w:rsidP="007924D3" w:rsidRDefault="007924D3" w14:paraId="3A6DDEE6" w14:textId="77777777">
      <w:pPr>
        <w:rPr>
          <w:color w:val="000000" w:themeColor="text1"/>
          <w:szCs w:val="22"/>
        </w:rPr>
      </w:pPr>
      <w:r>
        <w:rPr>
          <w:szCs w:val="22"/>
        </w:rPr>
        <w:t>Given dos registreras i MittVaccin.</w:t>
      </w:r>
      <w:r>
        <w:rPr>
          <w:color w:val="000000" w:themeColor="text1"/>
          <w:szCs w:val="22"/>
        </w:rPr>
        <w:t xml:space="preserve"/>
      </w:r>
      <w:proofErr w:type="spellStart"/>
      <w:r>
        <w:rPr>
          <w:color w:val="000000" w:themeColor="text1"/>
          <w:szCs w:val="22"/>
        </w:rPr>
        <w:t/>
      </w:r>
      <w:proofErr w:type="spellEnd"/>
      <w:r>
        <w:rPr>
          <w:color w:val="000000" w:themeColor="text1"/>
          <w:szCs w:val="22"/>
        </w:rPr>
        <w:t/>
      </w:r>
    </w:p>
    <w:p w:rsidRPr="006D182E" w:rsidR="007924D3" w:rsidP="007924D3" w:rsidRDefault="007924D3" w14:paraId="240CF61F" w14:textId="77777777">
      <w:pPr>
        <w:rPr>
          <w:color w:val="000000" w:themeColor="text1"/>
          <w:szCs w:val="22"/>
        </w:rPr>
      </w:pPr>
    </w:p>
    <w:p w:rsidRPr="006D182E" w:rsidR="007924D3" w:rsidP="007924D3" w:rsidRDefault="007924D3" w14:paraId="204AD190" w14:textId="77777777">
      <w:pPr>
        <w:rPr>
          <w:b/>
          <w:color w:val="000000" w:themeColor="text1"/>
          <w:szCs w:val="22"/>
        </w:rPr>
      </w:pPr>
      <w:r w:rsidRPr="006D182E">
        <w:rPr>
          <w:b/>
          <w:color w:val="000000" w:themeColor="text1"/>
          <w:szCs w:val="22"/>
        </w:rPr>
        <w:t>Övriga indikationer för BCG-vaccinering</w:t>
      </w:r>
    </w:p>
    <w:p w:rsidRPr="006D182E" w:rsidR="007924D3" w:rsidP="007924D3" w:rsidRDefault="007924D3" w14:paraId="71565408" w14:textId="77777777">
      <w:pPr>
        <w:rPr>
          <w:color w:val="000000" w:themeColor="text1"/>
          <w:szCs w:val="22"/>
        </w:rPr>
      </w:pPr>
      <w:r w:rsidRPr="006D182E">
        <w:rPr>
          <w:color w:val="000000" w:themeColor="text1"/>
          <w:szCs w:val="22"/>
        </w:rPr>
        <w:t xml:space="preserve">Ovaccinerade barn som efter nyföddhetsperioden identifieras som tillhörande riskgrupp, till exempel de barn som flyttar till Sverige från riskland, och barn där riskbedömningen senare ändras, bör erbjudas BCG-vaccination upp till 6 års ålder. Remittering och ordination sker då på samma sätt som vid spädbarnsvaccinationen. </w:t>
      </w:r>
      <w:proofErr w:type="spellStart"/>
      <w:r>
        <w:rPr>
          <w:color w:val="000000" w:themeColor="text1"/>
          <w:szCs w:val="22"/>
        </w:rPr>
        <w:t/>
      </w:r>
      <w:r w:rsidRPr="006D182E">
        <w:rPr>
          <w:color w:val="000000" w:themeColor="text1"/>
          <w:szCs w:val="22"/>
        </w:rPr>
        <w:t/>
      </w:r>
      <w:proofErr w:type="spellEnd"/>
      <w:r w:rsidRPr="006D182E">
        <w:rPr>
          <w:color w:val="000000" w:themeColor="text1"/>
          <w:szCs w:val="22"/>
        </w:rPr>
        <w:t xml:space="preserve"/>
      </w:r>
    </w:p>
    <w:p w:rsidR="007924D3" w:rsidP="007924D3" w:rsidRDefault="007924D3" w14:paraId="17E2A521" w14:textId="77777777">
      <w:pPr>
        <w:pStyle w:val="Rubrik1"/>
        <w:spacing w:line="240" w:lineRule="auto"/>
        <w:rPr>
          <w:b w:val="0"/>
          <w:bCs/>
          <w:color w:val="000000" w:themeColor="text1"/>
          <w:sz w:val="22"/>
          <w:szCs w:val="22"/>
        </w:rPr>
      </w:pPr>
    </w:p>
    <w:p w:rsidRPr="008C3ED6" w:rsidR="007924D3" w:rsidP="008C3ED6" w:rsidRDefault="007924D3" w14:paraId="362037F1" w14:textId="124B0796">
      <w:r w:rsidRPr="006D182E">
        <w:t xml:space="preserve">Vid aktiv TB i nära omgivning till gravid kvinna eller om det finns risk att barnet inte kan nås för vaccination vid 6-8 veckors ålder (tex papperslös flykting eller avsaknad av uppehållstillstånd) skall ansvarig barnmorska eller läkare konsultera infektionsläkare och då vid behov arrangera att BCG-vaccination kan ges redan på BB.  </w:t>
      </w:r>
      <w:proofErr w:type="gramStart"/>
      <w:r w:rsidRPr="006D182E">
        <w:t/>
      </w:r>
      <w:proofErr w:type="gramEnd"/>
      <w:r w:rsidRPr="006D182E">
        <w:t xml:space="preserve"/>
      </w:r>
      <w:r>
        <w:t xml:space="preserve"/>
      </w:r>
      <w:r w:rsidRPr="006D182E">
        <w:t/>
      </w:r>
      <w:r>
        <w:t xml:space="preserve"/>
      </w:r>
      <w:r w:rsidR="008C3ED6">
        <w:br/>
      </w:r>
      <w:r w:rsidR="008C3ED6">
        <w:br/>
      </w:r>
      <w:r w:rsidRPr="00194009">
        <w:rPr>
          <w:b/>
          <w:bCs/>
          <w:szCs w:val="22"/>
        </w:rPr>
        <w:t xml:space="preserve">BCG vaccination och Rotavirusvaccination</w:t>
      </w:r>
      <w:r>
        <w:rPr>
          <w:b/>
          <w:bCs/>
          <w:szCs w:val="22"/>
        </w:rPr>
        <w:t/>
      </w:r>
      <w:r w:rsidR="008C3ED6">
        <w:rPr>
          <w:b/>
          <w:bCs/>
          <w:szCs w:val="22"/>
        </w:rPr>
        <w:br/>
      </w:r>
      <w:r w:rsidRPr="003F411F">
        <w:rPr>
          <w:szCs w:val="22"/>
        </w:rPr>
        <w:t>BCG vaccinationen kan ges samtidigt med Rotavirusvaccinationen eller oberoende av</w:t>
      </w:r>
      <w:r w:rsidR="008C3ED6">
        <w:rPr>
          <w:szCs w:val="22"/>
        </w:rPr>
        <w:t xml:space="preserve"> </w:t>
      </w:r>
      <w:r w:rsidRPr="003F411F">
        <w:rPr>
          <w:szCs w:val="22"/>
        </w:rPr>
        <w:t>tidsintervallet till den.</w:t>
      </w:r>
    </w:p>
    <w:p w:rsidRPr="006D182E" w:rsidR="007924D3" w:rsidP="007924D3" w:rsidRDefault="007924D3" w14:paraId="0D0EFBAF" w14:textId="77777777">
      <w:pPr>
        <w:rPr>
          <w:b/>
        </w:rPr>
      </w:pPr>
    </w:p>
    <w:p w:rsidRPr="006D182E" w:rsidR="007924D3" w:rsidP="007924D3" w:rsidRDefault="007924D3" w14:paraId="12DA27F7" w14:textId="77777777">
      <w:pPr>
        <w:pStyle w:val="Rubrik1"/>
        <w:rPr>
          <w:sz w:val="22"/>
          <w:szCs w:val="22"/>
        </w:rPr>
      </w:pPr>
      <w:bookmarkStart w:name="_Toc358181229" w:id="15"/>
      <w:bookmarkStart w:name="_Toc133393823" w:id="16"/>
      <w:bookmarkStart w:name="_Toc133394084" w:id="17"/>
      <w:r w:rsidRPr="006D182E">
        <w:rPr>
          <w:sz w:val="22"/>
          <w:szCs w:val="22"/>
        </w:rPr>
        <w:t>Källor &amp; mer information:</w:t>
      </w:r>
      <w:bookmarkEnd w:id="15"/>
      <w:bookmarkEnd w:id="16"/>
      <w:bookmarkEnd w:id="17"/>
    </w:p>
    <w:p w:rsidRPr="006D182E" w:rsidR="007924D3" w:rsidP="007924D3" w:rsidRDefault="007924D3" w14:paraId="563BFBD5" w14:textId="77777777">
      <w:pPr>
        <w:rPr>
          <w:szCs w:val="22"/>
        </w:rPr>
      </w:pPr>
      <w:r w:rsidRPr="006D182E">
        <w:rPr>
          <w:szCs w:val="22"/>
        </w:rPr>
        <w:t xml:space="preserve">Vägledning/rådgivande texter på Rikshandboken för barnhälsovård; </w:t>
      </w:r>
    </w:p>
    <w:p w:rsidR="007924D3" w:rsidP="007924D3" w:rsidRDefault="007924D3" w14:paraId="5638F0B2" w14:textId="77777777">
      <w:pPr>
        <w:rPr>
          <w:color w:val="4F81BD" w:themeColor="accent1"/>
          <w:szCs w:val="22"/>
          <w:u w:val="single"/>
        </w:rPr>
      </w:pPr>
      <w:hyperlink w:history="1" r:id="rId20">
        <w:r w:rsidRPr="00CC3288">
          <w:rPr>
            <w:rStyle w:val="Hyperlnk"/>
            <w:szCs w:val="22"/>
          </w:rPr>
          <w:t>https://www.rikshandboken-bhv.se</w:t>
        </w:r>
      </w:hyperlink>
    </w:p>
    <w:p w:rsidRPr="00A15A71" w:rsidR="007924D3" w:rsidP="007924D3" w:rsidRDefault="007924D3" w14:paraId="6176C018" w14:textId="77777777">
      <w:pPr>
        <w:rPr>
          <w:color w:val="4F81BD" w:themeColor="accent1"/>
          <w:szCs w:val="22"/>
          <w:u w:val="single"/>
        </w:rPr>
      </w:pPr>
    </w:p>
    <w:p w:rsidRPr="006D182E" w:rsidR="007924D3" w:rsidP="007924D3" w:rsidRDefault="007924D3" w14:paraId="23B433FC" w14:textId="77777777">
      <w:pPr>
        <w:rPr>
          <w:szCs w:val="22"/>
        </w:rPr>
      </w:pPr>
      <w:proofErr w:type="gramStart"/>
      <w:r>
        <w:rPr>
          <w:szCs w:val="22"/>
        </w:rPr>
        <w:t>FHMs informationsmaterial på olika språk samt lista över högriskländer;</w:t>
      </w:r>
      <w:proofErr w:type="gramEnd"/>
      <w:r>
        <w:rPr>
          <w:szCs w:val="22"/>
        </w:rPr>
        <w:t xml:space="preserve"/>
      </w:r>
    </w:p>
    <w:p w:rsidR="007924D3" w:rsidP="007924D3" w:rsidRDefault="007924D3" w14:paraId="533B072A" w14:textId="77777777">
      <w:pPr>
        <w:rPr>
          <w:color w:val="4F81BD" w:themeColor="accent1"/>
          <w:szCs w:val="22"/>
          <w:u w:val="single"/>
        </w:rPr>
      </w:pPr>
      <w:hyperlink w:history="1" r:id="rId21">
        <w:r w:rsidRPr="00CC3288">
          <w:rPr>
            <w:rStyle w:val="Hyperlnk"/>
            <w:szCs w:val="22"/>
          </w:rPr>
          <w:t>https://www.folkhalsomyndigheten.se/publicerat-material/publikationsarkiv/b/bra-att-veta-vaccination-mot-tuberkulos/</w:t>
        </w:r>
      </w:hyperlink>
    </w:p>
    <w:p w:rsidRPr="00A15A71" w:rsidR="007924D3" w:rsidP="007924D3" w:rsidRDefault="007924D3" w14:paraId="1A8EAE14" w14:textId="77777777">
      <w:pPr>
        <w:rPr>
          <w:color w:val="4F81BD" w:themeColor="accent1"/>
          <w:szCs w:val="22"/>
          <w:u w:val="single"/>
        </w:rPr>
      </w:pPr>
    </w:p>
    <w:p w:rsidR="007924D3" w:rsidP="007924D3" w:rsidRDefault="007924D3" w14:paraId="6EB8E43E" w14:textId="77777777">
      <w:pPr>
        <w:rPr>
          <w:color w:val="4F81BD" w:themeColor="accent1"/>
          <w:szCs w:val="22"/>
        </w:rPr>
      </w:pPr>
      <w:hyperlink w:history="1" r:id="rId22">
        <w:r w:rsidRPr="00CC3288">
          <w:rPr>
            <w:rStyle w:val="Hyperlnk"/>
            <w:szCs w:val="22"/>
          </w:rPr>
          <w:t>https://www.folkhalsomyndigheten.se/globalassets/smittskydd-sjukdomar/vaccinationer/vaccinationsprogram/risklander-tb-enligt-who-rapport-2020.pdf</w:t>
        </w:r>
      </w:hyperlink>
    </w:p>
    <w:p w:rsidRPr="00A15A71" w:rsidR="007924D3" w:rsidP="007924D3" w:rsidRDefault="007924D3" w14:paraId="46191A74" w14:textId="77777777">
      <w:pPr>
        <w:rPr>
          <w:color w:val="4F81BD" w:themeColor="accent1"/>
          <w:szCs w:val="22"/>
        </w:rPr>
      </w:pPr>
    </w:p>
    <w:p w:rsidR="007924D3" w:rsidP="007924D3" w:rsidRDefault="007924D3" w14:paraId="4C18BEC3" w14:textId="77777777"/>
    <w:p w:rsidR="007924D3" w:rsidP="007924D3" w:rsidRDefault="007924D3" w14:paraId="6C5B2AE2" w14:textId="77777777"/>
    <w:p w:rsidRPr="005B17E9" w:rsidR="007924D3" w:rsidP="007924D3" w:rsidRDefault="007924D3" w14:paraId="00891D7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7924D3" w:rsidTr="00AE440C" w14:paraId="6D00461F"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03BFD" w:rsidR="007924D3" w:rsidP="00AE440C" w:rsidRDefault="007924D3" w14:paraId="273BE700" w14:textId="77777777">
            <w:pPr>
              <w:pStyle w:val="Rubrik1"/>
            </w:pPr>
            <w:bookmarkStart w:name="_Toc338760458" w:id="18"/>
            <w:bookmarkStart w:name="_Toc338760522" w:id="19"/>
            <w:bookmarkStart w:name="_Toc338760588" w:id="20"/>
            <w:bookmarkStart w:name="_Toc338760604" w:id="21"/>
            <w:bookmarkStart w:name="_Toc133393824" w:id="22"/>
            <w:bookmarkStart w:name="_Toc133394085" w:id="23"/>
            <w:r w:rsidRPr="00903BFD">
              <w:t>Uppdaterat från föregående version</w:t>
            </w:r>
            <w:bookmarkEnd w:id="18"/>
            <w:bookmarkEnd w:id="19"/>
            <w:bookmarkEnd w:id="20"/>
            <w:bookmarkEnd w:id="21"/>
            <w:bookmarkEnd w:id="22"/>
            <w:bookmarkEnd w:id="23"/>
          </w:p>
          <w:p w:rsidRPr="00903BFD" w:rsidR="007924D3" w:rsidP="00AE440C" w:rsidRDefault="007924D3" w14:paraId="4019A825" w14:textId="77777777">
            <w:r>
              <w:t>2023-04-26</w:t>
            </w:r>
          </w:p>
          <w:p w:rsidR="007924D3" w:rsidP="00AE440C" w:rsidRDefault="007924D3" w14:paraId="33545AD0" w14:textId="77777777">
            <w:r>
              <w:t>Uppdaterad rutin med information om vad remiss till barnkliniken ska innehålla.</w:t>
            </w:r>
          </w:p>
          <w:p w:rsidR="007924D3" w:rsidP="00AE440C" w:rsidRDefault="007924D3" w14:paraId="462CA4BF" w14:textId="77777777"/>
          <w:p w:rsidR="007924D3" w:rsidP="00AE440C" w:rsidRDefault="007924D3" w14:paraId="39B8FC4B" w14:textId="77777777">
            <w:pPr>
              <w:rPr>
                <w:color w:val="808080" w:themeColor="background1" w:themeShade="80"/>
              </w:rPr>
            </w:pPr>
            <w:r w:rsidRPr="00BE69F4">
              <w:rPr>
                <w:color w:val="808080" w:themeColor="background1" w:themeShade="80"/>
              </w:rPr>
              <w:t>Tidigare versionshistorik</w:t>
            </w:r>
          </w:p>
          <w:p w:rsidRPr="005B17E9" w:rsidR="007924D3" w:rsidP="00AE440C" w:rsidRDefault="007924D3" w14:paraId="08B398F9" w14:textId="77777777">
            <w:r>
              <w:rPr>
                <w:color w:val="808080" w:themeColor="background1" w:themeShade="80"/>
              </w:rPr>
              <w:t>Rutinen är ny</w:t>
            </w:r>
          </w:p>
        </w:tc>
      </w:tr>
    </w:tbl>
    <w:p w:rsidRPr="005B17E9" w:rsidR="007924D3" w:rsidP="007924D3" w:rsidRDefault="007924D3" w14:paraId="3E8EFFE8" w14:textId="77777777"/>
    <w:p w:rsidRPr="005B17E9" w:rsidR="00FA256E" w:rsidP="00332D94" w:rsidRDefault="00FA256E" w14:paraId="5D07A903" w14:textId="77777777"/>
    <w:sectPr w:rsidRPr="005B17E9" w:rsidR="00FA256E" w:rsidSect="000636E3">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E8558" w14:textId="77777777" w:rsidR="00592E96" w:rsidRDefault="00592E96" w:rsidP="00332D94">
      <w:r>
        <w:separator/>
      </w:r>
    </w:p>
  </w:endnote>
  <w:endnote w:type="continuationSeparator" w:id="0">
    <w:p w14:paraId="36210752" w14:textId="77777777" w:rsidR="00592E96" w:rsidRDefault="00592E96"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477D" w:rsidRDefault="00A3477D"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477D" w:rsidRDefault="00A3477D"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A3477D" w:rsidP="0086669C" w:rsidRDefault="00A3477D" w14:paraId="3D266039" w14:textId="77777777">
          <w:pPr>
            <w:pStyle w:val="Sidfot"/>
            <w:rPr>
              <w:sz w:val="20"/>
            </w:rPr>
          </w:pPr>
          <w:r w:rsidRPr="00730DA5">
            <w:rPr>
              <w:sz w:val="20"/>
            </w:rPr>
            <w:t>Rutin: Vaccinering med BCG-vaccin för barn som tillhör riskgrupp</w:t>
          </w:r>
        </w:p>
      </w:tc>
      <w:tc>
        <w:tcPr>
          <w:tcW w:w="1933" w:type="dxa"/>
        </w:tcPr>
        <w:p w:rsidR="00A3477D" w:rsidP="0086669C" w:rsidRDefault="00A3477D"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A3477D" w:rsidP="0086669C" w:rsidRDefault="00A3477D" w14:paraId="587C5A37" w14:textId="03C78902">
          <w:pPr>
            <w:pStyle w:val="Sidfot"/>
            <w:rPr>
              <w:sz w:val="20"/>
            </w:rPr>
          </w:pPr>
          <w:r w:rsidRPr="37904626">
            <w:rPr>
              <w:sz w:val="20"/>
              <w:szCs w:val="20"/>
            </w:rPr>
            <w:t xml:space="preserve">Fastställd av: Regional samordnande chefläkare, Godkänt: 2023-05-25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A3477D" w:rsidP="0086669C" w:rsidRDefault="00A3477D" w14:paraId="359DDFB3" w14:textId="77777777">
          <w:pPr>
            <w:pStyle w:val="Sidfot"/>
            <w:jc w:val="right"/>
            <w:rPr>
              <w:sz w:val="20"/>
            </w:rPr>
          </w:pPr>
        </w:p>
      </w:tc>
    </w:tr>
    <w:tr w:rsidR="0086669C" w:rsidTr="00220BF1" w14:paraId="450F38E4" w14:textId="77777777">
      <w:tc>
        <w:tcPr>
          <w:tcW w:w="7083" w:type="dxa"/>
        </w:tcPr>
        <w:p w:rsidRPr="37904626" w:rsidR="00A3477D" w:rsidP="0086669C" w:rsidRDefault="00A3477D" w14:paraId="62B6D4D4"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A3477D" w:rsidP="0086669C" w:rsidRDefault="00A3477D" w14:paraId="1B0FB7E9" w14:textId="77777777">
          <w:pPr>
            <w:pStyle w:val="Sidfot"/>
            <w:jc w:val="right"/>
            <w:rPr>
              <w:sz w:val="20"/>
            </w:rPr>
          </w:pPr>
        </w:p>
      </w:tc>
    </w:tr>
  </w:tbl>
  <w:p w:rsidR="00A3477D" w:rsidRDefault="00A3477D"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A3477D" w:rsidP="000D6F1B" w:rsidRDefault="00A3477D" w14:paraId="20748AEE" w14:textId="77777777">
          <w:pPr>
            <w:pStyle w:val="Sidfot"/>
            <w:rPr>
              <w:sz w:val="20"/>
            </w:rPr>
          </w:pPr>
          <w:r w:rsidRPr="00730DA5">
            <w:rPr>
              <w:sz w:val="20"/>
            </w:rPr>
            <w:t>Rutin: Vaccinering med BCG-vaccin för barn som tillhör riskgrupp</w:t>
          </w:r>
        </w:p>
      </w:tc>
      <w:tc>
        <w:tcPr>
          <w:tcW w:w="1933" w:type="dxa"/>
        </w:tcPr>
        <w:p w:rsidR="00A3477D" w:rsidP="000D6F1B" w:rsidRDefault="00A3477D"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A3477D" w:rsidP="000D6F1B" w:rsidRDefault="00A3477D" w14:paraId="4CE66246" w14:textId="1B30AB59">
          <w:pPr>
            <w:pStyle w:val="Sidfot"/>
            <w:rPr>
              <w:sz w:val="20"/>
            </w:rPr>
          </w:pPr>
          <w:r w:rsidRPr="37904626">
            <w:rPr>
              <w:sz w:val="20"/>
              <w:szCs w:val="20"/>
            </w:rPr>
            <w:t xml:space="preserve">Fastställd av: Regional samordnande chefläkare, Godkänt: 2023-05-25</w:t>
          </w:r>
          <w:r>
            <w:rPr>
              <w:sz w:val="20"/>
              <w:szCs w:val="20"/>
            </w:rPr>
            <w:t/>
          </w:r>
          <w:r w:rsidRPr="37904626">
            <w:rPr>
              <w:sz w:val="20"/>
              <w:szCs w:val="20"/>
            </w:rPr>
            <w:t/>
          </w:r>
          <w:r w:rsidRPr="00306A86">
            <w:rPr>
              <w:sz w:val="20"/>
              <w:szCs w:val="20"/>
            </w:rPr>
            <w:t/>
          </w:r>
          <w:r>
            <w:rPr>
              <w:sz w:val="20"/>
              <w:szCs w:val="20"/>
            </w:rPr>
            <w:t/>
          </w:r>
          <w:r>
            <w:rPr>
              <w:sz w:val="20"/>
              <w:szCs w:val="20"/>
            </w:rPr>
            <w:t/>
          </w:r>
          <w:r w:rsidRPr="37904626">
            <w:rPr>
              <w:sz w:val="20"/>
              <w:szCs w:val="20"/>
            </w:rPr>
            <w:t/>
          </w:r>
        </w:p>
      </w:tc>
      <w:tc>
        <w:tcPr>
          <w:tcW w:w="1933" w:type="dxa"/>
        </w:tcPr>
        <w:p w:rsidRPr="00CE3B56" w:rsidR="00A3477D" w:rsidP="000D6F1B" w:rsidRDefault="00A3477D" w14:paraId="3D5506B3" w14:textId="77777777">
          <w:pPr>
            <w:pStyle w:val="Sidfot"/>
            <w:jc w:val="right"/>
            <w:rPr>
              <w:sz w:val="20"/>
            </w:rPr>
          </w:pPr>
        </w:p>
      </w:tc>
    </w:tr>
    <w:tr w:rsidR="000D6F1B" w:rsidTr="00595120" w14:paraId="0A90BD92" w14:textId="77777777">
      <w:tc>
        <w:tcPr>
          <w:tcW w:w="7083" w:type="dxa"/>
        </w:tcPr>
        <w:p w:rsidRPr="37904626" w:rsidR="00A3477D" w:rsidP="000D6F1B" w:rsidRDefault="00A3477D" w14:paraId="41CB39C8"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A3477D" w:rsidP="000D6F1B" w:rsidRDefault="00A3477D" w14:paraId="2C7473F1" w14:textId="77777777">
          <w:pPr>
            <w:pStyle w:val="Sidfot"/>
            <w:jc w:val="right"/>
            <w:rPr>
              <w:sz w:val="20"/>
            </w:rPr>
          </w:pPr>
        </w:p>
      </w:tc>
    </w:tr>
  </w:tbl>
  <w:p w:rsidR="00A3477D" w:rsidRDefault="00A3477D"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A3477D" w:rsidP="000D6F1B" w:rsidRDefault="00A3477D" w14:paraId="70DA62BB" w14:textId="77777777">
          <w:pPr>
            <w:pStyle w:val="Sidfot"/>
            <w:rPr>
              <w:sz w:val="20"/>
            </w:rPr>
          </w:pPr>
          <w:r w:rsidRPr="00730DA5">
            <w:rPr>
              <w:sz w:val="20"/>
            </w:rPr>
            <w:t>Rutin: Vaccinering med BCG-vaccin för barn som tillhör riskgrupp</w:t>
          </w:r>
        </w:p>
      </w:tc>
      <w:tc>
        <w:tcPr>
          <w:tcW w:w="1933" w:type="dxa"/>
        </w:tcPr>
        <w:p w:rsidR="00A3477D" w:rsidP="000D6F1B" w:rsidRDefault="00A3477D"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A3477D" w:rsidP="000D6F1B" w:rsidRDefault="00A3477D" w14:paraId="2B59EE43" w14:textId="7DDD34D0">
          <w:pPr>
            <w:pStyle w:val="Sidfot"/>
            <w:rPr>
              <w:sz w:val="20"/>
            </w:rPr>
          </w:pPr>
          <w:r w:rsidRPr="37904626">
            <w:rPr>
              <w:sz w:val="20"/>
              <w:szCs w:val="20"/>
            </w:rPr>
            <w:t xml:space="preserve">Fastställd av: Regional samordnande chefläkare, Godkänt: 2023-05-25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A3477D" w:rsidP="000D6F1B" w:rsidRDefault="00A3477D" w14:paraId="3416583C" w14:textId="77777777">
          <w:pPr>
            <w:pStyle w:val="Sidfot"/>
            <w:jc w:val="right"/>
            <w:rPr>
              <w:sz w:val="20"/>
            </w:rPr>
          </w:pPr>
        </w:p>
      </w:tc>
    </w:tr>
    <w:tr w:rsidR="000D6F1B" w:rsidTr="00595120" w14:paraId="19CABEE9" w14:textId="77777777">
      <w:tc>
        <w:tcPr>
          <w:tcW w:w="7083" w:type="dxa"/>
        </w:tcPr>
        <w:p w:rsidRPr="37904626" w:rsidR="00A3477D" w:rsidP="000D6F1B" w:rsidRDefault="00A3477D" w14:paraId="3A930822"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A3477D" w:rsidP="000D6F1B" w:rsidRDefault="00A3477D" w14:paraId="35ABC5A9" w14:textId="77777777">
          <w:pPr>
            <w:pStyle w:val="Sidfot"/>
            <w:jc w:val="right"/>
            <w:rPr>
              <w:sz w:val="20"/>
            </w:rPr>
          </w:pPr>
        </w:p>
      </w:tc>
    </w:tr>
  </w:tbl>
  <w:p w:rsidR="00A3477D" w:rsidRDefault="00A3477D"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477D" w:rsidRDefault="00A3477D"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A3477D" w:rsidP="0086669C" w:rsidRDefault="00A3477D" w14:paraId="0BD4DF7E" w14:textId="77777777">
          <w:pPr>
            <w:pStyle w:val="Sidfot"/>
            <w:rPr>
              <w:sz w:val="20"/>
            </w:rPr>
          </w:pPr>
          <w:r w:rsidRPr="00730DA5">
            <w:rPr>
              <w:sz w:val="20"/>
            </w:rPr>
            <w:t>Rutin: Vaccinering med BCG-vaccin för barn som tillhör riskgrupp</w:t>
          </w:r>
        </w:p>
      </w:tc>
      <w:tc>
        <w:tcPr>
          <w:tcW w:w="1933" w:type="dxa"/>
        </w:tcPr>
        <w:p w:rsidR="00A3477D" w:rsidP="0086669C" w:rsidRDefault="00A3477D"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A3477D" w:rsidP="0086669C" w:rsidRDefault="00A3477D" w14:paraId="22DEC7FD" w14:textId="77777777">
          <w:pPr>
            <w:pStyle w:val="Sidfot"/>
            <w:rPr>
              <w:sz w:val="20"/>
            </w:rPr>
          </w:pPr>
          <w:r w:rsidRPr="37904626">
            <w:rPr>
              <w:sz w:val="20"/>
              <w:szCs w:val="20"/>
            </w:rPr>
            <w:t xml:space="preserve">Fastställd av: Regional samordnande chefläkare, Godkänt: 2023-05-25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A3477D" w:rsidP="0086669C" w:rsidRDefault="00A3477D" w14:paraId="57AAF9EB" w14:textId="77777777">
          <w:pPr>
            <w:pStyle w:val="Sidfot"/>
            <w:jc w:val="right"/>
            <w:rPr>
              <w:sz w:val="20"/>
            </w:rPr>
          </w:pPr>
        </w:p>
      </w:tc>
    </w:tr>
    <w:tr w:rsidR="00256277" w:rsidTr="00220BF1" w14:paraId="0B40B905" w14:textId="77777777">
      <w:tc>
        <w:tcPr>
          <w:tcW w:w="7083" w:type="dxa"/>
        </w:tcPr>
        <w:p w:rsidRPr="37904626" w:rsidR="00A3477D" w:rsidP="0086669C" w:rsidRDefault="00A3477D" w14:paraId="75CFE404"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A3477D" w:rsidP="0086669C" w:rsidRDefault="00A3477D" w14:paraId="436B6CFB" w14:textId="77777777">
          <w:pPr>
            <w:pStyle w:val="Sidfot"/>
            <w:jc w:val="right"/>
            <w:rPr>
              <w:sz w:val="20"/>
            </w:rPr>
          </w:pPr>
        </w:p>
      </w:tc>
    </w:tr>
  </w:tbl>
  <w:p w:rsidR="00A3477D" w:rsidRDefault="00A3477D"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477D" w:rsidRDefault="00A3477D"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0EFAA" w14:textId="77777777" w:rsidR="00592E96" w:rsidRDefault="00592E96" w:rsidP="00332D94">
      <w:r>
        <w:separator/>
      </w:r>
    </w:p>
  </w:footnote>
  <w:footnote w:type="continuationSeparator" w:id="0">
    <w:p w14:paraId="46A2CB63" w14:textId="77777777" w:rsidR="00592E96" w:rsidRDefault="00592E96"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477D" w:rsidRDefault="00A3477D"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A3477D" w:rsidP="00E219F1" w:rsidRDefault="00A3477D"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3477D" w:rsidP="00E219F1" w:rsidRDefault="00A3477D"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3477D" w:rsidP="00E219F1" w:rsidRDefault="00A3477D"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A3477D" w:rsidP="000D6F1B" w:rsidRDefault="00A3477D"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3477D" w:rsidP="000D6F1B" w:rsidRDefault="00A3477D"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3477D" w:rsidRDefault="00A3477D"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A3477D" w:rsidP="000D6F1B" w:rsidRDefault="00A3477D"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3477D" w:rsidP="000D6F1B" w:rsidRDefault="00A3477D"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3477D" w:rsidP="000D6F1B" w:rsidRDefault="00A3477D"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3477D" w:rsidP="00E219F1" w:rsidRDefault="00A3477D"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3477D" w:rsidP="00E219F1" w:rsidRDefault="00A3477D"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3477D" w:rsidP="00E219F1" w:rsidRDefault="00A3477D"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477D" w:rsidRDefault="00A3477D"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016617648">
    <w:abstractNumId w:val="9"/>
  </w:num>
  <w:num w:numId="2" w16cid:durableId="222328473">
    <w:abstractNumId w:val="11"/>
  </w:num>
  <w:num w:numId="3" w16cid:durableId="1027368033">
    <w:abstractNumId w:val="10"/>
  </w:num>
  <w:num w:numId="4" w16cid:durableId="1062367955">
    <w:abstractNumId w:val="2"/>
  </w:num>
  <w:num w:numId="5" w16cid:durableId="1165168840">
    <w:abstractNumId w:val="4"/>
  </w:num>
  <w:num w:numId="6" w16cid:durableId="169688036">
    <w:abstractNumId w:val="8"/>
  </w:num>
  <w:num w:numId="7" w16cid:durableId="1674839565">
    <w:abstractNumId w:val="1"/>
  </w:num>
  <w:num w:numId="8" w16cid:durableId="1546134037">
    <w:abstractNumId w:val="5"/>
  </w:num>
  <w:num w:numId="9" w16cid:durableId="208297495">
    <w:abstractNumId w:val="7"/>
  </w:num>
  <w:num w:numId="10" w16cid:durableId="2134322883">
    <w:abstractNumId w:val="3"/>
  </w:num>
  <w:num w:numId="11" w16cid:durableId="720178975">
    <w:abstractNumId w:val="0"/>
  </w:num>
  <w:num w:numId="12" w16cid:durableId="16762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3447"/>
    <w:rsid w:val="000636E3"/>
    <w:rsid w:val="00071C4D"/>
    <w:rsid w:val="00087B68"/>
    <w:rsid w:val="000B0C89"/>
    <w:rsid w:val="00167844"/>
    <w:rsid w:val="0018206E"/>
    <w:rsid w:val="00197CB9"/>
    <w:rsid w:val="00225E0B"/>
    <w:rsid w:val="00246F62"/>
    <w:rsid w:val="00255BDE"/>
    <w:rsid w:val="00271080"/>
    <w:rsid w:val="002C3828"/>
    <w:rsid w:val="002C6CD4"/>
    <w:rsid w:val="002D0241"/>
    <w:rsid w:val="002D4416"/>
    <w:rsid w:val="002D4C8B"/>
    <w:rsid w:val="002E0A96"/>
    <w:rsid w:val="00332D94"/>
    <w:rsid w:val="003A2FF6"/>
    <w:rsid w:val="003C5B41"/>
    <w:rsid w:val="003D2710"/>
    <w:rsid w:val="003E537C"/>
    <w:rsid w:val="00406C20"/>
    <w:rsid w:val="004223A0"/>
    <w:rsid w:val="004625ED"/>
    <w:rsid w:val="004A1A87"/>
    <w:rsid w:val="004A4717"/>
    <w:rsid w:val="004B5342"/>
    <w:rsid w:val="004F7569"/>
    <w:rsid w:val="005140DE"/>
    <w:rsid w:val="0052253F"/>
    <w:rsid w:val="00592E96"/>
    <w:rsid w:val="005A6C22"/>
    <w:rsid w:val="005B17E9"/>
    <w:rsid w:val="005D151B"/>
    <w:rsid w:val="005F0205"/>
    <w:rsid w:val="0061059F"/>
    <w:rsid w:val="00614116"/>
    <w:rsid w:val="006258B6"/>
    <w:rsid w:val="00633C84"/>
    <w:rsid w:val="00647E41"/>
    <w:rsid w:val="006534D8"/>
    <w:rsid w:val="00692E84"/>
    <w:rsid w:val="00693B29"/>
    <w:rsid w:val="00696200"/>
    <w:rsid w:val="006C4A08"/>
    <w:rsid w:val="00713D71"/>
    <w:rsid w:val="0074069B"/>
    <w:rsid w:val="0075659A"/>
    <w:rsid w:val="0078071F"/>
    <w:rsid w:val="00782835"/>
    <w:rsid w:val="007924D3"/>
    <w:rsid w:val="007A671E"/>
    <w:rsid w:val="007B5193"/>
    <w:rsid w:val="007C5C37"/>
    <w:rsid w:val="008018BE"/>
    <w:rsid w:val="008160E0"/>
    <w:rsid w:val="008520E1"/>
    <w:rsid w:val="008C3ED6"/>
    <w:rsid w:val="00903BFD"/>
    <w:rsid w:val="00910FDD"/>
    <w:rsid w:val="00916858"/>
    <w:rsid w:val="00931333"/>
    <w:rsid w:val="00935632"/>
    <w:rsid w:val="00940ED2"/>
    <w:rsid w:val="00976C47"/>
    <w:rsid w:val="00980595"/>
    <w:rsid w:val="009806F9"/>
    <w:rsid w:val="00980B6C"/>
    <w:rsid w:val="009872EE"/>
    <w:rsid w:val="009D5FFA"/>
    <w:rsid w:val="009F76CD"/>
    <w:rsid w:val="00A33719"/>
    <w:rsid w:val="00A3477D"/>
    <w:rsid w:val="00AB0079"/>
    <w:rsid w:val="00AB14D2"/>
    <w:rsid w:val="00AC09E7"/>
    <w:rsid w:val="00B2523E"/>
    <w:rsid w:val="00B676F4"/>
    <w:rsid w:val="00B87B2A"/>
    <w:rsid w:val="00B91D99"/>
    <w:rsid w:val="00BD0566"/>
    <w:rsid w:val="00BD31C6"/>
    <w:rsid w:val="00C1580D"/>
    <w:rsid w:val="00C17F9A"/>
    <w:rsid w:val="00C43323"/>
    <w:rsid w:val="00CA74D0"/>
    <w:rsid w:val="00CB3BB1"/>
    <w:rsid w:val="00CC0153"/>
    <w:rsid w:val="00CD2DA0"/>
    <w:rsid w:val="00CE5E00"/>
    <w:rsid w:val="00D254E0"/>
    <w:rsid w:val="00D550AD"/>
    <w:rsid w:val="00D67040"/>
    <w:rsid w:val="00DD12E6"/>
    <w:rsid w:val="00DD2DDE"/>
    <w:rsid w:val="00E03E34"/>
    <w:rsid w:val="00E521D7"/>
    <w:rsid w:val="00E71832"/>
    <w:rsid w:val="00E83A80"/>
    <w:rsid w:val="00EA3323"/>
    <w:rsid w:val="00EB4FF9"/>
    <w:rsid w:val="00EC5D5C"/>
    <w:rsid w:val="00F01D75"/>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10017"/>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4A1A87"/>
    <w:rPr>
      <w:rFonts w:ascii="Arial" w:eastAsia="Calibri" w:hAnsi="Arial" w:cs="Arial"/>
      <w:b/>
      <w:sz w:val="26"/>
      <w:szCs w:val="28"/>
      <w:lang w:eastAsia="en-US"/>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styleId="AnvndHyperlnk">
    <w:name w:val="FollowedHyperlink"/>
    <w:basedOn w:val="Standardstycketeckensnitt"/>
    <w:semiHidden/>
    <w:unhideWhenUsed/>
    <w:rsid w:val="007924D3"/>
    <w:rPr>
      <w:color w:val="800080" w:themeColor="followedHyperlink"/>
      <w:u w:val="single"/>
    </w:rPr>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2">
    <w:name w:val="Rubrik 1 Char2"/>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25107">
      <w:bodyDiv w:val="1"/>
      <w:marLeft w:val="0"/>
      <w:marRight w:val="0"/>
      <w:marTop w:val="0"/>
      <w:marBottom w:val="0"/>
      <w:divBdr>
        <w:top w:val="none" w:sz="0" w:space="0" w:color="auto"/>
        <w:left w:val="none" w:sz="0" w:space="0" w:color="auto"/>
        <w:bottom w:val="none" w:sz="0" w:space="0" w:color="auto"/>
        <w:right w:val="none" w:sz="0" w:space="0" w:color="auto"/>
      </w:divBdr>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vardgivare.regionhalland.se/app/plugins/region-halland-api-styrda-dokument/download/get_dokument.php?documentGUID=RH-4448"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folkhalsomyndigheten.se/publicerat-material/publikationsarkiv/b/bra-att-veta-vaccination-mot-tuberkulo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ikshandboken-bhv.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rikshandboken-bhv.se/globalassets/rhb/media/dokument/vaccination/nationell-vagledning-levande-vaccin-immunhamman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olkhalsomyndigheten.se/globalassets/smittskydd-sjukdomar/vaccinationer/vaccinationsprogram/risklander-tb-enligt-who-rapport-2020.pdf"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d7020d13-187d-4fc8-9816-bd01783b86ee">
      <Value>100</Value>
      <Value>9</Value>
      <Value>4</Value>
      <Value>3</Value>
      <Value>70</Value>
      <Value>18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Andersson Petra RK HÄLSO- OCH SJUKVÅRD</DisplayName>
        <AccountId>21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Vacciner</TermName>
          <TermId xmlns="http://schemas.microsoft.com/office/infopath/2007/PartnerControls">69029bdc-0b3a-4ae0-8171-8d1025199099</TermId>
        </TermInfo>
        <TermInfo xmlns="http://schemas.microsoft.com/office/infopath/2007/PartnerControls">
          <TermName xmlns="http://schemas.microsoft.com/office/infopath/2007/PartnerControls">Barnhälsovård</TermName>
          <TermId xmlns="http://schemas.microsoft.com/office/infopath/2007/PartnerControls">8abbf2e7-7198-4080-ad2f-a07fd730fdc2</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PublishingExpirationDate xmlns="a97f9b0c-1ea2-4ed0-8c65-79406306dd43" xsi:nil="true"/>
    <PublishingStartDate xmlns="a97f9b0c-1ea2-4ed0-8c65-79406306dd43" xsi:nil="true"/>
    <RHI_ReviewersMulti xmlns="d7020d13-187d-4fc8-9816-bd01783b86ee">
      <UserInfo>
        <DisplayName>77</DisplayName>
        <AccountId>77</AccountId>
        <AccountType/>
      </UserInfo>
    </RHI_ReviewersMulti>
    <FSCD_DocumentIssuer xmlns="d7020d13-187d-4fc8-9816-bd01783b86ee">
      <UserInfo>
        <DisplayName>Holmgren Anton HS BARN</DisplayName>
        <AccountId>120</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0849bedd3a249eb9d115151127e3d17>
    <RHI_ApproverDisplay xmlns="d7020d13-187d-4fc8-9816-bd01783b86ee">Hälso- och sjukvårdsdirektör</RHI_ApproverDisplay>
    <RHI_ApprovedDate xmlns="d7020d13-187d-4fc8-9816-bd01783b86ee">2022-01-10T23:00:00+00:00</RHI_ApprovedDate>
    <FSCD_Source xmlns="d7020d13-187d-4fc8-9816-bd01783b86ee">92a44bcc-de74-480a-987b-0f08d5337d44#e79df2dc-2a29-408a-a817-2f5ed3f46219</FSCD_Source>
    <FSCD_DocumentEdition xmlns="d7020d13-187d-4fc8-9816-bd01783b86ee">1</FSCD_DocumentEdition>
    <FSCD_ApprovedBy xmlns="d7020d13-187d-4fc8-9816-bd01783b86ee">
      <UserInfo>
        <DisplayName/>
        <AccountId>41</AccountId>
        <AccountType/>
      </UserInfo>
    </FSCD_ApprovedBy>
    <FSCD_DocumentId xmlns="d7020d13-187d-4fc8-9816-bd01783b86ee">c4555cd1-d146-4dee-993f-885484fef5c7</FSCD_DocumentId>
    <FSCD_IsPublished xmlns="d7020d13-187d-4fc8-9816-bd01783b86ee">1.0</FSCD_IsPublished>
    <RHI_ApprovedDate_Temp xmlns="a97f9b0c-1ea2-4ed0-8c65-79406306dd43">2022-01-10T23:00:00+00:00</RHI_ApprovedDate_Temp>
    <RHI_ApproverDisplay_Temp xmlns="a97f9b0c-1ea2-4ed0-8c65-79406306dd43">Hälso- och sjukvårdsdirektör</RHI_ApproverDisplay_Temp>
    <RHI_ApprovedRole_Temp xmlns="a97f9b0c-1ea2-4ed0-8c65-79406306dd43">Hälso- och sjukvårdsdirektör</RHI_ApprovedRole_Temp>
    <FSCD_DocumentEdition_Temp xmlns="a97f9b0c-1ea2-4ed0-8c65-79406306dd43">1</FSCD_DocumentEdition_Temp>
    <FSCD_DocumentId_Temp xmlns="a97f9b0c-1ea2-4ed0-8c65-79406306dd43">c4555cd1-d146-4dee-993f-885484fef5c7</FSCD_DocumentId_Temp>
    <FSCD_ReviewReminder xmlns="d7020d13-187d-4fc8-9816-bd01783b86ee">12</FSCD_ReviewRemin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0C3F712-9920-4F0F-8DE1-7C1BFF307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18A04-085A-4F2D-B686-1D6FA3427D03}">
  <ds:schemaRefs>
    <ds:schemaRef ds:uri="http://schemas.openxmlformats.org/officeDocument/2006/bibliography"/>
  </ds:schemaRefs>
</ds:datastoreItem>
</file>

<file path=customXml/itemProps3.xml><?xml version="1.0" encoding="utf-8"?>
<ds:datastoreItem xmlns:ds="http://schemas.openxmlformats.org/officeDocument/2006/customXml" ds:itemID="{73C6A869-F032-41F2-B112-37A19C979E2F}">
  <ds:schemaRefs>
    <ds:schemaRef ds:uri="a97f9b0c-1ea2-4ed0-8c65-79406306dd43"/>
    <ds:schemaRef ds:uri="d7020d13-187d-4fc8-9816-bd01783b86ee"/>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259111D7-8C31-411F-B656-59C0D5CD142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911</Words>
  <Characters>4833</Characters>
  <Application>Microsoft Office Word</Application>
  <DocSecurity>0</DocSecurity>
  <Lines>40</Lines>
  <Paragraphs>11</Paragraphs>
  <ScaleCrop>false</ScaleCrop>
  <HeadingPairs>
    <vt:vector size="6" baseType="variant">
      <vt:variant>
        <vt:lpstr>Rubrik</vt:lpstr>
      </vt:variant>
      <vt:variant>
        <vt:i4>1</vt:i4>
      </vt:variant>
      <vt:variant>
        <vt:lpstr>Rubriker</vt:lpstr>
      </vt:variant>
      <vt:variant>
        <vt:i4>14</vt:i4>
      </vt:variant>
      <vt:variant>
        <vt:lpstr>Title</vt:lpstr>
      </vt:variant>
      <vt:variant>
        <vt:i4>1</vt:i4>
      </vt:variant>
    </vt:vector>
  </HeadingPairs>
  <TitlesOfParts>
    <vt:vector size="16" baseType="lpstr">
      <vt:lpstr>Rutin</vt:lpstr>
      <vt:lpstr>    Vaccinering med BCG-vaccin för barn som tillhör riskgrupp</vt:lpstr>
      <vt:lpstr>Syfte</vt:lpstr>
      <vt:lpstr>Länk till regional eller förvaltningsövergripande rutin</vt:lpstr>
      <vt:lpstr>Bakgrund </vt:lpstr>
      <vt:lpstr>Genomförande </vt:lpstr>
      <vt:lpstr>Dokumentation</vt:lpstr>
      <vt:lpstr>Registrering</vt:lpstr>
      <vt:lpstr/>
      <vt:lpstr/>
      <vt:lpstr>Kommunikation</vt:lpstr>
      <vt:lpstr>Uppföljning </vt:lpstr>
      <vt:lpstr>Relaterad till följande processer:</vt:lpstr>
      <vt:lpstr>Relaterade sökord:</vt:lpstr>
      <vt:lpstr>Bilagor:</vt:lpstr>
      <vt:lpstr>Innehållsmall styrda dokument (grunddokument)</vt:lpstr>
    </vt:vector>
  </TitlesOfParts>
  <Company>Microsoft</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Vaccinering med BCG-vaccin för barn som tillhör riskgrupp</dc:title>
  <dc:creator>Sinkjaer Sköld Edna RK</dc:creator>
  <cp:lastModifiedBy>Löfgren Kristin NSVH ADM AVD</cp:lastModifiedBy>
  <cp:revision>6</cp:revision>
  <cp:lastPrinted>2016-02-02T09:39:00Z</cp:lastPrinted>
  <dcterms:created xsi:type="dcterms:W3CDTF">2022-01-04T10:02:00Z</dcterms:created>
  <dcterms:modified xsi:type="dcterms:W3CDTF">2025-03-25T13:44:00Z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c4555cd1-d146-4dee-993f-885484fef5c7</vt:lpwstr>
  </property>
  <property fmtid="{D5CDD505-2E9C-101B-9397-08002B2CF9AE}" pid="5" name="RHI_MSChapter">
    <vt:lpwstr>18;#301. Verksamhet och processer / Patient|84526150-edc8-4087-b73c-996e0eb8b0a1</vt:lpwstr>
  </property>
  <property fmtid="{D5CDD505-2E9C-101B-9397-08002B2CF9AE}" pid="6" name="RHI_MeSHMulti">
    <vt:lpwstr/>
  </property>
  <property fmtid="{D5CDD505-2E9C-101B-9397-08002B2CF9AE}" pid="7" name="RHI_AppliesToOrganizationMulti">
    <vt:lpwstr>3;#Region Halland|d72d8b1f-b373-4815-ab51-a5608c837237</vt:lpwstr>
  </property>
  <property fmtid="{D5CDD505-2E9C-101B-9397-08002B2CF9AE}" pid="8" name="RHI_KeywordsMulti">
    <vt:lpwstr>100;#Vacciner|69029bdc-0b3a-4ae0-8171-8d1025199099;#70;#Barnhälsovård|8abbf2e7-7198-4080-ad2f-a07fd730fdc2</vt:lpwstr>
  </property>
  <property fmtid="{D5CDD505-2E9C-101B-9397-08002B2CF9AE}" pid="9" name="RHI_ApprovedRole">
    <vt:lpwstr>4;#Hälso- och sjukvårdsdirektör|88a42f71-2423-4191-94cd-48b5a933efeb</vt:lpwstr>
  </property>
  <property fmtid="{D5CDD505-2E9C-101B-9397-08002B2CF9AE}" pid="10" name="URL">
    <vt:lpwstr/>
  </property>
</Properties>
</file>