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E00" w:rsidP="00352CE2" w:rsidRDefault="00A50E7E" w14:paraId="6306C92E" w14:textId="3DA3109F">
      <w:pPr>
        <w:pStyle w:val="Title"/>
        <w:rPr>
          <w:sz w:val="28"/>
          <w:szCs w:val="28"/>
        </w:rPr>
      </w:pPr>
      <w:r>
        <w:t>Vårdgaranti, utomlänsvård</w:t>
      </w:r>
    </w:p>
    <w:p w:rsidR="00EA3323" w:rsidP="00EA3323" w:rsidRDefault="00EA3323" w14:paraId="1660C294" w14:textId="2457926D"/>
    <w:p w:rsidR="001D2081" w:rsidP="001D2081" w:rsidRDefault="001D2081" w14:paraId="66EFB2D9" w14:textId="77777777">
      <w:pPr>
        <w:pBdr>
          <w:bottom w:val="single" w:color="auto" w:sz="6" w:space="1"/>
        </w:pBdr>
        <w:rPr>
          <w:b/>
        </w:rPr>
      </w:pPr>
      <w:bookmarkStart w:name="_Toc328994705" w:id="0"/>
      <w:bookmarkStart w:name="_Toc338760453" w:id="1"/>
      <w:bookmarkStart w:name="_Toc338760517" w:id="2"/>
    </w:p>
    <w:p w:rsidR="001D2081" w:rsidP="001D2081" w:rsidRDefault="001D2081" w14:paraId="14AD2AC4" w14:textId="77777777">
      <w:pPr>
        <w:rPr>
          <w:b/>
        </w:rPr>
      </w:pPr>
    </w:p>
    <w:p w:rsidR="001D2081" w:rsidP="001D2081" w:rsidRDefault="001D2081" w14:paraId="524E6550" w14:textId="77777777">
      <w:pPr>
        <w:rPr>
          <w:b/>
        </w:rPr>
      </w:pPr>
      <w:r>
        <w:rPr>
          <w:b/>
        </w:rPr>
        <w:t>Hitta i dokumentet</w:t>
      </w:r>
    </w:p>
    <w:p w:rsidR="001D2081" w:rsidP="001D2081" w:rsidRDefault="001D2081" w14:paraId="24918C2D" w14:textId="77777777">
      <w:pPr>
        <w:rPr>
          <w:b/>
        </w:rPr>
      </w:pPr>
    </w:p>
    <w:p w:rsidR="001D2081" w:rsidP="001D2081" w:rsidRDefault="001D2081" w14:paraId="7EBB5337" w14:textId="77777777">
      <w:pPr>
        <w:rPr>
          <w:b/>
        </w:rPr>
        <w:sectPr w:rsidR="001D2081" w:rsidSect="001D2081">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58" w:right="1418" w:bottom="1701" w:left="1418" w:header="567" w:footer="964" w:gutter="0"/>
          <w:cols w:space="720"/>
          <w:docGrid w:linePitch="299"/>
        </w:sectPr>
      </w:pPr>
    </w:p>
    <w:p w:rsidR="00544FF5" w:rsidRDefault="001D2081" w14:paraId="4A604D1A" w14:textId="7222EEC2">
      <w:pPr>
        <w:pStyle w:val="TOC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104906204">
        <w:r w:rsidRPr="00EB4A20" w:rsidR="00544FF5">
          <w:rPr>
            <w:rStyle w:val="Hyperlink"/>
          </w:rPr>
          <w:t>Syfte</w:t>
        </w:r>
      </w:hyperlink>
    </w:p>
    <w:p w:rsidR="00544FF5" w:rsidRDefault="00E84957" w14:paraId="6B7AA89F" w14:textId="31C566F5">
      <w:pPr>
        <w:pStyle w:val="TOC1"/>
        <w:rPr>
          <w:rFonts w:asciiTheme="minorHAnsi" w:hAnsiTheme="minorHAnsi" w:eastAsiaTheme="minorEastAsia" w:cstheme="minorBidi"/>
          <w:color w:val="auto"/>
          <w:sz w:val="22"/>
          <w:szCs w:val="22"/>
          <w:u w:val="none"/>
        </w:rPr>
      </w:pPr>
      <w:hyperlink w:history="1" w:anchor="_Toc104906205">
        <w:r w:rsidRPr="00EB4A20" w:rsidR="00544FF5">
          <w:rPr>
            <w:rStyle w:val="Hyperlink"/>
          </w:rPr>
          <w:t>Patientregistreringar</w:t>
        </w:r>
      </w:hyperlink>
    </w:p>
    <w:p w:rsidR="00544FF5" w:rsidRDefault="00E84957" w14:paraId="5BA3D538" w14:textId="3DD7644F">
      <w:pPr>
        <w:pStyle w:val="TOC1"/>
        <w:rPr>
          <w:rFonts w:asciiTheme="minorHAnsi" w:hAnsiTheme="minorHAnsi" w:eastAsiaTheme="minorEastAsia" w:cstheme="minorBidi"/>
          <w:color w:val="auto"/>
          <w:sz w:val="22"/>
          <w:szCs w:val="22"/>
          <w:u w:val="none"/>
        </w:rPr>
      </w:pPr>
      <w:hyperlink w:history="1" w:anchor="_Toc104906206">
        <w:r w:rsidRPr="00EB4A20" w:rsidR="00544FF5">
          <w:rPr>
            <w:rStyle w:val="Hyperlink"/>
          </w:rPr>
          <w:t>Kontakter</w:t>
        </w:r>
      </w:hyperlink>
    </w:p>
    <w:p w:rsidR="00544FF5" w:rsidRDefault="00E84957" w14:paraId="3737B01E" w14:textId="4E1F1D4D">
      <w:pPr>
        <w:pStyle w:val="TOC1"/>
        <w:rPr>
          <w:rFonts w:asciiTheme="minorHAnsi" w:hAnsiTheme="minorHAnsi" w:eastAsiaTheme="minorEastAsia" w:cstheme="minorBidi"/>
          <w:color w:val="auto"/>
          <w:sz w:val="22"/>
          <w:szCs w:val="22"/>
          <w:u w:val="none"/>
        </w:rPr>
      </w:pPr>
      <w:hyperlink w:history="1" w:anchor="_Toc104906207">
        <w:r w:rsidRPr="00EB4A20" w:rsidR="00544FF5">
          <w:rPr>
            <w:rStyle w:val="Hyperlink"/>
          </w:rPr>
          <w:t>Vårdgaranti</w:t>
        </w:r>
      </w:hyperlink>
    </w:p>
    <w:p w:rsidR="00544FF5" w:rsidRDefault="00E84957" w14:paraId="6E6C4284" w14:textId="0545A595">
      <w:pPr>
        <w:pStyle w:val="TOC1"/>
        <w:rPr>
          <w:rFonts w:asciiTheme="minorHAnsi" w:hAnsiTheme="minorHAnsi" w:eastAsiaTheme="minorEastAsia" w:cstheme="minorBidi"/>
          <w:color w:val="auto"/>
          <w:sz w:val="22"/>
          <w:szCs w:val="22"/>
          <w:u w:val="none"/>
        </w:rPr>
      </w:pPr>
      <w:hyperlink w:history="1" w:anchor="_Toc104906208">
        <w:r w:rsidRPr="00EB4A20" w:rsidR="00544FF5">
          <w:rPr>
            <w:rStyle w:val="Hyperlink"/>
          </w:rPr>
          <w:t>Vårdgarantiservice</w:t>
        </w:r>
      </w:hyperlink>
    </w:p>
    <w:p w:rsidR="00544FF5" w:rsidRDefault="00E84957" w14:paraId="4A40B711" w14:textId="5172FA7B">
      <w:pPr>
        <w:pStyle w:val="TOC1"/>
        <w:rPr>
          <w:rFonts w:asciiTheme="minorHAnsi" w:hAnsiTheme="minorHAnsi" w:eastAsiaTheme="minorEastAsia" w:cstheme="minorBidi"/>
          <w:color w:val="auto"/>
          <w:sz w:val="22"/>
          <w:szCs w:val="22"/>
          <w:u w:val="none"/>
        </w:rPr>
      </w:pPr>
      <w:hyperlink w:history="1" w:anchor="_Toc104906209">
        <w:r w:rsidRPr="00EB4A20" w:rsidR="00544FF5">
          <w:rPr>
            <w:rStyle w:val="Hyperlink"/>
          </w:rPr>
          <w:t>Uppföljning till nationell väntetidsdatabas</w:t>
        </w:r>
      </w:hyperlink>
    </w:p>
    <w:p w:rsidR="00544FF5" w:rsidRDefault="00E84957" w14:paraId="2FBBDD6B" w14:textId="79EEAB58">
      <w:pPr>
        <w:pStyle w:val="TOC1"/>
        <w:rPr>
          <w:rFonts w:asciiTheme="minorHAnsi" w:hAnsiTheme="minorHAnsi" w:eastAsiaTheme="minorEastAsia" w:cstheme="minorBidi"/>
          <w:color w:val="auto"/>
          <w:sz w:val="22"/>
          <w:szCs w:val="22"/>
          <w:u w:val="none"/>
        </w:rPr>
      </w:pPr>
      <w:hyperlink w:history="1" w:anchor="_Toc104906210">
        <w:r w:rsidRPr="00EB4A20" w:rsidR="00544FF5">
          <w:rPr>
            <w:rStyle w:val="Hyperlink"/>
          </w:rPr>
          <w:t>Utomlänsvård</w:t>
        </w:r>
      </w:hyperlink>
    </w:p>
    <w:p w:rsidR="00544FF5" w:rsidRDefault="00E84957" w14:paraId="552A2E55" w14:textId="5A1576DB">
      <w:pPr>
        <w:pStyle w:val="TOC1"/>
        <w:rPr>
          <w:rFonts w:asciiTheme="minorHAnsi" w:hAnsiTheme="minorHAnsi" w:eastAsiaTheme="minorEastAsia" w:cstheme="minorBidi"/>
          <w:color w:val="auto"/>
          <w:sz w:val="22"/>
          <w:szCs w:val="22"/>
          <w:u w:val="none"/>
        </w:rPr>
      </w:pPr>
      <w:hyperlink w:history="1" w:anchor="_Toc104906211">
        <w:r w:rsidRPr="00EB4A20" w:rsidR="00544FF5">
          <w:rPr>
            <w:rStyle w:val="Hyperlink"/>
          </w:rPr>
          <w:t>Registreringsanvisningar vid nybesök eller återbesök</w:t>
        </w:r>
      </w:hyperlink>
    </w:p>
    <w:p w:rsidR="00544FF5" w:rsidRDefault="00E84957" w14:paraId="4E405243" w14:textId="5E4C4864">
      <w:pPr>
        <w:pStyle w:val="TOC1"/>
        <w:rPr>
          <w:rFonts w:asciiTheme="minorHAnsi" w:hAnsiTheme="minorHAnsi" w:eastAsiaTheme="minorEastAsia" w:cstheme="minorBidi"/>
          <w:color w:val="auto"/>
          <w:sz w:val="22"/>
          <w:szCs w:val="22"/>
          <w:u w:val="none"/>
        </w:rPr>
      </w:pPr>
      <w:hyperlink w:history="1" w:anchor="_Toc104906212">
        <w:r w:rsidRPr="00EB4A20" w:rsidR="00544FF5">
          <w:rPr>
            <w:rStyle w:val="Hyperlink"/>
          </w:rPr>
          <w:t>Primärvård</w:t>
        </w:r>
      </w:hyperlink>
    </w:p>
    <w:p w:rsidR="00544FF5" w:rsidRDefault="00E84957" w14:paraId="14A0B6F3" w14:textId="2A119D02">
      <w:pPr>
        <w:pStyle w:val="TOC1"/>
        <w:rPr>
          <w:rFonts w:asciiTheme="minorHAnsi" w:hAnsiTheme="minorHAnsi" w:eastAsiaTheme="minorEastAsia" w:cstheme="minorBidi"/>
          <w:color w:val="auto"/>
          <w:sz w:val="22"/>
          <w:szCs w:val="22"/>
          <w:u w:val="none"/>
        </w:rPr>
      </w:pPr>
      <w:hyperlink w:history="1" w:anchor="_Toc104906213">
        <w:r w:rsidRPr="00EB4A20" w:rsidR="00544FF5">
          <w:rPr>
            <w:rStyle w:val="Hyperlink"/>
          </w:rPr>
          <w:t>Specialiserad vård</w:t>
        </w:r>
      </w:hyperlink>
    </w:p>
    <w:p w:rsidR="00544FF5" w:rsidRDefault="00E84957" w14:paraId="74973D40" w14:textId="0D0B8DB5">
      <w:pPr>
        <w:pStyle w:val="TOC1"/>
        <w:rPr>
          <w:rFonts w:asciiTheme="minorHAnsi" w:hAnsiTheme="minorHAnsi" w:eastAsiaTheme="minorEastAsia" w:cstheme="minorBidi"/>
          <w:color w:val="auto"/>
          <w:sz w:val="22"/>
          <w:szCs w:val="22"/>
          <w:u w:val="none"/>
        </w:rPr>
      </w:pPr>
      <w:hyperlink w:history="1" w:anchor="_Toc104906214">
        <w:r w:rsidRPr="00EB4A20" w:rsidR="00544FF5">
          <w:rPr>
            <w:rStyle w:val="Hyperlink"/>
          </w:rPr>
          <w:t>BUP</w:t>
        </w:r>
      </w:hyperlink>
    </w:p>
    <w:p w:rsidR="00544FF5" w:rsidRDefault="00E84957" w14:paraId="6915AA32" w14:textId="5988B66D">
      <w:pPr>
        <w:pStyle w:val="TOC1"/>
        <w:rPr>
          <w:rFonts w:asciiTheme="minorHAnsi" w:hAnsiTheme="minorHAnsi" w:eastAsiaTheme="minorEastAsia" w:cstheme="minorBidi"/>
          <w:color w:val="auto"/>
          <w:sz w:val="22"/>
          <w:szCs w:val="22"/>
          <w:u w:val="none"/>
        </w:rPr>
      </w:pPr>
      <w:hyperlink w:history="1" w:anchor="_Toc104906215">
        <w:r w:rsidRPr="00EB4A20" w:rsidR="00544FF5">
          <w:rPr>
            <w:rStyle w:val="Hyperlink"/>
          </w:rPr>
          <w:t>Kodning</w:t>
        </w:r>
      </w:hyperlink>
    </w:p>
    <w:p w:rsidR="00544FF5" w:rsidRDefault="00E84957" w14:paraId="7F2F3A5E" w14:textId="4F92F5CF">
      <w:pPr>
        <w:pStyle w:val="TOC1"/>
        <w:rPr>
          <w:rFonts w:asciiTheme="minorHAnsi" w:hAnsiTheme="minorHAnsi" w:eastAsiaTheme="minorEastAsia" w:cstheme="minorBidi"/>
          <w:color w:val="auto"/>
          <w:sz w:val="22"/>
          <w:szCs w:val="22"/>
          <w:u w:val="none"/>
        </w:rPr>
      </w:pPr>
      <w:hyperlink w:history="1" w:anchor="_Toc104906216">
        <w:r w:rsidRPr="00EB4A20" w:rsidR="00544FF5">
          <w:rPr>
            <w:rStyle w:val="Hyperlink"/>
          </w:rPr>
          <w:t>Nybesöksflöde somatisk specialiserad vård</w:t>
        </w:r>
      </w:hyperlink>
    </w:p>
    <w:p w:rsidR="00544FF5" w:rsidRDefault="00E84957" w14:paraId="51DF322A" w14:textId="3F78C708">
      <w:pPr>
        <w:pStyle w:val="TOC1"/>
        <w:rPr>
          <w:rFonts w:asciiTheme="minorHAnsi" w:hAnsiTheme="minorHAnsi" w:eastAsiaTheme="minorEastAsia" w:cstheme="minorBidi"/>
          <w:color w:val="auto"/>
          <w:sz w:val="22"/>
          <w:szCs w:val="22"/>
          <w:u w:val="none"/>
        </w:rPr>
      </w:pPr>
      <w:hyperlink w:history="1" w:anchor="_Toc104906217">
        <w:r w:rsidRPr="00EB4A20" w:rsidR="00544FF5">
          <w:rPr>
            <w:rStyle w:val="Hyperlink"/>
          </w:rPr>
          <w:t>Behandlingsflöde somatisk specialiserad vård</w:t>
        </w:r>
      </w:hyperlink>
    </w:p>
    <w:p w:rsidR="00544FF5" w:rsidRDefault="00E84957" w14:paraId="7A946592" w14:textId="7EFEC9BA">
      <w:pPr>
        <w:pStyle w:val="TOC1"/>
        <w:rPr>
          <w:rFonts w:asciiTheme="minorHAnsi" w:hAnsiTheme="minorHAnsi" w:eastAsiaTheme="minorEastAsia" w:cstheme="minorBidi"/>
          <w:color w:val="auto"/>
          <w:sz w:val="22"/>
          <w:szCs w:val="22"/>
          <w:u w:val="none"/>
        </w:rPr>
      </w:pPr>
      <w:hyperlink w:history="1" w:anchor="_Toc104906218">
        <w:r w:rsidRPr="00EB4A20" w:rsidR="00544FF5">
          <w:rPr>
            <w:rStyle w:val="Hyperlink"/>
          </w:rPr>
          <w:t>Handläggning vid extraordinära situationer</w:t>
        </w:r>
      </w:hyperlink>
    </w:p>
    <w:p w:rsidR="00544FF5" w:rsidRDefault="00E84957" w14:paraId="2A099CF5" w14:textId="51DECE0E">
      <w:pPr>
        <w:pStyle w:val="TOC1"/>
        <w:rPr>
          <w:rFonts w:asciiTheme="minorHAnsi" w:hAnsiTheme="minorHAnsi" w:eastAsiaTheme="minorEastAsia" w:cstheme="minorBidi"/>
          <w:color w:val="auto"/>
          <w:sz w:val="22"/>
          <w:szCs w:val="22"/>
          <w:u w:val="none"/>
        </w:rPr>
      </w:pPr>
      <w:hyperlink w:history="1" w:anchor="_Toc104906219">
        <w:r w:rsidRPr="00EB4A20" w:rsidR="00544FF5">
          <w:rPr>
            <w:rStyle w:val="Hyperlink"/>
          </w:rPr>
          <w:t>Hantering av patienter i de fall åtgärder inte utförs inom Region Halland</w:t>
        </w:r>
      </w:hyperlink>
    </w:p>
    <w:p w:rsidR="00544FF5" w:rsidRDefault="00E84957" w14:paraId="4DD733DA" w14:textId="207E930A">
      <w:pPr>
        <w:pStyle w:val="TOC1"/>
        <w:rPr>
          <w:rFonts w:asciiTheme="minorHAnsi" w:hAnsiTheme="minorHAnsi" w:eastAsiaTheme="minorEastAsia" w:cstheme="minorBidi"/>
          <w:color w:val="auto"/>
          <w:sz w:val="22"/>
          <w:szCs w:val="22"/>
          <w:u w:val="none"/>
        </w:rPr>
      </w:pPr>
      <w:hyperlink w:history="1" w:anchor="_Toc104906220">
        <w:r w:rsidRPr="00EB4A20" w:rsidR="00544FF5">
          <w:rPr>
            <w:rStyle w:val="Hyperlink"/>
          </w:rPr>
          <w:t>Hantering av vårdgarantipatienter i när det finns en nationell kapacitetsbrist</w:t>
        </w:r>
      </w:hyperlink>
    </w:p>
    <w:p w:rsidR="00544FF5" w:rsidRDefault="00E84957" w14:paraId="53ED0BA9" w14:textId="2E2130EE">
      <w:pPr>
        <w:pStyle w:val="TOC1"/>
        <w:rPr>
          <w:rFonts w:asciiTheme="minorHAnsi" w:hAnsiTheme="minorHAnsi" w:eastAsiaTheme="minorEastAsia" w:cstheme="minorBidi"/>
          <w:color w:val="auto"/>
          <w:sz w:val="22"/>
          <w:szCs w:val="22"/>
          <w:u w:val="none"/>
        </w:rPr>
      </w:pPr>
      <w:hyperlink w:history="1" w:anchor="_Toc104906221">
        <w:r w:rsidRPr="00EB4A20" w:rsidR="00544FF5">
          <w:rPr>
            <w:rStyle w:val="Hyperlink"/>
          </w:rPr>
          <w:t>Uppdaterat från föregående version</w:t>
        </w:r>
      </w:hyperlink>
    </w:p>
    <w:p w:rsidR="001D2081" w:rsidP="001D2081" w:rsidRDefault="001D2081" w14:paraId="7C5C1BE9" w14:textId="47E52796">
      <w:pPr>
        <w:pStyle w:val="Title"/>
      </w:pPr>
      <w:r>
        <w:fldChar w:fldCharType="end"/>
      </w:r>
    </w:p>
    <w:p w:rsidR="001D2081" w:rsidP="001D2081" w:rsidRDefault="001D2081" w14:paraId="74A7AC5B" w14:textId="77777777">
      <w:pPr>
        <w:sectPr w:rsidR="001D2081" w:rsidSect="00C51658">
          <w:type w:val="continuous"/>
          <w:pgSz w:w="11906" w:h="16838" w:code="9"/>
          <w:pgMar w:top="1758" w:right="1418" w:bottom="1701" w:left="1418" w:header="567" w:footer="964" w:gutter="0"/>
          <w:cols w:space="720" w:num="2" w:sep="1"/>
          <w:docGrid w:linePitch="272"/>
        </w:sectPr>
      </w:pPr>
    </w:p>
    <w:p w:rsidRPr="00544FF5" w:rsidR="001D2081" w:rsidP="00EA3323" w:rsidRDefault="001D2081" w14:paraId="4E99376A" w14:textId="4A5EF0B4">
      <w:pPr>
        <w:rPr>
          <w:b/>
        </w:rPr>
      </w:pPr>
      <w:r>
        <w:rPr>
          <w:b/>
          <w:noProof/>
        </w:rPr>
        <mc:AlternateContent>
          <mc:Choice Requires="wps">
            <w:drawing>
              <wp:anchor distT="0" distB="0" distL="114300" distR="114300" simplePos="0" relativeHeight="251653120" behindDoc="0" locked="0" layoutInCell="1" allowOverlap="1" wp14:editId="1D214A1B" wp14:anchorId="1E2218E2">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Rak 10" style="position:absolute;z-index:2516531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3751E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w:pict>
          </mc:Fallback>
        </mc:AlternateContent>
      </w:r>
      <w:bookmarkEnd w:id="0"/>
      <w:bookmarkEnd w:id="1"/>
      <w:bookmarkEnd w:id="2"/>
    </w:p>
    <w:p w:rsidRPr="003E7E26" w:rsidR="00797F81" w:rsidP="00797F81" w:rsidRDefault="00797F81" w14:paraId="69EFDD19" w14:textId="77777777">
      <w:pPr>
        <w:ind w:left="360"/>
        <w:rPr>
          <w:rFonts w:ascii="Calibri" w:hAnsi="Calibri"/>
          <w:color w:val="000000"/>
        </w:rPr>
      </w:pPr>
      <w:bookmarkStart w:name="_Toc338760454" w:id="3"/>
      <w:bookmarkStart w:name="_Toc338760518" w:id="4"/>
      <w:bookmarkStart w:name="_Toc338760584" w:id="5"/>
      <w:bookmarkStart w:name="_Toc338760600" w:id="6"/>
      <w:bookmarkStart w:name="_Toc338760609" w:id="7"/>
      <w:bookmarkStart w:name="_Toc358181225" w:id="8"/>
      <w:bookmarkStart w:name="_Toc369081916" w:id="9"/>
    </w:p>
    <w:p w:rsidRPr="005E2C60" w:rsidR="00544FF5" w:rsidP="00544FF5" w:rsidRDefault="00544FF5" w14:paraId="640A42EC" w14:textId="77777777">
      <w:pPr>
        <w:pStyle w:val="Heading1"/>
      </w:pPr>
      <w:bookmarkStart w:name="_Toc90989040" w:id="10"/>
      <w:bookmarkStart w:name="_Toc104906204" w:id="11"/>
      <w:r>
        <w:t>Syfte</w:t>
      </w:r>
      <w:bookmarkEnd w:id="10"/>
      <w:bookmarkEnd w:id="11"/>
      <w:r>
        <w:t xml:space="preserve"> </w:t>
      </w:r>
    </w:p>
    <w:p w:rsidRPr="005E2C60" w:rsidR="00544FF5" w:rsidP="00544FF5" w:rsidRDefault="00544FF5" w14:paraId="78B64461" w14:textId="77777777">
      <w:pPr>
        <w:rPr>
          <w:rFonts w:eastAsia="Calibri"/>
          <w:lang w:eastAsia="en-US"/>
        </w:rPr>
      </w:pPr>
    </w:p>
    <w:p w:rsidR="00544FF5" w:rsidP="00544FF5" w:rsidRDefault="00544FF5" w14:paraId="036A259E" w14:textId="77777777">
      <w:pPr>
        <w:rPr>
          <w:rFonts w:cs="Calibri"/>
          <w:color w:val="000000"/>
          <w:szCs w:val="22"/>
        </w:rPr>
      </w:pPr>
      <w:r w:rsidRPr="002B68DE">
        <w:rPr>
          <w:rFonts w:cs="Calibri"/>
          <w:color w:val="000000"/>
          <w:szCs w:val="22"/>
        </w:rPr>
        <w:t>Detta dokument innehåller information gällande vårdgivarens förhållningssätt och agerande gentemot patienter som remitterats för besök och/eller ska behandlas med fokus på ”God vård i rätt tid”. Vidare beskrivs hur patienter ska registreras i VAS och när patientvald och medicinskt orsakad väntetid kan och inte kan registreras. Rutinen gäller tillsvidare. Verksamhetschefen ansvarar för att rutinen blir känd och tillämpas av berörda medarbetare. Vid behov tas praktiska rutiner fram och dokumenteras på varje förvaltning.</w:t>
      </w:r>
      <w:r>
        <w:rPr>
          <w:rFonts w:cs="Calibri"/>
          <w:color w:val="000000"/>
          <w:szCs w:val="22"/>
        </w:rPr>
        <w:t/>
      </w:r>
      <w:r w:rsidRPr="002B68DE">
        <w:rPr>
          <w:rFonts w:cs="Calibri"/>
          <w:color w:val="000000"/>
          <w:szCs w:val="22"/>
        </w:rPr>
        <w:t xml:space="preserve"/>
      </w:r>
      <w:r>
        <w:rPr>
          <w:rFonts w:cs="Calibri"/>
          <w:color w:val="000000"/>
          <w:szCs w:val="22"/>
        </w:rPr>
        <w:t xml:space="preserve"/>
      </w:r>
      <w:r w:rsidRPr="002B68DE">
        <w:rPr>
          <w:rFonts w:cs="Calibri"/>
          <w:color w:val="000000"/>
          <w:szCs w:val="22"/>
        </w:rPr>
        <w:t/>
      </w:r>
      <w:r>
        <w:rPr>
          <w:rFonts w:cs="Calibri"/>
          <w:color w:val="000000"/>
          <w:szCs w:val="22"/>
        </w:rPr>
        <w:t/>
      </w:r>
      <w:r w:rsidRPr="002B68DE">
        <w:rPr>
          <w:rFonts w:cs="Calibri"/>
          <w:color w:val="000000"/>
          <w:szCs w:val="22"/>
        </w:rPr>
        <w:t/>
      </w:r>
      <w:r>
        <w:rPr>
          <w:rFonts w:cs="Calibri"/>
          <w:color w:val="000000"/>
          <w:szCs w:val="22"/>
        </w:rPr>
        <w:t/>
      </w:r>
      <w:r w:rsidRPr="002B68DE">
        <w:rPr>
          <w:rFonts w:cs="Calibri"/>
          <w:color w:val="000000"/>
          <w:szCs w:val="22"/>
        </w:rPr>
        <w:t xml:space="preserve"/>
      </w:r>
      <w:r>
        <w:rPr>
          <w:rFonts w:cs="Calibri"/>
          <w:color w:val="000000"/>
          <w:szCs w:val="22"/>
        </w:rPr>
        <w:t/>
      </w:r>
      <w:r w:rsidRPr="002B68DE">
        <w:rPr>
          <w:rFonts w:cs="Calibri"/>
          <w:color w:val="000000"/>
          <w:szCs w:val="22"/>
        </w:rPr>
        <w:t xml:space="preserve"/>
      </w:r>
      <w:r>
        <w:rPr>
          <w:rFonts w:cs="Calibri"/>
          <w:color w:val="000000"/>
          <w:szCs w:val="22"/>
        </w:rPr>
        <w:t/>
      </w:r>
      <w:r w:rsidRPr="002B68DE">
        <w:rPr>
          <w:rFonts w:cs="Calibri"/>
          <w:color w:val="000000"/>
          <w:szCs w:val="22"/>
        </w:rPr>
        <w:t xml:space="preserve"/>
      </w:r>
      <w:r>
        <w:rPr>
          <w:rFonts w:cs="Calibri"/>
          <w:color w:val="000000"/>
          <w:szCs w:val="22"/>
        </w:rPr>
        <w:t/>
      </w:r>
      <w:r w:rsidRPr="002B68DE">
        <w:rPr>
          <w:rFonts w:cs="Calibri"/>
          <w:color w:val="000000"/>
          <w:szCs w:val="22"/>
        </w:rPr>
        <w:t xml:space="preserve"/>
      </w:r>
      <w:r>
        <w:rPr>
          <w:rFonts w:cs="Calibri"/>
          <w:color w:val="000000"/>
          <w:szCs w:val="22"/>
        </w:rPr>
        <w:t/>
      </w:r>
    </w:p>
    <w:p w:rsidR="00544FF5" w:rsidP="00544FF5" w:rsidRDefault="00544FF5" w14:paraId="1A31D2ED" w14:textId="77777777">
      <w:pPr>
        <w:rPr>
          <w:rFonts w:cs="Calibri"/>
          <w:color w:val="000000"/>
          <w:szCs w:val="22"/>
        </w:rPr>
      </w:pPr>
    </w:p>
    <w:p w:rsidR="00544FF5" w:rsidP="00544FF5" w:rsidRDefault="00544FF5" w14:paraId="04758E3E" w14:textId="77777777">
      <w:pPr>
        <w:pStyle w:val="Heading1"/>
      </w:pPr>
      <w:bookmarkStart w:name="_Toc90989041" w:id="12"/>
      <w:bookmarkStart w:name="_Toc104906205" w:id="13"/>
      <w:bookmarkStart w:name="_Toc517092915" w:id="14"/>
      <w:r w:rsidRPr="001D2081">
        <w:t>Patientregistreringar</w:t>
      </w:r>
      <w:bookmarkEnd w:id="12"/>
      <w:bookmarkEnd w:id="13"/>
    </w:p>
    <w:p w:rsidRPr="001D2081" w:rsidR="00544FF5" w:rsidP="00544FF5" w:rsidRDefault="00544FF5" w14:paraId="2CDE8038" w14:textId="77777777">
      <w:pPr>
        <w:rPr>
          <w:lang w:eastAsia="en-US"/>
        </w:rPr>
      </w:pPr>
    </w:p>
    <w:p w:rsidRPr="00845ADF" w:rsidR="00544FF5" w:rsidP="00544FF5" w:rsidRDefault="00544FF5" w14:paraId="6EE9B7D0" w14:textId="77777777">
      <w:pPr>
        <w:pStyle w:val="Heading2"/>
      </w:pPr>
      <w:r w:rsidRPr="00845ADF">
        <w:t>Tidig och tydlig information till patienterna</w:t>
      </w:r>
      <w:bookmarkEnd w:id="14"/>
      <w:r w:rsidRPr="00845ADF">
        <w:t xml:space="preserve"> </w:t>
      </w:r>
    </w:p>
    <w:p w:rsidR="00544FF5" w:rsidP="00544FF5" w:rsidRDefault="00544FF5" w14:paraId="173D8DBE" w14:textId="77777777">
      <w:r>
        <w:t xml:space="preserve">Vårdgivarens ska tidigt ge patienten information om vad som ska hända härnäst, var och när. Det gäller inte bara när remiss mottagits och accepterats eller när beslut om behandling tas. Tidig och tydlig information ska ges under hela vårdprocessen. Det är också angeläget, när patientens vårdprocess avslutas, att informera om vart patienten ska vända sig vid återfall, komplikation eller oväntad försämring (Patientkontakt). </w:t>
      </w:r>
      <w:r w:rsidRPr="002B68DE">
        <w:t/>
      </w:r>
      <w:r>
        <w:t xml:space="preserve"/>
      </w:r>
      <w:r w:rsidRPr="002B68DE">
        <w:t/>
      </w:r>
      <w:r>
        <w:t/>
      </w:r>
      <w:r w:rsidRPr="002B68DE">
        <w:t xml:space="preserve"/>
      </w:r>
      <w:r>
        <w:t xml:space="preserve"/>
      </w:r>
      <w:r w:rsidRPr="002B68DE">
        <w:t xml:space="preserve"/>
      </w:r>
    </w:p>
    <w:p w:rsidR="00544FF5" w:rsidP="00544FF5" w:rsidRDefault="00544FF5" w14:paraId="2F736A25" w14:textId="77777777"/>
    <w:p w:rsidR="00544FF5" w:rsidP="00544FF5" w:rsidRDefault="00544FF5" w14:paraId="79BBE927" w14:textId="77777777">
      <w:r w:rsidRPr="002B68DE">
        <w:t>När vårdbegäran accepteras av mottagande verksamhet erbjuds patienten tid eller sätts på väntelistan, remitterande är ansvarig för patientens hälsa eller förändrade tillstånd tills patient har besökt vårdgivare på mottagande verksamhet.</w:t>
      </w:r>
      <w:r>
        <w:t/>
      </w:r>
      <w:r w:rsidRPr="002B68DE">
        <w:t xml:space="preserve"/>
      </w:r>
      <w:r w:rsidRPr="003B0BF3">
        <w:t/>
      </w:r>
      <w:r w:rsidRPr="002B68DE">
        <w:t xml:space="preserve"/>
      </w:r>
      <w:r>
        <w:t/>
      </w:r>
      <w:r w:rsidRPr="002B68DE">
        <w:t xml:space="preserve"/>
      </w:r>
      <w:r>
        <w:t/>
      </w:r>
    </w:p>
    <w:p w:rsidRPr="004D48FB" w:rsidR="00544FF5" w:rsidP="00544FF5" w:rsidRDefault="00544FF5" w14:paraId="38EC6399" w14:textId="77777777">
      <w:pPr>
        <w:autoSpaceDE w:val="0"/>
        <w:autoSpaceDN w:val="0"/>
        <w:adjustRightInd w:val="0"/>
        <w:rPr>
          <w:rFonts w:ascii="Calibri" w:hAnsi="Calibri" w:cs="Calibri"/>
          <w:color w:val="000000"/>
          <w:szCs w:val="22"/>
        </w:rPr>
      </w:pPr>
    </w:p>
    <w:p w:rsidRPr="001D2081" w:rsidR="00544FF5" w:rsidP="00544FF5" w:rsidRDefault="00544FF5" w14:paraId="5FB5A3BF" w14:textId="77777777">
      <w:pPr>
        <w:rPr>
          <w:i/>
        </w:rPr>
      </w:pPr>
      <w:r w:rsidRPr="001D2081">
        <w:rPr>
          <w:i/>
        </w:rPr>
        <w:t>Vid beslut om besök och behandling ska vårdgivaren:</w:t>
      </w:r>
      <w:r>
        <w:rPr>
          <w:i/>
        </w:rPr>
        <w:t/>
      </w:r>
    </w:p>
    <w:p w:rsidRPr="002B68DE" w:rsidR="00544FF5" w:rsidP="00544FF5" w:rsidRDefault="00544FF5" w14:paraId="5657B4F2" w14:textId="77777777">
      <w:pPr>
        <w:pStyle w:val="ListParagraph"/>
        <w:numPr>
          <w:ilvl w:val="0"/>
          <w:numId w:val="19"/>
        </w:numPr>
      </w:pPr>
      <w:r w:rsidRPr="002B68DE">
        <w:t xml:space="preserve">Erbjuda en faktisk bokad tid (dag + klockslag)  </w:t>
      </w:r>
    </w:p>
    <w:p w:rsidRPr="002B68DE" w:rsidR="00544FF5" w:rsidP="00544FF5" w:rsidRDefault="00544FF5" w14:paraId="7DC58A97" w14:textId="77777777">
      <w:pPr>
        <w:pStyle w:val="ListParagraph"/>
        <w:numPr>
          <w:ilvl w:val="0"/>
          <w:numId w:val="19"/>
        </w:numPr>
      </w:pPr>
      <w:r w:rsidRPr="002B68DE">
        <w:t>Erbjuda webben: möjlighet att själv boka en tid, omboka och avboka via webbtidbok www.1177.se</w:t>
      </w:r>
      <w:r>
        <w:t/>
      </w:r>
      <w:r w:rsidRPr="002B68DE">
        <w:t xml:space="preserve"/>
      </w:r>
    </w:p>
    <w:p w:rsidRPr="00502653" w:rsidR="00544FF5" w:rsidP="00544FF5" w:rsidRDefault="00544FF5" w14:paraId="1E62CB87" w14:textId="77777777">
      <w:pPr>
        <w:pStyle w:val="ListParagraph"/>
        <w:numPr>
          <w:ilvl w:val="0"/>
          <w:numId w:val="19"/>
        </w:numPr>
      </w:pPr>
      <w:r w:rsidRPr="002B68DE">
        <w:t>Informera om vårdgaranti om inte kliniken/mottagningen inte kan erbjuda tid inom vårdgarantins</w:t>
      </w:r>
      <w:r>
        <w:t xml:space="preserve"> </w:t>
      </w:r>
      <w:r w:rsidRPr="002B68DE">
        <w:t>tidsgränser.</w:t>
      </w:r>
    </w:p>
    <w:p w:rsidR="00544FF5" w:rsidP="00544FF5" w:rsidRDefault="00544FF5" w14:paraId="4F26B982" w14:textId="77777777"/>
    <w:p w:rsidRPr="00845ADF" w:rsidR="00544FF5" w:rsidP="00544FF5" w:rsidRDefault="00544FF5" w14:paraId="1BA7844C" w14:textId="77777777">
      <w:pPr>
        <w:pStyle w:val="Heading2"/>
      </w:pPr>
      <w:r w:rsidRPr="00845ADF">
        <w:lastRenderedPageBreak/>
        <w:t>Definition av erbjuden eller överenskommen tid</w:t>
      </w:r>
    </w:p>
    <w:p w:rsidRPr="00502653" w:rsidR="00544FF5" w:rsidP="00544FF5" w:rsidRDefault="00544FF5" w14:paraId="048B29CF" w14:textId="77777777">
      <w:r w:rsidRPr="002B68DE">
        <w:t xml:space="preserve">Tid för vårdkontakt kan antingen erbjudas via kallelse (erbjuden tid) eller genom direktkontakt med patienten (överenskommen tid). Med överenskommen tid menas att vårdgivaren och patienten kommer överens om datum och klockslag för vårdkontakt. Även bokning via webben (t.ex. 1177 e-tjänster) räknas som överenskommen tid. Så länge tidpunkt för vårdkontakt erbjuds i ”kallelse på kallelse” finns ingen gräns för hur många gånger patienten kan omboka tiden. </w:t>
      </w:r>
      <w:r>
        <w:t/>
      </w:r>
      <w:r w:rsidRPr="002B68DE">
        <w:t xml:space="preserve"/>
      </w:r>
      <w:r>
        <w:t xml:space="preserve"/>
      </w:r>
    </w:p>
    <w:p w:rsidR="00544FF5" w:rsidP="00544FF5" w:rsidRDefault="00544FF5" w14:paraId="69CFA7A3" w14:textId="77777777">
      <w:pPr>
        <w:autoSpaceDE w:val="0"/>
        <w:autoSpaceDN w:val="0"/>
        <w:adjustRightInd w:val="0"/>
        <w:rPr>
          <w:rFonts w:ascii="Calibri" w:hAnsi="Calibri" w:cs="Calibri"/>
          <w:b/>
          <w:bCs/>
          <w:color w:val="000000"/>
          <w:sz w:val="23"/>
          <w:szCs w:val="23"/>
        </w:rPr>
      </w:pPr>
      <w:bookmarkStart w:name="_Toc517092809" w:id="15"/>
      <w:bookmarkStart w:name="_Toc517092917" w:id="16"/>
    </w:p>
    <w:p w:rsidRPr="00845ADF" w:rsidR="00544FF5" w:rsidP="00544FF5" w:rsidRDefault="00544FF5" w14:paraId="5E5F1651" w14:textId="77777777">
      <w:pPr>
        <w:pStyle w:val="Heading2"/>
      </w:pPr>
      <w:r w:rsidRPr="00845ADF">
        <w:t>Uteblivna patienter</w:t>
      </w:r>
    </w:p>
    <w:p w:rsidRPr="002B68DE" w:rsidR="00544FF5" w:rsidP="00544FF5" w:rsidRDefault="00544FF5" w14:paraId="00E8162B" w14:textId="77777777">
      <w:pPr>
        <w:pStyle w:val="ListParagraph"/>
        <w:numPr>
          <w:ilvl w:val="0"/>
          <w:numId w:val="21"/>
        </w:numPr>
      </w:pPr>
      <w:r w:rsidRPr="002B68DE">
        <w:t xml:space="preserve">Om en patient uteblir från erbjuden eller överenskommen tid utan att ha meddelat förhinder i förväg skickas faktura på patientavgift, enligt avgiftshandboken. </w:t>
      </w:r>
    </w:p>
    <w:p w:rsidRPr="00712C75" w:rsidR="00544FF5" w:rsidP="00544FF5" w:rsidRDefault="00544FF5" w14:paraId="62A722F2" w14:textId="77777777">
      <w:pPr>
        <w:pStyle w:val="ListParagraph"/>
        <w:numPr>
          <w:ilvl w:val="0"/>
          <w:numId w:val="21"/>
        </w:numPr>
      </w:pPr>
      <w:r w:rsidRPr="002B68DE">
        <w:t>Om patient inte hört av sig inom vårdgarantitiden för att boka ny tid sänds remissen åter till remittenten som är den ansvariga vårdgivaren innan 60 dagars vårdgarantitid.</w:t>
      </w:r>
    </w:p>
    <w:p w:rsidR="00544FF5" w:rsidP="00544FF5" w:rsidRDefault="00544FF5" w14:paraId="40F48804" w14:textId="77777777">
      <w:pPr>
        <w:autoSpaceDE w:val="0"/>
        <w:autoSpaceDN w:val="0"/>
        <w:adjustRightInd w:val="0"/>
        <w:rPr>
          <w:rFonts w:ascii="Calibri" w:hAnsi="Calibri" w:cs="Calibri"/>
          <w:b/>
          <w:bCs/>
          <w:color w:val="000000"/>
          <w:sz w:val="23"/>
          <w:szCs w:val="23"/>
        </w:rPr>
      </w:pPr>
      <w:bookmarkStart w:name="_Toc517092919" w:id="17"/>
      <w:bookmarkEnd w:id="15"/>
      <w:bookmarkEnd w:id="16"/>
    </w:p>
    <w:p w:rsidRPr="00845ADF" w:rsidR="00544FF5" w:rsidP="00544FF5" w:rsidRDefault="00544FF5" w14:paraId="0012C831" w14:textId="77777777">
      <w:pPr>
        <w:pStyle w:val="Heading2"/>
      </w:pPr>
      <w:r w:rsidRPr="00845ADF">
        <w:t>Registrering av patientvald väntan och medicinskt orsakad väntan</w:t>
      </w:r>
      <w:bookmarkEnd w:id="17"/>
      <w:r w:rsidRPr="00845ADF">
        <w:t xml:space="preserve"> </w:t>
      </w:r>
    </w:p>
    <w:p w:rsidR="00544FF5" w:rsidP="00544FF5" w:rsidRDefault="00544FF5" w14:paraId="6B969EE5" w14:textId="77777777">
      <w:r w:rsidRPr="002B68DE">
        <w:t xml:space="preserve">Tillgänglighetsuppföljningen fokuserar på patienternas tid till nybesök respektive operation/åtgärd. Vissa patienter väntar längre tid av olika skäl. En av anledning kan vara att vårdgivaren inte har tillräcklig kapacitet för att ta emot patienten inom 60 dagar, det vill säga att vårdgivaren</w:t>
      </w:r>
      <w:r>
        <w:t/>
      </w:r>
      <w:r w:rsidRPr="002B68DE">
        <w:t/>
      </w:r>
      <w:r>
        <w:t/>
      </w:r>
      <w:r w:rsidRPr="002B68DE">
        <w:t xml:space="preserve"/>
      </w:r>
      <w:r>
        <w:t/>
      </w:r>
      <w:r w:rsidRPr="002B68DE">
        <w:t xml:space="preserve"> </w:t>
      </w:r>
      <w:r>
        <w:t xml:space="preserve">är orsaken till fördröjningen. Längre väntetider kan också bero på omständigheter som vårdgivaren inte är orsak till. Sådana avvikelser benämns patientvald väntan (P) eller medicinskt orsakad väntan (M). Patienter som själva är orsaken till fördröjningen (P) ska inte nedprioriteras. När fördröjningen innebär att redan erbjuden eller överenskommen vårdkontakt inte kan genomföras, ska patienten erbjudas ny tid snarast möjligt – ännu hellre ska kliniken och patienten komma överens om en erbjuden tid. </w:t>
      </w:r>
      <w:r w:rsidRPr="002B68DE">
        <w:t/>
      </w:r>
      <w:r>
        <w:t/>
      </w:r>
      <w:r w:rsidRPr="002B68DE">
        <w:t xml:space="preserve"/>
      </w:r>
      <w:r>
        <w:t/>
      </w:r>
      <w:r w:rsidRPr="002B68DE">
        <w:t/>
      </w:r>
      <w:r>
        <w:t/>
      </w:r>
      <w:r w:rsidRPr="002B68DE">
        <w:t/>
      </w:r>
      <w:r>
        <w:t xml:space="preserve"/>
      </w:r>
      <w:r w:rsidRPr="002B68DE">
        <w:t xml:space="preserve"/>
      </w:r>
      <w:r>
        <w:t xml:space="preserve"/>
      </w:r>
      <w:r w:rsidRPr="002B68DE">
        <w:t xml:space="preserve"/>
      </w:r>
    </w:p>
    <w:p w:rsidR="00544FF5" w:rsidP="00544FF5" w:rsidRDefault="00544FF5" w14:paraId="0C5A9FA5" w14:textId="77777777"/>
    <w:p w:rsidRPr="00845ADF" w:rsidR="00544FF5" w:rsidP="00544FF5" w:rsidRDefault="00544FF5" w14:paraId="0BAB4626" w14:textId="77777777">
      <w:pPr>
        <w:pStyle w:val="Heading2"/>
      </w:pPr>
      <w:bookmarkStart w:name="_Toc517092920" w:id="18"/>
      <w:r w:rsidRPr="00845ADF">
        <w:t>Registrering som väntande till behandling</w:t>
      </w:r>
      <w:bookmarkEnd w:id="18"/>
    </w:p>
    <w:p w:rsidRPr="002B68DE" w:rsidR="00544FF5" w:rsidP="00544FF5" w:rsidRDefault="00544FF5" w14:paraId="44AEE50A" w14:textId="77777777">
      <w:r>
        <w:t xml:space="preserve">När vårdgivaren tillsammans med patienten beslutar om behandling på den egna kliniken, erbjuds patienten en bokad tid eller sätts upp i bokningsunderlag/väntelistan/ för åtgärden. Vissa patienter behöver utredas och bedömas av vårdgivaren innan beslut kan tas om behandling, vilket kan innebära flera undersökningar och återbesök efter nybesöket. Det förekommer också att patienten ska genomgå t.ex. onkologisk behandling före kirurgisk behandling. Så länge patienten inte är färdigutredd eller ska genomgå utredning/behandling på annan klinik före kirurgi, ska den opererande enheten inte registrera patienten som väntande. Datum för behandlingsbeslut registreras först när patienten är optimal för planerad behandling. </w:t>
      </w:r>
      <w:r w:rsidRPr="002B68DE">
        <w:t xml:space="preserve"/>
      </w:r>
      <w:r w:rsidRPr="00BD2C65">
        <w:t/>
      </w:r>
      <w:r w:rsidRPr="002B68DE">
        <w:t xml:space="preserve"/>
      </w:r>
      <w:r>
        <w:t xml:space="preserve"/>
      </w:r>
      <w:r w:rsidRPr="002B68DE">
        <w:t xml:space="preserve"/>
      </w:r>
      <w:r>
        <w:t/>
      </w:r>
      <w:r w:rsidRPr="002B68DE">
        <w:t/>
      </w:r>
      <w:r>
        <w:t/>
      </w:r>
      <w:r w:rsidRPr="002B68DE">
        <w:t xml:space="preserve"/>
      </w:r>
      <w:r>
        <w:t xml:space="preserve"/>
      </w:r>
      <w:r w:rsidRPr="002B68DE">
        <w:t xml:space="preserve"/>
      </w:r>
    </w:p>
    <w:p w:rsidR="00544FF5" w:rsidP="00544FF5" w:rsidRDefault="00544FF5" w14:paraId="0495842F" w14:textId="77777777">
      <w:pPr>
        <w:autoSpaceDE w:val="0"/>
        <w:autoSpaceDN w:val="0"/>
        <w:adjustRightInd w:val="0"/>
        <w:rPr>
          <w:rFonts w:ascii="Calibri" w:hAnsi="Calibri" w:cs="Calibri"/>
          <w:b/>
          <w:bCs/>
          <w:color w:val="000000"/>
          <w:sz w:val="23"/>
          <w:szCs w:val="23"/>
        </w:rPr>
      </w:pPr>
      <w:bookmarkStart w:name="_Toc517092918" w:id="19"/>
    </w:p>
    <w:p w:rsidRPr="0047517D" w:rsidR="00544FF5" w:rsidP="00544FF5" w:rsidRDefault="00544FF5" w14:paraId="76FCA07D" w14:textId="77777777">
      <w:pPr>
        <w:pStyle w:val="Heading2"/>
      </w:pPr>
      <w:r w:rsidRPr="0047517D">
        <w:t xml:space="preserve">Registrering av åtgärdskoder KVÅ i väntelista/bokningsunderlag </w:t>
      </w:r>
    </w:p>
    <w:p w:rsidR="00544FF5" w:rsidP="00544FF5" w:rsidRDefault="00544FF5" w14:paraId="54A5DC10" w14:textId="77777777">
      <w:r w:rsidRPr="0047517D">
        <w:t>För patient som sätts upp för ett planerat kirurgiskt ingrepp ska JA fyllas i under rubriken Operation. När JA aktiveras kommer KVÅ-koder att bli synliga under rubriken Operationskod* och där markeras aktuell KVÅ-kod, se bild 1.</w:t>
      </w:r>
      <w:r w:rsidRPr="00B77137">
        <w:t xml:space="preserve"> </w:t>
      </w:r>
    </w:p>
    <w:p w:rsidR="00544FF5" w:rsidP="00544FF5" w:rsidRDefault="00544FF5" w14:paraId="79F82701" w14:textId="77777777"/>
    <w:p w:rsidR="00544FF5" w:rsidP="00544FF5" w:rsidRDefault="00544FF5" w14:paraId="3FFD3F5C" w14:textId="77777777">
      <w:r w:rsidRPr="00B77137">
        <w:rPr>
          <w:noProof/>
        </w:rPr>
        <mc:AlternateContent>
          <mc:Choice Requires="wps">
            <w:drawing>
              <wp:anchor distT="0" distB="0" distL="114300" distR="114300" simplePos="0" relativeHeight="251658240" behindDoc="0" locked="0" layoutInCell="1" allowOverlap="1" wp14:editId="71DF3016" wp14:anchorId="3B7425E9">
                <wp:simplePos x="0" y="0"/>
                <wp:positionH relativeFrom="column">
                  <wp:posOffset>65982</wp:posOffset>
                </wp:positionH>
                <wp:positionV relativeFrom="paragraph">
                  <wp:posOffset>1790643</wp:posOffset>
                </wp:positionV>
                <wp:extent cx="885092" cy="199292"/>
                <wp:effectExtent l="0" t="0" r="10795" b="10795"/>
                <wp:wrapNone/>
                <wp:docPr id="5" name="Rektangel: rundade hörn 5"/>
                <wp:cNvGraphicFramePr/>
                <a:graphic xmlns:a="http://schemas.openxmlformats.org/drawingml/2006/main">
                  <a:graphicData uri="http://schemas.microsoft.com/office/word/2010/wordprocessingShape">
                    <wps:wsp>
                      <wps:cNvSpPr/>
                      <wps:spPr>
                        <a:xfrm>
                          <a:off x="0" y="0"/>
                          <a:ext cx="885092" cy="199292"/>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oundrect id="Rektangel: rundade hörn 5" style="position:absolute;margin-left:5.2pt;margin-top:141pt;width:69.7pt;height:15.7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2pt" arcsize="10923f" w14:anchorId="58D18E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"/>
            </w:pict>
          </mc:Fallback>
        </mc:AlternateContent>
      </w:r>
      <w:r w:rsidRPr="00B77137">
        <w:rPr>
          <w:noProof/>
        </w:rPr>
        <mc:AlternateContent>
          <mc:Choice Requires="wps">
            <w:drawing>
              <wp:anchor distT="0" distB="0" distL="114300" distR="114300" simplePos="0" relativeHeight="251662336" behindDoc="0" locked="0" layoutInCell="1" allowOverlap="1" wp14:editId="58484F41" wp14:anchorId="1A44B108">
                <wp:simplePos x="0" y="0"/>
                <wp:positionH relativeFrom="column">
                  <wp:posOffset>1108768</wp:posOffset>
                </wp:positionH>
                <wp:positionV relativeFrom="paragraph">
                  <wp:posOffset>1779040</wp:posOffset>
                </wp:positionV>
                <wp:extent cx="914400" cy="216437"/>
                <wp:effectExtent l="0" t="0" r="19050" b="12700"/>
                <wp:wrapNone/>
                <wp:docPr id="6" name="Rektangel: rundade hörn 6"/>
                <wp:cNvGraphicFramePr/>
                <a:graphic xmlns:a="http://schemas.openxmlformats.org/drawingml/2006/main">
                  <a:graphicData uri="http://schemas.microsoft.com/office/word/2010/wordprocessingShape">
                    <wps:wsp>
                      <wps:cNvSpPr/>
                      <wps:spPr>
                        <a:xfrm>
                          <a:off x="0" y="0"/>
                          <a:ext cx="914400" cy="216437"/>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ktangel: rundade hörn 6" style="position:absolute;margin-left:87.3pt;margin-top:140.1pt;width:1in;height:17.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red" strokeweight="2pt" arcsize="10923f" w14:anchorId="2697D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"/>
            </w:pict>
          </mc:Fallback>
        </mc:AlternateContent>
      </w:r>
      <w:r>
        <w:rPr>
          <w:noProof/>
        </w:rPr>
        <w:drawing>
          <wp:inline distT="0" distB="0" distL="0" distR="0" wp14:anchorId="69155829" wp14:editId="72E41E25">
            <wp:extent cx="6373380" cy="2238375"/>
            <wp:effectExtent l="0" t="0" r="8890" b="0"/>
            <wp:docPr id="12" name="Bild 1" descr="En bild som visar text, skärmbild,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 descr="En bild som visar text, skärmbild, inomhus&#10;&#10;Automatiskt genererad beskrivni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96159" cy="2246375"/>
                    </a:xfrm>
                    <a:prstGeom prst="rect">
                      <a:avLst/>
                    </a:prstGeom>
                    <a:noFill/>
                    <a:ln>
                      <a:noFill/>
                    </a:ln>
                  </pic:spPr>
                </pic:pic>
              </a:graphicData>
            </a:graphic>
          </wp:inline>
        </w:drawing>
      </w:r>
    </w:p>
    <w:p w:rsidRPr="00B77137" w:rsidR="00544FF5" w:rsidP="00544FF5" w:rsidRDefault="00544FF5" w14:paraId="717478C5" w14:textId="77777777">
      <w:r w:rsidRPr="00B77137">
        <w:rPr>
          <w:sz w:val="14"/>
          <w:szCs w:val="18"/>
        </w:rPr>
        <w:t>Bild 1</w:t>
      </w:r>
    </w:p>
    <w:p w:rsidRPr="00B77137" w:rsidR="00544FF5" w:rsidP="00544FF5" w:rsidRDefault="00544FF5" w14:paraId="1C4A214B" w14:textId="77777777">
      <w:pPr>
        <w:pStyle w:val="Heading2"/>
        <w:rPr>
          <w:b w:val="0"/>
          <w:bCs/>
          <w:sz w:val="14"/>
          <w:szCs w:val="18"/>
        </w:rPr>
      </w:pPr>
      <w:r w:rsidRPr="00B77137">
        <w:rPr>
          <w:b w:val="0"/>
          <w:bCs/>
          <w:sz w:val="14"/>
          <w:szCs w:val="18"/>
        </w:rPr>
        <w:t xml:space="preserve"> </w:t>
      </w:r>
    </w:p>
    <w:p w:rsidR="00544FF5" w:rsidP="00544FF5" w:rsidRDefault="00544FF5" w14:paraId="62EBFA4F" w14:textId="77777777">
      <w:pPr>
        <w:autoSpaceDE w:val="0"/>
        <w:autoSpaceDN w:val="0"/>
        <w:adjustRightInd w:val="0"/>
        <w:rPr>
          <w:rFonts w:ascii="Calibri" w:hAnsi="Calibri" w:cs="Calibri"/>
          <w:b/>
          <w:bCs/>
          <w:color w:val="000000"/>
          <w:sz w:val="23"/>
          <w:szCs w:val="23"/>
        </w:rPr>
      </w:pPr>
    </w:p>
    <w:p w:rsidRPr="0047517D" w:rsidR="00544FF5" w:rsidP="00544FF5" w:rsidRDefault="00544FF5" w14:paraId="11EE8E28" w14:textId="77777777">
      <w:pPr>
        <w:pStyle w:val="Heading2"/>
      </w:pPr>
      <w:r w:rsidRPr="0047517D">
        <w:t>Registrering genomförd åtgärd, KVÅ-Kod.</w:t>
      </w:r>
    </w:p>
    <w:p w:rsidRPr="00B77137" w:rsidR="00544FF5" w:rsidP="00544FF5" w:rsidRDefault="00544FF5" w14:paraId="07D045C3" w14:textId="77777777">
      <w:pPr>
        <w:rPr>
          <w:rFonts w:ascii="Calibri" w:hAnsi="Calibri" w:cs="Calibri"/>
          <w:b/>
          <w:bCs/>
          <w:color w:val="000000"/>
          <w:sz w:val="23"/>
          <w:szCs w:val="23"/>
        </w:rPr>
      </w:pPr>
      <w:r w:rsidRPr="0047517D">
        <w:t>När det gäller uppföljning av den genomförda vården ska de diagnos- och åtgärdskod/er som varit aktuella vid vårdtillfället registreras i DR16</w:t>
      </w:r>
      <w:r w:rsidRPr="0047517D">
        <w:rPr>
          <w:rFonts w:ascii="Calibri" w:hAnsi="Calibri" w:cs="Calibri"/>
          <w:b/>
          <w:bCs/>
          <w:color w:val="000000"/>
          <w:sz w:val="23"/>
          <w:szCs w:val="23"/>
        </w:rPr>
        <w:t>.</w:t>
      </w:r>
    </w:p>
    <w:p w:rsidR="00544FF5" w:rsidP="00544FF5" w:rsidRDefault="00544FF5" w14:paraId="5C110A47" w14:textId="77777777">
      <w:pPr>
        <w:pStyle w:val="Heading2"/>
      </w:pPr>
    </w:p>
    <w:p w:rsidRPr="00845ADF" w:rsidR="00544FF5" w:rsidP="00544FF5" w:rsidRDefault="00544FF5" w14:paraId="14C427BA" w14:textId="77777777">
      <w:pPr>
        <w:pStyle w:val="Heading2"/>
      </w:pPr>
      <w:r w:rsidRPr="00845ADF">
        <w:t>Sena remisser</w:t>
      </w:r>
      <w:bookmarkEnd w:id="19"/>
    </w:p>
    <w:p w:rsidRPr="00845ADF" w:rsidR="00544FF5" w:rsidP="00544FF5" w:rsidRDefault="00544FF5" w14:paraId="4434CD8E" w14:textId="77777777">
      <w:r w:rsidRPr="002B68DE">
        <w:t>Vårdbegäran som anländer dagar eller veckor efter remissdatum får aldrig returneras till remittenten med begäran om nytt datum. Däremot måste remittenten informeras om att klinikens möjligheter att erbjuda vård i rimlig tid påverkas negativt när vårdbegäran skickas med fördröjning.</w:t>
      </w:r>
      <w:r>
        <w:t/>
      </w:r>
      <w:r w:rsidRPr="002B68DE">
        <w:t/>
      </w:r>
      <w:r>
        <w:t xml:space="preserve"> </w:t>
      </w:r>
    </w:p>
    <w:p w:rsidR="00544FF5" w:rsidP="00544FF5" w:rsidRDefault="00544FF5" w14:paraId="38BEA943" w14:textId="77777777">
      <w:pPr>
        <w:autoSpaceDE w:val="0"/>
        <w:autoSpaceDN w:val="0"/>
        <w:adjustRightInd w:val="0"/>
        <w:rPr>
          <w:rFonts w:ascii="Calibri" w:hAnsi="Calibri" w:cs="Calibri"/>
          <w:b/>
          <w:bCs/>
          <w:color w:val="000000"/>
          <w:sz w:val="23"/>
          <w:szCs w:val="23"/>
        </w:rPr>
      </w:pPr>
    </w:p>
    <w:p w:rsidRPr="00845ADF" w:rsidR="00544FF5" w:rsidP="00544FF5" w:rsidRDefault="00544FF5" w14:paraId="05703FAB" w14:textId="77777777">
      <w:pPr>
        <w:pStyle w:val="Heading2"/>
      </w:pPr>
      <w:r w:rsidRPr="00845ADF">
        <w:t xml:space="preserve">Ombokning av nybesök operation/behandling </w:t>
      </w:r>
    </w:p>
    <w:p w:rsidR="00544FF5" w:rsidP="00544FF5" w:rsidRDefault="00544FF5" w14:paraId="3E472BCF" w14:textId="77777777">
      <w:r>
        <w:t>Om vårdgivaren och patienten kommit överens om tiden, rekommenderas högst två ombokningar - det vill säga tre tider med ursprungligt erbjuden tid inräknad. Därefter kan beslut fattas att vårdbegäran återsänds till remittenten.</w:t>
      </w:r>
      <w:r w:rsidRPr="002B68DE">
        <w:t xml:space="preserve"/>
      </w:r>
      <w:r>
        <w:t/>
      </w:r>
    </w:p>
    <w:p w:rsidR="00544FF5" w:rsidP="00544FF5" w:rsidRDefault="00544FF5" w14:paraId="4B686FE0" w14:textId="77777777"/>
    <w:p w:rsidR="00544FF5" w:rsidP="00544FF5" w:rsidRDefault="00544FF5" w14:paraId="0098CFC0" w14:textId="77777777">
      <w:pPr>
        <w:pStyle w:val="Heading1"/>
      </w:pPr>
      <w:bookmarkStart w:name="_Toc90989042" w:id="20"/>
      <w:bookmarkStart w:name="_Toc104906206" w:id="21"/>
      <w:r>
        <w:t>Kontakter</w:t>
      </w:r>
      <w:bookmarkEnd w:id="20"/>
      <w:bookmarkEnd w:id="21"/>
    </w:p>
    <w:p w:rsidR="00544FF5" w:rsidP="00544FF5" w:rsidRDefault="00544FF5" w14:paraId="0166B765" w14:textId="77777777">
      <w:pPr>
        <w:rPr>
          <w:lang w:eastAsia="en-US"/>
        </w:rPr>
      </w:pPr>
    </w:p>
    <w:p w:rsidRPr="00994C89" w:rsidR="00544FF5" w:rsidP="00544FF5" w:rsidRDefault="00544FF5" w14:paraId="5C964B79" w14:textId="77777777">
      <w:pPr>
        <w:pStyle w:val="Heading2"/>
        <w:rPr>
          <w:lang w:eastAsia="en-US"/>
        </w:rPr>
      </w:pPr>
      <w:r>
        <w:rPr>
          <w:lang w:eastAsia="en-US"/>
        </w:rPr>
        <w:t>Distanskontakt</w:t>
      </w:r>
    </w:p>
    <w:p w:rsidRPr="00AD5102" w:rsidR="00544FF5" w:rsidP="00544FF5" w:rsidRDefault="00544FF5" w14:paraId="0CDA45A0" w14:textId="77777777">
      <w:pPr>
        <w:rPr>
          <w:lang w:eastAsia="en-US"/>
        </w:rPr>
      </w:pPr>
      <w:r w:rsidRPr="00AD5102">
        <w:rPr>
          <w:lang w:eastAsia="en-US"/>
        </w:rPr>
        <w:t>Med distansko</w:t>
      </w:r>
      <w:r>
        <w:rPr>
          <w:lang w:eastAsia="en-US"/>
        </w:rPr>
        <w:t xml:space="preserve">ntakt avses vårdkontakt i </w:t>
      </w:r>
      <w:r w:rsidRPr="00850AD4">
        <w:rPr>
          <w:lang w:eastAsia="en-US"/>
        </w:rPr>
        <w:t>öppenvård</w:t>
      </w:r>
      <w:r w:rsidRPr="00994C89">
        <w:rPr>
          <w:color w:val="FF0000"/>
          <w:lang w:eastAsia="en-US"/>
        </w:rPr>
        <w:t xml:space="preserve"> </w:t>
      </w:r>
      <w:r w:rsidRPr="00AD5102">
        <w:rPr>
          <w:lang w:eastAsia="en-US"/>
        </w:rPr>
        <w:t xml:space="preserve">där hälso- och sjukvårdspersonal och patient är rumsligt åtskilda (Socialstyrelsen definition). Distanskontakter kan ske genom överföring av ljud, bild, text eller som kombination av dessa. Vanligtvis genomförs distanskontakten via digitalt media men kan om definitionskraven uppfylls även ske via telefon. </w:t>
      </w:r>
      <w:r>
        <w:rPr>
          <w:lang w:eastAsia="en-US"/>
        </w:rPr>
        <w:t/>
      </w:r>
      <w:r w:rsidRPr="00AD5102">
        <w:rPr>
          <w:lang w:eastAsia="en-US"/>
        </w:rPr>
        <w:t xml:space="preserve"/>
      </w:r>
    </w:p>
    <w:p w:rsidR="00544FF5" w:rsidP="00544FF5" w:rsidRDefault="00544FF5" w14:paraId="2CADBC21" w14:textId="77777777">
      <w:pPr>
        <w:rPr>
          <w:lang w:eastAsia="en-US"/>
        </w:rPr>
      </w:pPr>
    </w:p>
    <w:p w:rsidRPr="00AD5102" w:rsidR="00544FF5" w:rsidP="00544FF5" w:rsidRDefault="00544FF5" w14:paraId="20170FE3" w14:textId="77777777">
      <w:pPr>
        <w:rPr>
          <w:lang w:eastAsia="en-US"/>
        </w:rPr>
      </w:pPr>
      <w:r w:rsidRPr="00AD5102">
        <w:rPr>
          <w:lang w:eastAsia="en-US"/>
        </w:rPr>
        <w:t>De distanskontakter som finns är:</w:t>
      </w:r>
    </w:p>
    <w:p w:rsidRPr="00994C89" w:rsidR="00544FF5" w:rsidP="00544FF5" w:rsidRDefault="00544FF5" w14:paraId="2FC93F66" w14:textId="77777777">
      <w:pPr>
        <w:pStyle w:val="ListParagraph"/>
        <w:numPr>
          <w:ilvl w:val="0"/>
          <w:numId w:val="23"/>
        </w:numPr>
      </w:pPr>
      <w:r w:rsidRPr="00994C89">
        <w:t xml:space="preserve">distanskontakt via telefon, </w:t>
      </w:r>
    </w:p>
    <w:p w:rsidRPr="00994C89" w:rsidR="00544FF5" w:rsidP="00544FF5" w:rsidRDefault="00544FF5" w14:paraId="5691EDEA" w14:textId="77777777">
      <w:pPr>
        <w:pStyle w:val="ListParagraph"/>
        <w:numPr>
          <w:ilvl w:val="0"/>
          <w:numId w:val="23"/>
        </w:numPr>
      </w:pPr>
      <w:r w:rsidRPr="00994C89">
        <w:t>distanskontakt via videolänk,</w:t>
      </w:r>
      <w:r>
        <w:t/>
      </w:r>
      <w:r w:rsidRPr="00994C89">
        <w:t xml:space="preserve">  </w:t>
      </w:r>
    </w:p>
    <w:p w:rsidRPr="00994C89" w:rsidR="00544FF5" w:rsidP="00544FF5" w:rsidRDefault="00544FF5" w14:paraId="37611D40" w14:textId="77777777">
      <w:pPr>
        <w:pStyle w:val="ListParagraph"/>
        <w:numPr>
          <w:ilvl w:val="0"/>
          <w:numId w:val="23"/>
        </w:numPr>
      </w:pPr>
      <w:r w:rsidRPr="00994C89">
        <w:t>skriftlig distanskontakt.</w:t>
      </w:r>
    </w:p>
    <w:p w:rsidR="00544FF5" w:rsidP="00544FF5" w:rsidRDefault="00544FF5" w14:paraId="23ABE1AA" w14:textId="77777777">
      <w:pPr>
        <w:rPr>
          <w:lang w:eastAsia="en-US"/>
        </w:rPr>
      </w:pPr>
    </w:p>
    <w:p w:rsidRPr="00AD5102" w:rsidR="00544FF5" w:rsidP="00544FF5" w:rsidRDefault="00544FF5" w14:paraId="13FD0031" w14:textId="77777777">
      <w:pPr>
        <w:rPr>
          <w:lang w:eastAsia="en-US"/>
        </w:rPr>
      </w:pPr>
      <w:r w:rsidRPr="00AD5102">
        <w:rPr>
          <w:lang w:eastAsia="en-US"/>
        </w:rPr>
        <w:t xml:space="preserve">Distanskontakten ska </w:t>
      </w:r>
      <w:r w:rsidRPr="00994C89">
        <w:rPr>
          <w:i/>
          <w:lang w:eastAsia="en-US"/>
        </w:rPr>
        <w:t>ersätta ett fysiskt besök</w:t>
      </w:r>
      <w:r w:rsidRPr="00AD5102">
        <w:rPr>
          <w:lang w:eastAsia="en-US"/>
        </w:rPr>
        <w:t xml:space="preserve"> och ska vara planerad i samråd med Hälso- och sjukvårdpersonal. </w:t>
      </w:r>
      <w:r w:rsidRPr="00AD5102">
        <w:t xml:space="preserve">Krav på att </w:t>
      </w:r>
      <w:r w:rsidRPr="00AD5102">
        <w:rPr>
          <w:lang w:eastAsia="en-US"/>
        </w:rPr>
        <w:t>distanskontakt ska vara planerad innebär inte att den alltid måste vara bokad i tidbok, t ex för vårdenhet som har</w:t>
      </w:r>
      <w:r w:rsidRPr="00AD5102">
        <w:rPr>
          <w:b/>
          <w:lang w:eastAsia="en-US"/>
        </w:rPr>
        <w:t xml:space="preserve"> </w:t>
      </w:r>
      <w:r w:rsidRPr="00AD5102">
        <w:rPr>
          <w:lang w:eastAsia="en-US"/>
        </w:rPr>
        <w:t>tagit beslut om</w:t>
      </w:r>
      <w:r w:rsidRPr="00AD5102">
        <w:rPr>
          <w:b/>
          <w:lang w:eastAsia="en-US"/>
        </w:rPr>
        <w:t xml:space="preserve"> </w:t>
      </w:r>
      <w:r>
        <w:rPr>
          <w:i/>
          <w:lang w:eastAsia="en-US"/>
        </w:rPr>
        <w:t>”Drop in”-verksamhet via videolänk</w:t>
      </w:r>
      <w:r w:rsidRPr="00994C89">
        <w:rPr>
          <w:i/>
          <w:lang w:eastAsia="en-US"/>
        </w:rPr>
        <w:t/>
      </w:r>
      <w:r w:rsidRPr="00AD5102">
        <w:rPr>
          <w:lang w:eastAsia="en-US"/>
        </w:rPr>
        <w:t>.</w:t>
      </w:r>
    </w:p>
    <w:p w:rsidRPr="00994C89" w:rsidR="00544FF5" w:rsidP="00544FF5" w:rsidRDefault="00544FF5" w14:paraId="6BFD0B93" w14:textId="77777777">
      <w:pPr>
        <w:rPr>
          <w:lang w:eastAsia="en-US"/>
        </w:rPr>
      </w:pPr>
      <w:r w:rsidRPr="00AD5102">
        <w:rPr>
          <w:lang w:eastAsia="en-US"/>
        </w:rPr>
        <w:t xml:space="preserve">För att vårdkontakt inom </w:t>
      </w:r>
      <w:r w:rsidRPr="00850AD4">
        <w:rPr>
          <w:lang w:eastAsia="en-US"/>
        </w:rPr>
        <w:t>öppenvård</w:t>
      </w:r>
      <w:r w:rsidRPr="00994C89">
        <w:rPr>
          <w:color w:val="FF0000"/>
          <w:lang w:eastAsia="en-US"/>
        </w:rPr>
        <w:t xml:space="preserve"> </w:t>
      </w:r>
      <w:r w:rsidRPr="00AD5102">
        <w:rPr>
          <w:lang w:eastAsia="en-US"/>
        </w:rPr>
        <w:t xml:space="preserve">ska </w:t>
      </w:r>
      <w:r>
        <w:rPr>
          <w:lang w:eastAsia="en-US"/>
        </w:rPr>
        <w:t xml:space="preserve">räknas som en distanskontakt </w:t>
      </w:r>
      <w:r w:rsidRPr="00AD5102">
        <w:rPr>
          <w:lang w:eastAsia="en-US"/>
        </w:rPr>
        <w:t>ska den</w:t>
      </w:r>
      <w:r w:rsidRPr="00AD5102">
        <w:rPr>
          <w:b/>
          <w:lang w:eastAsia="en-US"/>
        </w:rPr>
        <w:t xml:space="preserve"> </w:t>
      </w:r>
      <w:r w:rsidRPr="00994C89">
        <w:rPr>
          <w:i/>
          <w:lang w:eastAsia="en-US"/>
        </w:rPr>
        <w:t>innehållsmässigt motsvara ett öppenvårdsbesök med bokad tid.</w:t>
      </w:r>
      <w:r w:rsidRPr="00AD5102">
        <w:rPr>
          <w:b/>
          <w:lang w:eastAsia="en-US"/>
        </w:rPr>
        <w:t xml:space="preserve"> </w:t>
      </w:r>
      <w:r w:rsidRPr="00AD5102">
        <w:rPr>
          <w:lang w:eastAsia="en-US"/>
        </w:rPr>
        <w:t xml:space="preserve">Distanskontakt </w:t>
      </w:r>
      <w:r w:rsidRPr="00994C89">
        <w:rPr>
          <w:i/>
          <w:lang w:eastAsia="en-US"/>
        </w:rPr>
        <w:t>på ett par minuter kan</w:t>
      </w:r>
      <w:r w:rsidRPr="00AD5102">
        <w:rPr>
          <w:b/>
          <w:lang w:eastAsia="en-US"/>
        </w:rPr>
        <w:t xml:space="preserve"> </w:t>
      </w:r>
      <w:r w:rsidRPr="00994C89">
        <w:rPr>
          <w:i/>
          <w:lang w:eastAsia="en-US"/>
        </w:rPr>
        <w:t>inte</w:t>
      </w:r>
      <w:r w:rsidRPr="00AD5102">
        <w:rPr>
          <w:b/>
          <w:lang w:eastAsia="en-US"/>
        </w:rPr>
        <w:t xml:space="preserve"> </w:t>
      </w:r>
      <w:r w:rsidRPr="00AD5102">
        <w:rPr>
          <w:lang w:eastAsia="en-US"/>
        </w:rPr>
        <w:t>anses ersätta ett öppenvårdsbesök</w:t>
      </w:r>
      <w:r w:rsidRPr="00AD5102">
        <w:rPr>
          <w:b/>
          <w:lang w:eastAsia="en-US"/>
        </w:rPr>
        <w:t xml:space="preserve">. </w:t>
      </w:r>
      <w:r w:rsidRPr="00AD5102">
        <w:t xml:space="preserve">Patienten ska </w:t>
      </w:r>
      <w:r w:rsidRPr="00994C89">
        <w:rPr>
          <w:i/>
        </w:rPr>
        <w:t>vara informerad</w:t>
      </w:r>
      <w:r w:rsidRPr="00AD5102">
        <w:t xml:space="preserve"> om att </w:t>
      </w:r>
      <w:r w:rsidRPr="00994C89">
        <w:rPr>
          <w:i/>
        </w:rPr>
        <w:t>samma avgift</w:t>
      </w:r>
      <w:r w:rsidRPr="00AD5102">
        <w:rPr>
          <w:b/>
        </w:rPr>
        <w:t xml:space="preserve"> </w:t>
      </w:r>
      <w:r w:rsidRPr="00AD5102">
        <w:t>för vårdkontakten ska erläggas som om det hade genomförts som ett fysiskt besök.</w:t>
      </w:r>
    </w:p>
    <w:p w:rsidR="00544FF5" w:rsidP="00544FF5" w:rsidRDefault="00544FF5" w14:paraId="65B1F3F2" w14:textId="77777777"/>
    <w:p w:rsidR="00544FF5" w:rsidP="00544FF5" w:rsidRDefault="00544FF5" w14:paraId="76E87A54" w14:textId="77777777">
      <w:pPr>
        <w:pStyle w:val="Heading2"/>
      </w:pPr>
      <w:r w:rsidRPr="00845ADF">
        <w:t>Bokning via webb</w:t>
      </w:r>
    </w:p>
    <w:p w:rsidR="00544FF5" w:rsidP="00544FF5" w:rsidRDefault="00544FF5" w14:paraId="4FA9EC8A" w14:textId="77777777">
      <w:pPr>
        <w:rPr>
          <w:lang w:eastAsia="en-US"/>
        </w:rPr>
      </w:pPr>
      <w:r w:rsidRPr="00A50E7E">
        <w:rPr>
          <w:lang w:eastAsia="en-US"/>
        </w:rPr>
        <w:t>Bokningar via webb ingår i rapporteringen till Sveriges Kommuner och Landsting (SKL).  Inställning görs per schemaaktivitet om bokningen ska tolkas som nybesök eller återbesök.</w:t>
      </w:r>
      <w:r w:rsidRPr="008775D9">
        <w:rPr>
          <w:lang w:eastAsia="en-US"/>
        </w:rPr>
        <w:t xml:space="preserve"> </w:t>
      </w:r>
    </w:p>
    <w:p w:rsidR="00544FF5" w:rsidP="00544FF5" w:rsidRDefault="00544FF5" w14:paraId="44E44612" w14:textId="77777777">
      <w:pPr>
        <w:pStyle w:val="Heading1"/>
      </w:pPr>
    </w:p>
    <w:p w:rsidR="00544FF5" w:rsidP="00544FF5" w:rsidRDefault="00544FF5" w14:paraId="0460F583" w14:textId="77777777">
      <w:pPr>
        <w:pStyle w:val="Heading1"/>
      </w:pPr>
      <w:bookmarkStart w:name="_Toc90989043" w:id="22"/>
      <w:bookmarkStart w:name="_Toc104906207" w:id="23"/>
      <w:r>
        <w:t>Vårdgaranti</w:t>
      </w:r>
      <w:bookmarkEnd w:id="22"/>
      <w:bookmarkEnd w:id="23"/>
    </w:p>
    <w:p w:rsidR="00544FF5" w:rsidP="00544FF5" w:rsidRDefault="00544FF5" w14:paraId="16B75552" w14:textId="77777777">
      <w:pPr>
        <w:rPr>
          <w:lang w:eastAsia="en-US"/>
        </w:rPr>
      </w:pPr>
    </w:p>
    <w:p w:rsidR="00544FF5" w:rsidP="00544FF5" w:rsidRDefault="00544FF5" w14:paraId="1250DD25" w14:textId="77777777">
      <w:pPr>
        <w:pStyle w:val="Heading2"/>
        <w:rPr>
          <w:lang w:eastAsia="en-US"/>
        </w:rPr>
      </w:pPr>
      <w:r>
        <w:rPr>
          <w:lang w:eastAsia="en-US"/>
        </w:rPr>
        <w:t xml:space="preserve">Nationell Vårdgaranti </w:t>
      </w:r>
    </w:p>
    <w:p w:rsidR="00544FF5" w:rsidP="00544FF5" w:rsidRDefault="00544FF5" w14:paraId="43408A51" w14:textId="77777777">
      <w:r>
        <w:t xml:space="preserve">Vårdgarantin anger hur länge en patient ska behöva vänta som längst för att få en medicinsk bedömning inom primärvården, få ett förstabesök i den specialiserade hälso- och sjukvården och få en planerad åtgärd. Vårdgarantin reglerar inte vilken vård som ska ges utan endast inom vilken tidsgräns vården ska erbjudas. </w:t>
      </w:r>
      <w:r w:rsidRPr="002B68DE">
        <w:t xml:space="preserve"/>
      </w:r>
      <w:r>
        <w:t xml:space="preserve"/>
      </w:r>
      <w:r w:rsidRPr="002B68DE">
        <w:t/>
      </w:r>
      <w:r>
        <w:t/>
      </w:r>
      <w:r w:rsidRPr="002B68DE">
        <w:t xml:space="preserve"/>
      </w:r>
    </w:p>
    <w:p w:rsidRPr="00457DE5" w:rsidR="00544FF5" w:rsidP="00544FF5" w:rsidRDefault="00544FF5" w14:paraId="1E070FE8" w14:textId="77777777">
      <w:pPr>
        <w:rPr>
          <w:lang w:eastAsia="en-US"/>
        </w:rPr>
      </w:pPr>
    </w:p>
    <w:p w:rsidR="00544FF5" w:rsidP="00544FF5" w:rsidRDefault="00544FF5" w14:paraId="0FF9FFE4" w14:textId="77777777">
      <w:r w:rsidRPr="002B68DE">
        <w:t>Vårdgaranti är en lagstadgad skyldighet och omfattar fyra garantier.</w:t>
      </w:r>
      <w:r>
        <w:t xml:space="preserve"/>
      </w:r>
    </w:p>
    <w:p w:rsidR="00544FF5" w:rsidP="00544FF5" w:rsidRDefault="00544FF5" w14:paraId="04DA81AF" w14:textId="77777777"/>
    <w:p w:rsidR="00544FF5" w:rsidP="00544FF5" w:rsidRDefault="00544FF5" w14:paraId="4DADBE5C" w14:textId="77777777">
      <w:pPr>
        <w:pStyle w:val="ListParagraph"/>
        <w:numPr>
          <w:ilvl w:val="0"/>
          <w:numId w:val="41"/>
        </w:numPr>
      </w:pPr>
      <w:r w:rsidRPr="002F22AF">
        <w:t xml:space="preserve">Få kontakt med primärvården inom </w:t>
      </w:r>
      <w:r w:rsidRPr="002F22AF">
        <w:rPr>
          <w:b/>
        </w:rPr>
        <w:t xml:space="preserve">0 dagar </w:t>
      </w:r>
      <w:r>
        <w:rPr>
          <w:b/>
        </w:rPr>
        <w:t xml:space="preserve"/>
      </w:r>
      <w:r>
        <w:t>(samma dag som patienten tar kontakt).</w:t>
      </w:r>
      <w:r w:rsidRPr="002F22AF">
        <w:t/>
      </w:r>
      <w:r>
        <w:t/>
      </w:r>
    </w:p>
    <w:p w:rsidRPr="002F22AF" w:rsidR="00544FF5" w:rsidP="00544FF5" w:rsidRDefault="00544FF5" w14:paraId="1D6CBA92" w14:textId="77777777">
      <w:pPr>
        <w:pStyle w:val="ListParagraph"/>
        <w:numPr>
          <w:ilvl w:val="0"/>
          <w:numId w:val="41"/>
        </w:numPr>
      </w:pPr>
      <w:r w:rsidRPr="002F22AF">
        <w:t xml:space="preserve">Få en medicinsk bedömning av legitimerad personal ink kuratorer i primärvård inom </w:t>
      </w:r>
      <w:r w:rsidRPr="002F22AF">
        <w:rPr>
          <w:b/>
        </w:rPr>
        <w:t>3 dagar*</w:t>
      </w:r>
      <w:r>
        <w:rPr>
          <w:b/>
        </w:rPr>
        <w:t/>
      </w:r>
      <w:r>
        <w:t>.</w:t>
      </w:r>
    </w:p>
    <w:p w:rsidR="00544FF5" w:rsidP="00544FF5" w:rsidRDefault="00544FF5" w14:paraId="6F3E4323" w14:textId="77777777">
      <w:pPr>
        <w:pStyle w:val="ListParagraph"/>
        <w:numPr>
          <w:ilvl w:val="0"/>
          <w:numId w:val="41"/>
        </w:numPr>
      </w:pPr>
      <w:r w:rsidRPr="002F22AF">
        <w:t xml:space="preserve">Få ett första besök i den specialiserade vården inom </w:t>
      </w:r>
      <w:r w:rsidRPr="002F22AF">
        <w:rPr>
          <w:b/>
        </w:rPr>
        <w:t>90 dagar</w:t>
      </w:r>
      <w:r>
        <w:t xml:space="preserve">. </w:t>
      </w:r>
      <w:r w:rsidRPr="002F22AF">
        <w:t xml:space="preserve"> </w:t>
      </w:r>
    </w:p>
    <w:p w:rsidRPr="00CA7CBB" w:rsidR="00544FF5" w:rsidP="00544FF5" w:rsidRDefault="00544FF5" w14:paraId="42A27639" w14:textId="77777777">
      <w:pPr>
        <w:pStyle w:val="ListParagraph"/>
        <w:numPr>
          <w:ilvl w:val="0"/>
          <w:numId w:val="41"/>
        </w:numPr>
      </w:pPr>
      <w:r w:rsidRPr="002F22AF">
        <w:t xml:space="preserve">Efter beslut, få en operation/behandling inom den specialiserade vården inom </w:t>
      </w:r>
      <w:r w:rsidRPr="002F22AF">
        <w:rPr>
          <w:b/>
        </w:rPr>
        <w:t>90 dagar.</w:t>
      </w:r>
    </w:p>
    <w:p w:rsidRPr="00B91635" w:rsidR="00544FF5" w:rsidP="00544FF5" w:rsidRDefault="00544FF5" w14:paraId="6D9E40BF" w14:textId="77777777">
      <w:pPr>
        <w:pStyle w:val="ListParagraph"/>
        <w:numPr>
          <w:ilvl w:val="0"/>
          <w:numId w:val="0"/>
        </w:numPr>
        <w:ind w:left="720"/>
      </w:pPr>
    </w:p>
    <w:p w:rsidRPr="002F22AF" w:rsidR="00544FF5" w:rsidP="00544FF5" w:rsidRDefault="00544FF5" w14:paraId="6B26C9A2" w14:textId="77777777">
      <w:r w:rsidRPr="0047517D">
        <w:t>*Första linjen barn och unga med psykisk ohälsa” ingår i primärvårdens uppföljning av medicinsk bedömning inom tre dagar</w:t>
      </w:r>
    </w:p>
    <w:p w:rsidR="00544FF5" w:rsidP="00544FF5" w:rsidRDefault="00544FF5" w14:paraId="4A123B92" w14:textId="77777777"/>
    <w:p w:rsidR="00544FF5" w:rsidP="00544FF5" w:rsidRDefault="00544FF5" w14:paraId="38842349" w14:textId="77777777">
      <w:r w:rsidRPr="002F22AF">
        <w:t>Inom specialisttandvården omfattas vissa delar av vårdgarantin. Det som omfattas är behandlingar som krävs i en medicinsk utredning eller behandling som i sin tur omfattas av vårdgarantin.</w:t>
      </w:r>
    </w:p>
    <w:p w:rsidR="00544FF5" w:rsidP="00544FF5" w:rsidRDefault="00544FF5" w14:paraId="404A79CB" w14:textId="77777777"/>
    <w:p w:rsidR="00544FF5" w:rsidP="00544FF5" w:rsidRDefault="00544FF5" w14:paraId="042F2529" w14:textId="77777777">
      <w:pPr>
        <w:pStyle w:val="Heading2"/>
      </w:pPr>
    </w:p>
    <w:p w:rsidRPr="00645FFB" w:rsidR="00544FF5" w:rsidP="00544FF5" w:rsidRDefault="00544FF5" w14:paraId="1FB14327" w14:textId="77777777">
      <w:pPr>
        <w:pStyle w:val="Heading2"/>
      </w:pPr>
      <w:r>
        <w:t xml:space="preserve">Regional vårdgaranti </w:t>
      </w:r>
      <w:r w:rsidRPr="00645FFB">
        <w:t xml:space="preserve"/>
      </w:r>
    </w:p>
    <w:p w:rsidRPr="002F22AF" w:rsidR="00544FF5" w:rsidP="00544FF5" w:rsidRDefault="00544FF5" w14:paraId="6E69FDEA" w14:textId="77777777">
      <w:r w:rsidRPr="002F22AF">
        <w:t xml:space="preserve">Region Halland har högre krav på tillgänglighet än vad som anges i Hälso- och sjukvårdslagen och vårdgaranti. </w:t>
      </w:r>
    </w:p>
    <w:p w:rsidRPr="002F22AF" w:rsidR="00544FF5" w:rsidP="00544FF5" w:rsidRDefault="00544FF5" w14:paraId="733EF689" w14:textId="77777777">
      <w:pPr>
        <w:autoSpaceDE w:val="0"/>
        <w:autoSpaceDN w:val="0"/>
        <w:adjustRightInd w:val="0"/>
        <w:rPr>
          <w:b/>
        </w:rPr>
      </w:pPr>
    </w:p>
    <w:p w:rsidRPr="00CA7CBB" w:rsidR="00544FF5" w:rsidP="00544FF5" w:rsidRDefault="00544FF5" w14:paraId="5184E1C6" w14:textId="77777777">
      <w:pPr>
        <w:pStyle w:val="ListParagraph"/>
        <w:numPr>
          <w:ilvl w:val="0"/>
          <w:numId w:val="29"/>
        </w:numPr>
        <w:rPr>
          <w:b/>
          <w:bCs/>
        </w:rPr>
      </w:pPr>
      <w:r w:rsidRPr="002F22AF">
        <w:t xml:space="preserve">Inom den specialiserade vården omfattas samtliga legitimerade vårdprofessioner av vårdgarantin till nybesök och/eller behandlingen/operation och tid ska erbjudas </w:t>
      </w:r>
      <w:r w:rsidRPr="00CA7CBB">
        <w:rPr>
          <w:b/>
          <w:bCs/>
        </w:rPr>
        <w:t>inom 60 dagar.</w:t>
      </w:r>
    </w:p>
    <w:p w:rsidRPr="002F22AF" w:rsidR="00544FF5" w:rsidP="00544FF5" w:rsidRDefault="00544FF5" w14:paraId="71D65A71" w14:textId="77777777">
      <w:pPr>
        <w:pStyle w:val="ListParagraph"/>
        <w:numPr>
          <w:ilvl w:val="0"/>
          <w:numId w:val="29"/>
        </w:numPr>
      </w:pPr>
      <w:r w:rsidRPr="002F22AF">
        <w:t xml:space="preserve">I Region Halland omfattar vårdgarantin </w:t>
      </w:r>
      <w:r w:rsidRPr="002F22AF">
        <w:rPr>
          <w:b/>
        </w:rPr>
        <w:t>även utredningar såsom röntgen, tester och prover.</w:t>
      </w:r>
      <w:r w:rsidRPr="002F22AF">
        <w:t xml:space="preserve"> Det innebär att undersökningar, till exempel röntgen och provtagning, ska ske inom vårdgarantins gräns för behandling inom </w:t>
      </w:r>
      <w:r w:rsidRPr="002F22AF">
        <w:rPr>
          <w:b/>
        </w:rPr>
        <w:t>60 dagar</w:t>
      </w:r>
      <w:r>
        <w:t>.</w:t>
      </w:r>
    </w:p>
    <w:p w:rsidR="00544FF5" w:rsidP="00544FF5" w:rsidRDefault="00544FF5" w14:paraId="4758A85F" w14:textId="77777777">
      <w:pPr>
        <w:pStyle w:val="ListParagraph"/>
        <w:numPr>
          <w:ilvl w:val="0"/>
          <w:numId w:val="29"/>
        </w:numPr>
      </w:pPr>
      <w:r w:rsidRPr="002F22AF">
        <w:t xml:space="preserve">Inom BUP finns en särskild satsning för barn och ungdomar med psykisk ohälsa och vissa funktionsnedsättningar, där målet är att patienterna ska högst vänta </w:t>
      </w:r>
      <w:r w:rsidRPr="002F22AF">
        <w:rPr>
          <w:b/>
        </w:rPr>
        <w:t>30 dagar</w:t>
      </w:r>
      <w:r w:rsidRPr="002F22AF">
        <w:t xml:space="preserve"> på första besök och </w:t>
      </w:r>
      <w:r w:rsidRPr="002F22AF">
        <w:rPr>
          <w:b/>
        </w:rPr>
        <w:t>30 dagar</w:t>
      </w:r>
      <w:r w:rsidRPr="002F22AF">
        <w:t xml:space="preserve"> på fördjupad utredning respektive behandling.</w:t>
      </w:r>
    </w:p>
    <w:p w:rsidR="00544FF5" w:rsidP="00544FF5" w:rsidRDefault="00544FF5" w14:paraId="2F402026" w14:textId="77777777"/>
    <w:p w:rsidR="00544FF5" w:rsidP="00544FF5" w:rsidRDefault="00544FF5" w14:paraId="4A1E3143" w14:textId="77777777"/>
    <w:p w:rsidRPr="002F22AF" w:rsidR="00544FF5" w:rsidP="00544FF5" w:rsidRDefault="00544FF5" w14:paraId="0354C0EB" w14:textId="77777777"/>
    <w:p w:rsidRPr="002B68DE" w:rsidR="00544FF5" w:rsidP="00544FF5" w:rsidRDefault="00544FF5" w14:paraId="6579A839" w14:textId="77777777">
      <w:r>
        <w:t xml:space="preserve">Samtliga egenvårdsbegäran och remisser ska bedömas och prioriteras utifrån medicinska behov. Region Hallands gemensamma resurser för besök/operation/behandling ska utnyttjas så effektivt som möjligt för att Region Hallands patienter ska få vård i rimlig tid inom den offentligt finansierade vården. Patienten ska informeras så snart verksamheterna bedömer att patienten inte kan erbjudas vårdkontakt inom vårdgarantitidsgränsen.</w:t>
      </w:r>
      <w:r w:rsidRPr="002B68DE">
        <w:t/>
      </w:r>
      <w:r>
        <w:t/>
      </w:r>
      <w:r w:rsidRPr="002B68DE">
        <w:t xml:space="preserve"/>
      </w:r>
      <w:r>
        <w:t/>
      </w:r>
      <w:r w:rsidRPr="002B68DE">
        <w:t xml:space="preserve"/>
      </w:r>
      <w:r>
        <w:t xml:space="preserve"> </w:t>
      </w:r>
    </w:p>
    <w:p w:rsidRPr="002B68DE" w:rsidR="00544FF5" w:rsidP="00544FF5" w:rsidRDefault="00544FF5" w14:paraId="07377D09" w14:textId="77777777"/>
    <w:p w:rsidRPr="002B68DE" w:rsidR="00544FF5" w:rsidP="00544FF5" w:rsidRDefault="00544FF5" w14:paraId="76C48314" w14:textId="77777777">
      <w:r>
        <w:t>När vårdgivaren</w:t>
      </w:r>
      <w:r w:rsidRPr="002B68DE">
        <w:t xml:space="preserve"> inte kan erbjuda tid inom vårdgaran</w:t>
      </w:r>
      <w:r>
        <w:t>tins tidsgränser ska vårdgivaren</w:t>
      </w:r>
      <w:r w:rsidRPr="002B68DE">
        <w:t xml:space="preserve"> informera patienten genom att skicka remissbekräftelsebrev till patiente</w:t>
      </w:r>
      <w:r>
        <w:t>n med information om att denne</w:t>
      </w:r>
      <w:r w:rsidRPr="002B68DE">
        <w:t xml:space="preserve"> är uppsatt på planeringslistan och att tid inte kommer att kunna erbjudas inom 60 dagarsgränsen. </w:t>
      </w:r>
      <w:r>
        <w:t>Patienten uppmanas att kontakta V</w:t>
      </w:r>
      <w:r w:rsidRPr="002B68DE">
        <w:t xml:space="preserve">årdgarantiservice för hjälp med att hänvisas till annan vårdaktör – förutsatt att sådan finns. Om patienten önskar vårdkontakt hos </w:t>
      </w:r>
      <w:r>
        <w:t xml:space="preserve">en </w:t>
      </w:r>
      <w:r w:rsidRPr="002B68DE">
        <w:t xml:space="preserve">vårdgivare med kortare väntetid, skickar Vårdgarantiservice </w:t>
      </w:r>
      <w:r>
        <w:t>underlag till aktuell verksamhet</w:t>
      </w:r>
      <w:r w:rsidRPr="002B68DE">
        <w:t xml:space="preserve"> som sedan skickar remiss och aktuella journalhandlingar till den nya vårdgivaren. D</w:t>
      </w:r>
      <w:r>
        <w:t>en nya vårdgivaren</w:t>
      </w:r>
      <w:r w:rsidRPr="002B68DE">
        <w:t xml:space="preserve"> kallar sedan patienten. </w:t>
      </w:r>
      <w:r>
        <w:t xml:space="preserve">Det är alltid frivilligt för en patient att tacka ja eller nej till ett erbjudande om snabbare vård på en annan vårdenhet än där man sökt. </w:t>
      </w:r>
      <w:r w:rsidRPr="002B68DE">
        <w:t xml:space="preserve">Om patienten </w:t>
      </w:r>
      <w:r w:rsidRPr="002B68DE">
        <w:rPr>
          <w:i/>
          <w:iCs/>
        </w:rPr>
        <w:t xml:space="preserve">uttryckligen inte </w:t>
      </w:r>
      <w:r w:rsidRPr="002B68DE">
        <w:t xml:space="preserve">vill ha vård hos annan vårdgivare, ska detta registreras som patientvald väntan. </w:t>
      </w:r>
    </w:p>
    <w:p w:rsidRPr="002B68DE" w:rsidR="00544FF5" w:rsidP="00544FF5" w:rsidRDefault="00544FF5" w14:paraId="6BE59B09" w14:textId="77777777"/>
    <w:p w:rsidR="00544FF5" w:rsidP="00544FF5" w:rsidRDefault="00544FF5" w14:paraId="6279A360" w14:textId="77777777">
      <w:r w:rsidRPr="002B68DE">
        <w:t>För de patienter som hänvisats och där mottagande vårdgivare bedömer att patienten av hälsoskäl visar sig vara olämplig för hänvisning, kvarstår ansvaret hos den verksamhet som hänvisat och patienten ska åtgår till sin dåvarande prioritering.</w:t>
      </w:r>
      <w:r>
        <w:t/>
      </w:r>
      <w:r w:rsidRPr="002B68DE">
        <w:t xml:space="preserve"/>
      </w:r>
      <w:r>
        <w:t xml:space="preserve"/>
      </w:r>
      <w:r w:rsidRPr="002B68DE">
        <w:t/>
      </w:r>
      <w:r>
        <w:t/>
      </w:r>
    </w:p>
    <w:p w:rsidR="00544FF5" w:rsidP="00544FF5" w:rsidRDefault="00544FF5" w14:paraId="6F7D847F" w14:textId="77777777"/>
    <w:p w:rsidRPr="00645FFB" w:rsidR="00544FF5" w:rsidP="00544FF5" w:rsidRDefault="00544FF5" w14:paraId="3D50E82F" w14:textId="77777777">
      <w:pPr>
        <w:pStyle w:val="Heading1"/>
      </w:pPr>
      <w:bookmarkStart w:name="_Toc90989044" w:id="24"/>
      <w:bookmarkStart w:name="_Toc104906208" w:id="25"/>
      <w:r w:rsidRPr="00645FFB">
        <w:t>Vårdgarantiservice</w:t>
      </w:r>
      <w:bookmarkEnd w:id="24"/>
      <w:bookmarkEnd w:id="25"/>
    </w:p>
    <w:p w:rsidRPr="00D4193C" w:rsidR="00544FF5" w:rsidP="00544FF5" w:rsidRDefault="00544FF5" w14:paraId="63E82A37" w14:textId="77777777">
      <w:r w:rsidRPr="00B16F28">
        <w:t xml:space="preserve">Vårdgarantiservice har ett regionövergripande uppdrag att hänvisa de patienter inom Region Hallands hälso- och sjukvård som inte kan erbjuda nybesök/operation/behandling till vård hos annan vårdgivare om vårdgarantin inte kan uppfyllas inom Region Halland. Det är alltid den medicinska bedömningen som avgör om patienten är lämplig för hänvisning till vård hos annan vårdgivare.</w:t>
      </w:r>
      <w:r>
        <w:t/>
      </w:r>
      <w:r w:rsidRPr="00B16F28">
        <w:t/>
      </w:r>
      <w:r>
        <w:t/>
      </w:r>
      <w:r w:rsidRPr="00B16F28">
        <w:t xml:space="preserve"/>
      </w:r>
      <w:r>
        <w:t/>
      </w:r>
    </w:p>
    <w:p w:rsidR="00544FF5" w:rsidP="00544FF5" w:rsidRDefault="00544FF5" w14:paraId="5CA86355" w14:textId="77777777"/>
    <w:p w:rsidRPr="00097D24" w:rsidR="00544FF5" w:rsidP="00544FF5" w:rsidRDefault="00544FF5" w14:paraId="42F7AE89" w14:textId="77777777">
      <w:pPr>
        <w:pStyle w:val="Heading2"/>
      </w:pPr>
      <w:r w:rsidRPr="00097D24">
        <w:t>Vårdgarantiservice ansvar vid hänvisning</w:t>
      </w:r>
    </w:p>
    <w:p w:rsidRPr="00B16F28" w:rsidR="00544FF5" w:rsidP="00544FF5" w:rsidRDefault="00544FF5" w14:paraId="32EFA4DF" w14:textId="77777777">
      <w:pPr>
        <w:pStyle w:val="ListParagraph"/>
        <w:numPr>
          <w:ilvl w:val="0"/>
          <w:numId w:val="25"/>
        </w:numPr>
      </w:pPr>
      <w:r w:rsidRPr="00B16F28">
        <w:t xml:space="preserve">Informera patienten om möjligheten att få vård via extern vårdgivare. </w:t>
      </w:r>
    </w:p>
    <w:p w:rsidRPr="00B16F28" w:rsidR="00544FF5" w:rsidP="00544FF5" w:rsidRDefault="00544FF5" w14:paraId="2E94D674" w14:textId="77777777">
      <w:pPr>
        <w:pStyle w:val="ListParagraph"/>
        <w:numPr>
          <w:ilvl w:val="0"/>
          <w:numId w:val="25"/>
        </w:numPr>
      </w:pPr>
      <w:r w:rsidRPr="00B16F28">
        <w:t>Informera patienten om att hänvisning omfattar hela förloppet om inget annat är överenskommet.</w:t>
      </w:r>
    </w:p>
    <w:p w:rsidRPr="00B16F28" w:rsidR="00544FF5" w:rsidP="00544FF5" w:rsidRDefault="00544FF5" w14:paraId="1EF3F902" w14:textId="77777777">
      <w:pPr>
        <w:pStyle w:val="ListParagraph"/>
        <w:numPr>
          <w:ilvl w:val="0"/>
          <w:numId w:val="25"/>
        </w:numPr>
      </w:pPr>
      <w:r w:rsidRPr="00B16F28">
        <w:t>Informera patienten om att beslut om hänvisning kan ändras efter bedömning hos mottagande enhet av hälsoskäl visar sig vara olämplig för hänvisning. Om ej ny vårdgivare kan hittas, återgår ansvaret till anmälande verksamhet.</w:t>
      </w:r>
      <w:r>
        <w:t/>
      </w:r>
      <w:r w:rsidRPr="00B16F28">
        <w:t/>
      </w:r>
    </w:p>
    <w:p w:rsidRPr="00B16F28" w:rsidR="00544FF5" w:rsidP="00544FF5" w:rsidRDefault="00544FF5" w14:paraId="10A4858A" w14:textId="77777777">
      <w:pPr>
        <w:pStyle w:val="ListParagraph"/>
        <w:numPr>
          <w:ilvl w:val="0"/>
          <w:numId w:val="25"/>
        </w:numPr>
      </w:pPr>
      <w:r w:rsidRPr="00B16F28">
        <w:t>Information om ersättning för resor.</w:t>
      </w:r>
    </w:p>
    <w:p w:rsidR="00544FF5" w:rsidP="00544FF5" w:rsidRDefault="00544FF5" w14:paraId="12A3C15F" w14:textId="77777777">
      <w:pPr>
        <w:pStyle w:val="ListParagraph"/>
        <w:numPr>
          <w:ilvl w:val="0"/>
          <w:numId w:val="25"/>
        </w:numPr>
      </w:pPr>
      <w:r w:rsidRPr="00B16F28">
        <w:t>Ansvar för att verksamheten informeras om att patient åberopat vårdgaranti.</w:t>
      </w:r>
    </w:p>
    <w:p w:rsidR="00544FF5" w:rsidP="00544FF5" w:rsidRDefault="00544FF5" w14:paraId="2F3E22DE" w14:textId="77777777"/>
    <w:p w:rsidRPr="00097D24" w:rsidR="00544FF5" w:rsidP="00544FF5" w:rsidRDefault="00544FF5" w14:paraId="7DCC71D1" w14:textId="77777777">
      <w:pPr>
        <w:pStyle w:val="Heading2"/>
      </w:pPr>
      <w:r w:rsidRPr="00097D24">
        <w:t>Ordningsföljd vid hänvisning</w:t>
      </w:r>
    </w:p>
    <w:p w:rsidRPr="00097D24" w:rsidR="00544FF5" w:rsidP="00544FF5" w:rsidRDefault="00544FF5" w14:paraId="27375098" w14:textId="77777777">
      <w:pPr>
        <w:pStyle w:val="ListParagraph"/>
        <w:numPr>
          <w:ilvl w:val="0"/>
          <w:numId w:val="27"/>
        </w:numPr>
      </w:pPr>
      <w:r w:rsidRPr="00097D24">
        <w:t>Vårdgivare i offentlig regi och privat i regi i Region Halland och Södra- och västra sjukvårdsregionen.</w:t>
      </w:r>
      <w:r>
        <w:t xml:space="preserve"/>
      </w:r>
      <w:r w:rsidRPr="00097D24">
        <w:t/>
      </w:r>
    </w:p>
    <w:p w:rsidRPr="00097D24" w:rsidR="00544FF5" w:rsidP="00544FF5" w:rsidRDefault="00544FF5" w14:paraId="101B9FD4" w14:textId="77777777">
      <w:pPr>
        <w:pStyle w:val="ListParagraph"/>
        <w:numPr>
          <w:ilvl w:val="0"/>
          <w:numId w:val="27"/>
        </w:numPr>
      </w:pPr>
      <w:r w:rsidRPr="00097D24">
        <w:t>Vårdgivare med avtal med Region Halland.</w:t>
      </w:r>
      <w:r>
        <w:t/>
      </w:r>
    </w:p>
    <w:p w:rsidR="00544FF5" w:rsidP="00544FF5" w:rsidRDefault="00544FF5" w14:paraId="0ECF3BDF" w14:textId="77777777">
      <w:pPr>
        <w:pStyle w:val="ListParagraph"/>
        <w:numPr>
          <w:ilvl w:val="0"/>
          <w:numId w:val="27"/>
        </w:numPr>
      </w:pPr>
      <w:r w:rsidRPr="00097D24">
        <w:t>Vårdgivare utan avtal med Region Halland (offentlig eller privat verksamhet som har avtal med annat landsting och som medger utnyttjande av andra landsting), i första hand inom Södra- och västra sjukvårdsregionen och därefter andra landsting.</w:t>
      </w:r>
    </w:p>
    <w:p w:rsidRPr="006973E0" w:rsidR="00544FF5" w:rsidP="00544FF5" w:rsidRDefault="00544FF5" w14:paraId="3F3881CD" w14:textId="77777777">
      <w:pPr>
        <w:autoSpaceDE w:val="0"/>
        <w:autoSpaceDN w:val="0"/>
        <w:adjustRightInd w:val="0"/>
        <w:ind w:left="720"/>
        <w:rPr>
          <w:rFonts w:ascii="Calibri" w:hAnsi="Calibri" w:cs="Calibri"/>
          <w:bCs/>
          <w:color w:val="000000"/>
          <w:szCs w:val="23"/>
        </w:rPr>
      </w:pPr>
    </w:p>
    <w:p w:rsidR="00544FF5" w:rsidP="00544FF5" w:rsidRDefault="00544FF5" w14:paraId="75D85A41" w14:textId="77777777">
      <w:r w:rsidRPr="00097D24">
        <w:t xml:space="preserve">Vårdgarantin och dess krav på erbjudande om besök och behandling hos annan vårdgivare gäller för patienter som är folkbokförda i Region Halland samt patienter som är folkbokförda i Södra- och västra sjukvårdsregionen. För patienter från andra regioner och landsting gäller inte vårdgarantin.</w:t>
      </w:r>
      <w:r>
        <w:t/>
      </w:r>
      <w:r w:rsidRPr="00097D24">
        <w:t/>
      </w:r>
      <w:r>
        <w:t/>
      </w:r>
    </w:p>
    <w:p w:rsidR="00544FF5" w:rsidP="00544FF5" w:rsidRDefault="00544FF5" w14:paraId="080B6614" w14:textId="77777777">
      <w:r>
        <w:t xml:space="preserve">Vårdgaranti nås via </w:t>
      </w:r>
      <w:hyperlink w:history="1" r:id="rId19">
        <w:r w:rsidRPr="009329E9">
          <w:t>www.vardgarantiservice.se</w:t>
        </w:r>
      </w:hyperlink>
      <w:r>
        <w:t xml:space="preserve"> eller 0771-900 600.</w:t>
      </w:r>
    </w:p>
    <w:p w:rsidR="00544FF5" w:rsidP="00544FF5" w:rsidRDefault="00544FF5" w14:paraId="3857C77C" w14:textId="77777777">
      <w:pPr>
        <w:pStyle w:val="Heading1"/>
      </w:pPr>
    </w:p>
    <w:p w:rsidR="00544FF5" w:rsidP="00544FF5" w:rsidRDefault="00544FF5" w14:paraId="1A8CBF0F" w14:textId="77777777">
      <w:pPr>
        <w:pStyle w:val="Heading1"/>
      </w:pPr>
      <w:bookmarkStart w:name="_Toc90989045" w:id="26"/>
      <w:bookmarkStart w:name="_Toc104906209" w:id="27"/>
      <w:r>
        <w:t>Uppföljning till nationell väntetidsdatabas</w:t>
      </w:r>
      <w:bookmarkEnd w:id="26"/>
      <w:bookmarkEnd w:id="27"/>
    </w:p>
    <w:p w:rsidR="00544FF5" w:rsidP="00544FF5" w:rsidRDefault="00544FF5" w14:paraId="248A6237" w14:textId="77777777">
      <w:r w:rsidRPr="0047517D">
        <w:t>Till den nationella väntetidsdatabasen ska alla regioner redovisa alla väntande/genomförda kontakter i den specialiserade vården, såsom besök, återbesök, utredningar, operationer, behandlingar och åtgärder. Vårdgarantin omfattar också alla yrkesgrupper och alla slags behandlingar som till exempel läkemedelsbehandling, funktions- och aktivitetsbehandling, psykologisk behandling, behandlande röntgenundersökningar, habilitering med flera, vilket också ingår i regionernas redovisning. Detta innebär en förbättring av tillgängliga data och det ger en heltäckande bild av den specialiserade vårdens tillgänglighet. Det möjliggör även analys av väntetider utifrån bland annat kön och ålder.</w:t>
      </w:r>
      <w:r w:rsidRPr="00FA6BB0">
        <w:t xml:space="preserve"> </w:t>
      </w:r>
    </w:p>
    <w:p w:rsidR="00544FF5" w:rsidP="00544FF5" w:rsidRDefault="00544FF5" w14:paraId="6BE6A18F" w14:textId="77777777"/>
    <w:p w:rsidR="00544FF5" w:rsidP="00544FF5" w:rsidRDefault="00544FF5" w14:paraId="09D0D307" w14:textId="77777777">
      <w:r>
        <w:t xml:space="preserve">Uppföljningen till den nationella väntetidsdatabasen har två perspektiv, </w:t>
      </w:r>
      <w:r w:rsidRPr="00B72657">
        <w:rPr>
          <w:b/>
          <w:bCs/>
        </w:rPr>
        <w:t>väntande</w:t>
      </w:r>
      <w:r>
        <w:t xml:space="preserve"> och </w:t>
      </w:r>
      <w:r w:rsidRPr="00B72657">
        <w:rPr>
          <w:b/>
          <w:bCs/>
        </w:rPr>
        <w:t>genomförda</w:t>
      </w:r>
      <w:r>
        <w:t xml:space="preserve"> för besök/operation/åtgärd. </w:t>
      </w:r>
    </w:p>
    <w:p w:rsidR="00544FF5" w:rsidP="00544FF5" w:rsidRDefault="00544FF5" w14:paraId="2B3C728F"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0"/>
        <w:gridCol w:w="3300"/>
        <w:gridCol w:w="2581"/>
        <w:gridCol w:w="2233"/>
      </w:tblGrid>
      <w:tr w:rsidRPr="002B68DE" w:rsidR="00544FF5" w:rsidTr="00662924" w14:paraId="11F8FB9C" w14:textId="77777777">
        <w:trPr>
          <w:trHeight w:val="270"/>
        </w:trPr>
        <w:tc>
          <w:tcPr>
            <w:tcW w:w="840" w:type="dxa"/>
            <w:shd w:val="clear" w:color="auto" w:fill="D6E3BC" w:themeFill="accent3" w:themeFillTint="66"/>
          </w:tcPr>
          <w:p w:rsidRPr="003401BE" w:rsidR="00544FF5" w:rsidP="00662924" w:rsidRDefault="00544FF5" w14:paraId="4903A892" w14:textId="77777777">
            <w:pPr>
              <w:rPr>
                <w:rFonts w:eastAsia="Calibri"/>
                <w:b/>
                <w:szCs w:val="22"/>
                <w:lang w:eastAsia="en-US"/>
              </w:rPr>
            </w:pPr>
          </w:p>
        </w:tc>
        <w:tc>
          <w:tcPr>
            <w:tcW w:w="3300" w:type="dxa"/>
            <w:shd w:val="clear" w:color="auto" w:fill="D6E3BC" w:themeFill="accent3" w:themeFillTint="66"/>
          </w:tcPr>
          <w:p w:rsidRPr="003401BE" w:rsidR="00544FF5" w:rsidP="00662924" w:rsidRDefault="00544FF5" w14:paraId="2C66D3F7" w14:textId="77777777">
            <w:pPr>
              <w:rPr>
                <w:rFonts w:eastAsia="Calibri"/>
                <w:b/>
                <w:szCs w:val="22"/>
                <w:lang w:eastAsia="en-US"/>
              </w:rPr>
            </w:pPr>
            <w:r w:rsidRPr="003401BE">
              <w:rPr>
                <w:rFonts w:eastAsia="Calibri"/>
                <w:b/>
                <w:szCs w:val="22"/>
                <w:lang w:eastAsia="en-US"/>
              </w:rPr>
              <w:t>Vårdgaranti</w:t>
            </w:r>
          </w:p>
        </w:tc>
        <w:tc>
          <w:tcPr>
            <w:tcW w:w="4814" w:type="dxa"/>
            <w:gridSpan w:val="2"/>
            <w:shd w:val="clear" w:color="auto" w:fill="D6E3BC" w:themeFill="accent3" w:themeFillTint="66"/>
          </w:tcPr>
          <w:p w:rsidRPr="003401BE" w:rsidR="00544FF5" w:rsidP="00662924" w:rsidRDefault="00544FF5" w14:paraId="7FDE65EC" w14:textId="77777777">
            <w:pPr>
              <w:rPr>
                <w:rFonts w:eastAsia="Calibri"/>
                <w:b/>
                <w:szCs w:val="22"/>
                <w:lang w:eastAsia="en-US"/>
              </w:rPr>
            </w:pPr>
            <w:r w:rsidRPr="003401BE">
              <w:rPr>
                <w:rFonts w:eastAsia="Calibri"/>
                <w:b/>
                <w:szCs w:val="22"/>
                <w:lang w:eastAsia="en-US"/>
              </w:rPr>
              <w:t>Regional uppföljning</w:t>
            </w:r>
          </w:p>
        </w:tc>
      </w:tr>
      <w:tr w:rsidRPr="002B68DE" w:rsidR="00544FF5" w:rsidTr="00662924" w14:paraId="0E9872DA" w14:textId="77777777">
        <w:trPr>
          <w:trHeight w:val="270"/>
        </w:trPr>
        <w:tc>
          <w:tcPr>
            <w:tcW w:w="840" w:type="dxa"/>
            <w:shd w:val="clear" w:color="auto" w:fill="D6E3BC" w:themeFill="accent3" w:themeFillTint="66"/>
          </w:tcPr>
          <w:p w:rsidRPr="003401BE" w:rsidR="00544FF5" w:rsidP="00662924" w:rsidRDefault="00544FF5" w14:paraId="17D9404E" w14:textId="77777777">
            <w:pPr>
              <w:rPr>
                <w:rFonts w:eastAsia="Calibri"/>
                <w:b/>
                <w:szCs w:val="22"/>
                <w:lang w:eastAsia="en-US"/>
              </w:rPr>
            </w:pPr>
          </w:p>
        </w:tc>
        <w:tc>
          <w:tcPr>
            <w:tcW w:w="3300" w:type="dxa"/>
            <w:shd w:val="clear" w:color="auto" w:fill="D6E3BC" w:themeFill="accent3" w:themeFillTint="66"/>
          </w:tcPr>
          <w:p w:rsidRPr="003401BE" w:rsidR="00544FF5" w:rsidP="00662924" w:rsidRDefault="00544FF5" w14:paraId="04849F65" w14:textId="77777777">
            <w:pPr>
              <w:rPr>
                <w:rFonts w:eastAsia="Calibri"/>
                <w:b/>
                <w:szCs w:val="22"/>
                <w:lang w:eastAsia="en-US"/>
              </w:rPr>
            </w:pPr>
            <w:r w:rsidRPr="003401BE">
              <w:rPr>
                <w:rFonts w:eastAsia="Calibri"/>
                <w:b/>
                <w:szCs w:val="22"/>
                <w:lang w:eastAsia="en-US"/>
              </w:rPr>
              <w:t>Innebörd (kortfattat)</w:t>
            </w:r>
          </w:p>
        </w:tc>
        <w:tc>
          <w:tcPr>
            <w:tcW w:w="2581" w:type="dxa"/>
            <w:shd w:val="clear" w:color="auto" w:fill="D6E3BC" w:themeFill="accent3" w:themeFillTint="66"/>
          </w:tcPr>
          <w:p w:rsidRPr="003401BE" w:rsidR="00544FF5" w:rsidP="00662924" w:rsidRDefault="00544FF5" w14:paraId="6EE39BDD" w14:textId="77777777">
            <w:pPr>
              <w:rPr>
                <w:rFonts w:eastAsia="Calibri"/>
                <w:b/>
                <w:szCs w:val="22"/>
                <w:lang w:eastAsia="en-US"/>
              </w:rPr>
            </w:pPr>
            <w:r w:rsidRPr="003401BE">
              <w:rPr>
                <w:rFonts w:eastAsia="Calibri"/>
                <w:b/>
                <w:szCs w:val="22"/>
                <w:lang w:eastAsia="en-US"/>
              </w:rPr>
              <w:t>Nyckeltal</w:t>
            </w:r>
          </w:p>
        </w:tc>
        <w:tc>
          <w:tcPr>
            <w:tcW w:w="2233" w:type="dxa"/>
            <w:shd w:val="clear" w:color="auto" w:fill="D6E3BC" w:themeFill="accent3" w:themeFillTint="66"/>
          </w:tcPr>
          <w:p w:rsidRPr="003401BE" w:rsidR="00544FF5" w:rsidP="00662924" w:rsidRDefault="00544FF5" w14:paraId="2CDF53A4" w14:textId="77777777">
            <w:pPr>
              <w:rPr>
                <w:rFonts w:eastAsia="Calibri"/>
                <w:b/>
                <w:szCs w:val="22"/>
                <w:lang w:eastAsia="en-US"/>
              </w:rPr>
            </w:pPr>
            <w:r w:rsidRPr="003401BE">
              <w:rPr>
                <w:rFonts w:eastAsia="Calibri"/>
                <w:b/>
                <w:szCs w:val="22"/>
                <w:lang w:eastAsia="en-US"/>
              </w:rPr>
              <w:t>Periodicitet</w:t>
            </w:r>
          </w:p>
        </w:tc>
      </w:tr>
      <w:tr w:rsidRPr="002B68DE" w:rsidR="00544FF5" w:rsidTr="00662924" w14:paraId="65C05ED9" w14:textId="77777777">
        <w:trPr>
          <w:trHeight w:val="270"/>
        </w:trPr>
        <w:tc>
          <w:tcPr>
            <w:tcW w:w="840" w:type="dxa"/>
            <w:shd w:val="clear" w:color="auto" w:fill="D9D9D9"/>
          </w:tcPr>
          <w:p w:rsidRPr="003401BE" w:rsidR="00544FF5" w:rsidP="00662924" w:rsidRDefault="00544FF5" w14:paraId="097AD87C" w14:textId="77777777">
            <w:pPr>
              <w:rPr>
                <w:rFonts w:eastAsia="Calibri"/>
                <w:b/>
                <w:szCs w:val="22"/>
                <w:lang w:eastAsia="en-US"/>
              </w:rPr>
            </w:pPr>
            <w:r w:rsidRPr="003401BE">
              <w:rPr>
                <w:rFonts w:eastAsia="Calibri"/>
                <w:b/>
                <w:szCs w:val="22"/>
                <w:lang w:eastAsia="en-US"/>
              </w:rPr>
              <w:t>Dagar</w:t>
            </w:r>
          </w:p>
        </w:tc>
        <w:tc>
          <w:tcPr>
            <w:tcW w:w="8114" w:type="dxa"/>
            <w:gridSpan w:val="3"/>
            <w:shd w:val="clear" w:color="auto" w:fill="D9D9D9"/>
          </w:tcPr>
          <w:p w:rsidRPr="003401BE" w:rsidR="00544FF5" w:rsidP="00662924" w:rsidRDefault="00544FF5" w14:paraId="48CFC4DE" w14:textId="77777777">
            <w:pPr>
              <w:rPr>
                <w:rFonts w:eastAsia="Calibri"/>
                <w:b/>
                <w:szCs w:val="22"/>
                <w:lang w:eastAsia="en-US"/>
              </w:rPr>
            </w:pPr>
            <w:r w:rsidRPr="003401BE">
              <w:rPr>
                <w:rFonts w:eastAsia="Calibri"/>
                <w:b/>
                <w:szCs w:val="22"/>
                <w:lang w:eastAsia="en-US"/>
              </w:rPr>
              <w:t>Primärvård</w:t>
            </w:r>
          </w:p>
        </w:tc>
      </w:tr>
      <w:tr w:rsidRPr="002B68DE" w:rsidR="00544FF5" w:rsidTr="00662924" w14:paraId="29F17FF1" w14:textId="77777777">
        <w:tc>
          <w:tcPr>
            <w:tcW w:w="840" w:type="dxa"/>
          </w:tcPr>
          <w:p w:rsidRPr="003401BE" w:rsidR="00544FF5" w:rsidP="00662924" w:rsidRDefault="00544FF5" w14:paraId="2003A1BF" w14:textId="77777777">
            <w:pPr>
              <w:rPr>
                <w:rFonts w:eastAsia="Calibri"/>
                <w:b/>
                <w:szCs w:val="22"/>
                <w:lang w:eastAsia="en-US"/>
              </w:rPr>
            </w:pPr>
            <w:r w:rsidRPr="003401BE">
              <w:rPr>
                <w:rFonts w:eastAsia="Calibri"/>
                <w:b/>
                <w:szCs w:val="22"/>
                <w:lang w:eastAsia="en-US"/>
              </w:rPr>
              <w:t>0</w:t>
            </w:r>
          </w:p>
        </w:tc>
        <w:tc>
          <w:tcPr>
            <w:tcW w:w="3300" w:type="dxa"/>
            <w:shd w:val="clear" w:color="auto" w:fill="auto"/>
          </w:tcPr>
          <w:p w:rsidRPr="003401BE" w:rsidR="00544FF5" w:rsidP="00662924" w:rsidRDefault="00544FF5" w14:paraId="4660D9FA" w14:textId="77777777">
            <w:pPr>
              <w:rPr>
                <w:rFonts w:eastAsia="Calibri"/>
                <w:szCs w:val="22"/>
                <w:lang w:eastAsia="en-US"/>
              </w:rPr>
            </w:pPr>
            <w:r w:rsidRPr="003401BE">
              <w:rPr>
                <w:rFonts w:eastAsia="Calibri"/>
                <w:szCs w:val="22"/>
                <w:lang w:eastAsia="en-US"/>
              </w:rPr>
              <w:t>Kontakt med primärvården samma dag man ringer</w:t>
            </w:r>
          </w:p>
        </w:tc>
        <w:tc>
          <w:tcPr>
            <w:tcW w:w="2581" w:type="dxa"/>
            <w:shd w:val="clear" w:color="auto" w:fill="auto"/>
          </w:tcPr>
          <w:p w:rsidRPr="003401BE" w:rsidR="00544FF5" w:rsidP="00662924" w:rsidRDefault="00544FF5" w14:paraId="0C973180" w14:textId="77777777">
            <w:pPr>
              <w:rPr>
                <w:rFonts w:eastAsia="Calibri"/>
                <w:szCs w:val="22"/>
                <w:lang w:eastAsia="en-US"/>
              </w:rPr>
            </w:pPr>
            <w:r w:rsidRPr="003401BE">
              <w:rPr>
                <w:rFonts w:eastAsia="Calibri"/>
                <w:szCs w:val="22"/>
                <w:lang w:eastAsia="en-US"/>
              </w:rPr>
              <w:t>Andel besvarade telefonsamtal</w:t>
            </w:r>
          </w:p>
        </w:tc>
        <w:tc>
          <w:tcPr>
            <w:tcW w:w="2233" w:type="dxa"/>
            <w:shd w:val="clear" w:color="auto" w:fill="auto"/>
          </w:tcPr>
          <w:p w:rsidRPr="003401BE" w:rsidR="00544FF5" w:rsidP="00662924" w:rsidRDefault="00544FF5" w14:paraId="1F52C1A3" w14:textId="77777777">
            <w:pPr>
              <w:rPr>
                <w:rFonts w:eastAsia="Calibri"/>
                <w:szCs w:val="22"/>
                <w:lang w:eastAsia="en-US"/>
              </w:rPr>
            </w:pPr>
            <w:r w:rsidRPr="003401BE">
              <w:rPr>
                <w:rFonts w:eastAsia="Calibri"/>
                <w:szCs w:val="22"/>
                <w:lang w:eastAsia="en-US"/>
              </w:rPr>
              <w:t>Två gånger per år</w:t>
            </w:r>
          </w:p>
          <w:p w:rsidRPr="003401BE" w:rsidR="00544FF5" w:rsidP="00662924" w:rsidRDefault="00544FF5" w14:paraId="44DB3E4A" w14:textId="77777777">
            <w:pPr>
              <w:rPr>
                <w:rFonts w:eastAsia="Calibri"/>
                <w:szCs w:val="22"/>
                <w:lang w:eastAsia="en-US"/>
              </w:rPr>
            </w:pPr>
            <w:r w:rsidRPr="003401BE">
              <w:rPr>
                <w:rFonts w:eastAsia="Calibri"/>
                <w:szCs w:val="22"/>
                <w:lang w:eastAsia="en-US"/>
              </w:rPr>
              <w:t>nationell mätning</w:t>
            </w:r>
          </w:p>
        </w:tc>
      </w:tr>
      <w:tr w:rsidRPr="002B68DE" w:rsidR="00544FF5" w:rsidTr="00662924" w14:paraId="78F6DFC3" w14:textId="77777777">
        <w:tc>
          <w:tcPr>
            <w:tcW w:w="840" w:type="dxa"/>
          </w:tcPr>
          <w:p w:rsidRPr="003401BE" w:rsidR="00544FF5" w:rsidP="00662924" w:rsidRDefault="00544FF5" w14:paraId="30C5F8F9" w14:textId="77777777">
            <w:pPr>
              <w:rPr>
                <w:rFonts w:eastAsia="Calibri"/>
                <w:b/>
                <w:szCs w:val="22"/>
                <w:lang w:eastAsia="en-US"/>
              </w:rPr>
            </w:pPr>
            <w:r w:rsidRPr="003401BE">
              <w:rPr>
                <w:rFonts w:eastAsia="Calibri"/>
                <w:b/>
                <w:szCs w:val="22"/>
                <w:lang w:eastAsia="en-US"/>
              </w:rPr>
              <w:t>3</w:t>
            </w:r>
          </w:p>
        </w:tc>
        <w:tc>
          <w:tcPr>
            <w:tcW w:w="3300" w:type="dxa"/>
            <w:shd w:val="clear" w:color="auto" w:fill="auto"/>
          </w:tcPr>
          <w:p w:rsidRPr="003401BE" w:rsidR="00544FF5" w:rsidP="00662924" w:rsidRDefault="00544FF5" w14:paraId="35ED39AE" w14:textId="77777777">
            <w:pPr>
              <w:rPr>
                <w:rFonts w:eastAsia="Calibri"/>
                <w:szCs w:val="22"/>
                <w:lang w:eastAsia="en-US"/>
              </w:rPr>
            </w:pPr>
            <w:r w:rsidRPr="003401BE">
              <w:rPr>
                <w:rFonts w:eastAsia="Calibri"/>
                <w:szCs w:val="22"/>
                <w:lang w:eastAsia="en-US"/>
              </w:rPr>
              <w:t>Bedömningsbesök hos legitimerad personal inklusive kuratorer inom 3 kalenderdagar.</w:t>
            </w:r>
          </w:p>
        </w:tc>
        <w:tc>
          <w:tcPr>
            <w:tcW w:w="2581" w:type="dxa"/>
            <w:shd w:val="clear" w:color="auto" w:fill="auto"/>
          </w:tcPr>
          <w:p w:rsidRPr="003401BE" w:rsidR="00544FF5" w:rsidP="00662924" w:rsidRDefault="00544FF5" w14:paraId="68CA9E27" w14:textId="77777777">
            <w:pPr>
              <w:rPr>
                <w:rFonts w:eastAsia="Calibri"/>
                <w:szCs w:val="22"/>
                <w:lang w:eastAsia="en-US"/>
              </w:rPr>
            </w:pPr>
            <w:r w:rsidRPr="003401BE">
              <w:rPr>
                <w:rFonts w:eastAsia="Calibri"/>
                <w:szCs w:val="22"/>
                <w:lang w:eastAsia="en-US"/>
              </w:rPr>
              <w:t>Andel patienter som fått en medicinsk bedömning inom 3 dagar.</w:t>
            </w:r>
          </w:p>
        </w:tc>
        <w:tc>
          <w:tcPr>
            <w:tcW w:w="2233" w:type="dxa"/>
            <w:shd w:val="clear" w:color="auto" w:fill="auto"/>
          </w:tcPr>
          <w:p w:rsidRPr="003401BE" w:rsidR="00544FF5" w:rsidP="00662924" w:rsidRDefault="00544FF5" w14:paraId="4022251F" w14:textId="77777777">
            <w:pPr>
              <w:rPr>
                <w:rFonts w:eastAsia="Calibri"/>
                <w:szCs w:val="22"/>
                <w:lang w:eastAsia="en-US"/>
              </w:rPr>
            </w:pPr>
            <w:r w:rsidRPr="003401BE">
              <w:rPr>
                <w:rFonts w:eastAsia="Calibri"/>
                <w:szCs w:val="22"/>
                <w:lang w:eastAsia="en-US"/>
              </w:rPr>
              <w:t>Månatligen</w:t>
            </w:r>
          </w:p>
        </w:tc>
      </w:tr>
      <w:tr w:rsidRPr="002B68DE" w:rsidR="00544FF5" w:rsidTr="00662924" w14:paraId="6D05EFE7" w14:textId="77777777">
        <w:tc>
          <w:tcPr>
            <w:tcW w:w="840" w:type="dxa"/>
            <w:shd w:val="clear" w:color="auto" w:fill="D9D9D9"/>
          </w:tcPr>
          <w:p w:rsidRPr="003401BE" w:rsidR="00544FF5" w:rsidP="00662924" w:rsidRDefault="00544FF5" w14:paraId="31F34350" w14:textId="77777777">
            <w:pPr>
              <w:rPr>
                <w:rFonts w:eastAsia="Calibri"/>
                <w:b/>
                <w:szCs w:val="22"/>
                <w:lang w:eastAsia="en-US"/>
              </w:rPr>
            </w:pPr>
          </w:p>
        </w:tc>
        <w:tc>
          <w:tcPr>
            <w:tcW w:w="8114" w:type="dxa"/>
            <w:gridSpan w:val="3"/>
            <w:shd w:val="clear" w:color="auto" w:fill="D9D9D9"/>
          </w:tcPr>
          <w:p w:rsidRPr="003401BE" w:rsidR="00544FF5" w:rsidP="00662924" w:rsidRDefault="00544FF5" w14:paraId="5C6A171F" w14:textId="77777777">
            <w:pPr>
              <w:rPr>
                <w:rFonts w:eastAsia="Calibri"/>
                <w:b/>
                <w:szCs w:val="22"/>
                <w:lang w:eastAsia="en-US"/>
              </w:rPr>
            </w:pPr>
            <w:r w:rsidRPr="003401BE">
              <w:rPr>
                <w:rFonts w:eastAsia="Calibri"/>
                <w:b/>
                <w:szCs w:val="22"/>
                <w:lang w:eastAsia="en-US"/>
              </w:rPr>
              <w:t>Specialiserad vård</w:t>
            </w:r>
          </w:p>
        </w:tc>
      </w:tr>
      <w:tr w:rsidRPr="002B68DE" w:rsidR="00544FF5" w:rsidTr="00662924" w14:paraId="3F28550D" w14:textId="77777777">
        <w:tc>
          <w:tcPr>
            <w:tcW w:w="840" w:type="dxa"/>
          </w:tcPr>
          <w:p w:rsidRPr="003401BE" w:rsidR="00544FF5" w:rsidP="00662924" w:rsidRDefault="00544FF5" w14:paraId="17D1637C" w14:textId="77777777">
            <w:pPr>
              <w:rPr>
                <w:rFonts w:eastAsia="Calibri"/>
                <w:b/>
                <w:szCs w:val="22"/>
                <w:lang w:eastAsia="en-US"/>
              </w:rPr>
            </w:pPr>
            <w:r w:rsidRPr="003401BE">
              <w:rPr>
                <w:rFonts w:eastAsia="Calibri"/>
                <w:b/>
                <w:szCs w:val="22"/>
                <w:lang w:eastAsia="en-US"/>
              </w:rPr>
              <w:t>60</w:t>
            </w:r>
          </w:p>
        </w:tc>
        <w:tc>
          <w:tcPr>
            <w:tcW w:w="3300" w:type="dxa"/>
            <w:shd w:val="clear" w:color="auto" w:fill="auto"/>
          </w:tcPr>
          <w:p w:rsidRPr="003401BE" w:rsidR="00544FF5" w:rsidP="00662924" w:rsidRDefault="00544FF5" w14:paraId="56E25B8B" w14:textId="77777777">
            <w:pPr>
              <w:rPr>
                <w:rFonts w:eastAsia="Calibri"/>
                <w:szCs w:val="22"/>
                <w:lang w:eastAsia="en-US"/>
              </w:rPr>
            </w:pPr>
            <w:r w:rsidRPr="003401BE">
              <w:rPr>
                <w:rFonts w:eastAsia="Calibri"/>
                <w:szCs w:val="22"/>
                <w:lang w:eastAsia="en-US"/>
              </w:rPr>
              <w:t xml:space="preserve">Förstabesök i specialiserad vård </w:t>
            </w:r>
          </w:p>
        </w:tc>
        <w:tc>
          <w:tcPr>
            <w:tcW w:w="2581" w:type="dxa"/>
            <w:shd w:val="clear" w:color="auto" w:fill="auto"/>
          </w:tcPr>
          <w:p w:rsidRPr="003401BE" w:rsidR="00544FF5" w:rsidP="00662924" w:rsidRDefault="00544FF5" w14:paraId="44DED8FC" w14:textId="77777777">
            <w:pPr>
              <w:rPr>
                <w:rFonts w:eastAsia="Calibri"/>
                <w:szCs w:val="22"/>
                <w:lang w:eastAsia="en-US"/>
              </w:rPr>
            </w:pPr>
            <w:r w:rsidRPr="003401BE">
              <w:rPr>
                <w:rFonts w:eastAsia="Calibri"/>
                <w:szCs w:val="22"/>
                <w:lang w:eastAsia="en-US"/>
              </w:rPr>
              <w:t xml:space="preserve">Andel </w:t>
            </w:r>
            <w:r w:rsidRPr="003401BE">
              <w:rPr>
                <w:rFonts w:eastAsia="Calibri"/>
                <w:i/>
                <w:szCs w:val="22"/>
                <w:lang w:eastAsia="en-US"/>
              </w:rPr>
              <w:t>faktiskt genomförda besök</w:t>
            </w:r>
            <w:r w:rsidRPr="003401BE">
              <w:rPr>
                <w:rFonts w:eastAsia="Calibri"/>
                <w:szCs w:val="22"/>
                <w:lang w:eastAsia="en-US"/>
              </w:rPr>
              <w:t xml:space="preserve"> inom högst 60 dagar</w:t>
            </w:r>
          </w:p>
        </w:tc>
        <w:tc>
          <w:tcPr>
            <w:tcW w:w="2233" w:type="dxa"/>
            <w:shd w:val="clear" w:color="auto" w:fill="auto"/>
          </w:tcPr>
          <w:p w:rsidRPr="003401BE" w:rsidR="00544FF5" w:rsidP="00662924" w:rsidRDefault="00544FF5" w14:paraId="34370E32" w14:textId="77777777">
            <w:pPr>
              <w:rPr>
                <w:rFonts w:eastAsia="Calibri"/>
                <w:szCs w:val="22"/>
                <w:lang w:eastAsia="en-US"/>
              </w:rPr>
            </w:pPr>
            <w:r w:rsidRPr="003401BE">
              <w:rPr>
                <w:rFonts w:eastAsia="Calibri"/>
                <w:szCs w:val="22"/>
                <w:lang w:eastAsia="en-US"/>
              </w:rPr>
              <w:t>Månatligen</w:t>
            </w:r>
          </w:p>
        </w:tc>
      </w:tr>
      <w:tr w:rsidRPr="002B68DE" w:rsidR="00544FF5" w:rsidTr="00662924" w14:paraId="5F3E5FF4" w14:textId="77777777">
        <w:tc>
          <w:tcPr>
            <w:tcW w:w="840" w:type="dxa"/>
          </w:tcPr>
          <w:p w:rsidRPr="003401BE" w:rsidR="00544FF5" w:rsidP="00662924" w:rsidRDefault="00544FF5" w14:paraId="0953B91B" w14:textId="77777777">
            <w:pPr>
              <w:rPr>
                <w:rFonts w:eastAsia="Calibri"/>
                <w:b/>
                <w:szCs w:val="22"/>
                <w:lang w:eastAsia="en-US"/>
              </w:rPr>
            </w:pPr>
            <w:r w:rsidRPr="003401BE">
              <w:rPr>
                <w:rFonts w:eastAsia="Calibri"/>
                <w:b/>
                <w:szCs w:val="22"/>
                <w:lang w:eastAsia="en-US"/>
              </w:rPr>
              <w:t>60</w:t>
            </w:r>
          </w:p>
        </w:tc>
        <w:tc>
          <w:tcPr>
            <w:tcW w:w="3300" w:type="dxa"/>
            <w:shd w:val="clear" w:color="auto" w:fill="auto"/>
          </w:tcPr>
          <w:p w:rsidRPr="003401BE" w:rsidR="00544FF5" w:rsidP="00662924" w:rsidRDefault="00544FF5" w14:paraId="6BF0EB11" w14:textId="77777777">
            <w:pPr>
              <w:rPr>
                <w:rFonts w:eastAsia="Calibri"/>
                <w:szCs w:val="22"/>
                <w:lang w:eastAsia="en-US"/>
              </w:rPr>
            </w:pPr>
            <w:r w:rsidRPr="003401BE">
              <w:rPr>
                <w:rFonts w:eastAsia="Calibri"/>
                <w:szCs w:val="22"/>
                <w:lang w:eastAsia="en-US"/>
              </w:rPr>
              <w:t xml:space="preserve">Behandling (operation/åtgärd) i specialiserad </w:t>
            </w:r>
          </w:p>
        </w:tc>
        <w:tc>
          <w:tcPr>
            <w:tcW w:w="2581" w:type="dxa"/>
            <w:shd w:val="clear" w:color="auto" w:fill="auto"/>
          </w:tcPr>
          <w:p w:rsidRPr="003401BE" w:rsidR="00544FF5" w:rsidP="00662924" w:rsidRDefault="00544FF5" w14:paraId="1476D61A" w14:textId="77777777">
            <w:pPr>
              <w:rPr>
                <w:rFonts w:eastAsia="Calibri"/>
                <w:szCs w:val="22"/>
                <w:lang w:eastAsia="en-US"/>
              </w:rPr>
            </w:pPr>
            <w:r w:rsidRPr="003401BE">
              <w:rPr>
                <w:rFonts w:eastAsia="Calibri"/>
                <w:szCs w:val="22"/>
                <w:lang w:eastAsia="en-US"/>
              </w:rPr>
              <w:t>Samma nyckeltal som för besök enligt ovan</w:t>
            </w:r>
          </w:p>
        </w:tc>
        <w:tc>
          <w:tcPr>
            <w:tcW w:w="2233" w:type="dxa"/>
            <w:shd w:val="clear" w:color="auto" w:fill="auto"/>
          </w:tcPr>
          <w:p w:rsidRPr="003401BE" w:rsidR="00544FF5" w:rsidP="00662924" w:rsidRDefault="00544FF5" w14:paraId="2E005EB7" w14:textId="77777777">
            <w:pPr>
              <w:rPr>
                <w:rFonts w:eastAsia="Calibri"/>
                <w:szCs w:val="22"/>
                <w:lang w:eastAsia="en-US"/>
              </w:rPr>
            </w:pPr>
            <w:r w:rsidRPr="003401BE">
              <w:rPr>
                <w:rFonts w:eastAsia="Calibri"/>
                <w:szCs w:val="22"/>
                <w:lang w:eastAsia="en-US"/>
              </w:rPr>
              <w:t>Månatligen</w:t>
            </w:r>
          </w:p>
        </w:tc>
      </w:tr>
      <w:tr w:rsidRPr="002B68DE" w:rsidR="00544FF5" w:rsidTr="00662924" w14:paraId="29855582" w14:textId="77777777">
        <w:tc>
          <w:tcPr>
            <w:tcW w:w="840" w:type="dxa"/>
            <w:shd w:val="clear" w:color="auto" w:fill="D9D9D9" w:themeFill="background1" w:themeFillShade="D9"/>
          </w:tcPr>
          <w:p w:rsidRPr="003401BE" w:rsidR="00544FF5" w:rsidP="00662924" w:rsidRDefault="00544FF5" w14:paraId="76F40CCC" w14:textId="77777777">
            <w:pPr>
              <w:rPr>
                <w:rFonts w:eastAsia="Calibri"/>
                <w:b/>
                <w:szCs w:val="22"/>
                <w:lang w:eastAsia="en-US"/>
              </w:rPr>
            </w:pPr>
          </w:p>
        </w:tc>
        <w:tc>
          <w:tcPr>
            <w:tcW w:w="3300" w:type="dxa"/>
            <w:shd w:val="clear" w:color="auto" w:fill="D9D9D9" w:themeFill="background1" w:themeFillShade="D9"/>
          </w:tcPr>
          <w:p w:rsidRPr="003401BE" w:rsidR="00544FF5" w:rsidP="00662924" w:rsidRDefault="00544FF5" w14:paraId="0B9BE34D" w14:textId="77777777">
            <w:pPr>
              <w:rPr>
                <w:rFonts w:eastAsia="Calibri"/>
                <w:b/>
                <w:szCs w:val="22"/>
                <w:lang w:eastAsia="en-US"/>
              </w:rPr>
            </w:pPr>
            <w:r w:rsidRPr="003401BE">
              <w:rPr>
                <w:rFonts w:eastAsia="Calibri"/>
                <w:b/>
                <w:szCs w:val="22"/>
                <w:lang w:eastAsia="en-US"/>
              </w:rPr>
              <w:t>BUP</w:t>
            </w:r>
          </w:p>
        </w:tc>
        <w:tc>
          <w:tcPr>
            <w:tcW w:w="2581" w:type="dxa"/>
            <w:shd w:val="clear" w:color="auto" w:fill="D9D9D9" w:themeFill="background1" w:themeFillShade="D9"/>
          </w:tcPr>
          <w:p w:rsidRPr="003401BE" w:rsidR="00544FF5" w:rsidP="00662924" w:rsidRDefault="00544FF5" w14:paraId="766BB7BE" w14:textId="77777777">
            <w:pPr>
              <w:rPr>
                <w:rFonts w:eastAsia="Calibri"/>
                <w:szCs w:val="22"/>
                <w:lang w:eastAsia="en-US"/>
              </w:rPr>
            </w:pPr>
          </w:p>
        </w:tc>
        <w:tc>
          <w:tcPr>
            <w:tcW w:w="2233" w:type="dxa"/>
            <w:shd w:val="clear" w:color="auto" w:fill="D9D9D9" w:themeFill="background1" w:themeFillShade="D9"/>
          </w:tcPr>
          <w:p w:rsidRPr="003401BE" w:rsidR="00544FF5" w:rsidP="00662924" w:rsidRDefault="00544FF5" w14:paraId="1D74EBC3" w14:textId="77777777">
            <w:pPr>
              <w:rPr>
                <w:rFonts w:eastAsia="Calibri"/>
                <w:szCs w:val="22"/>
                <w:lang w:eastAsia="en-US"/>
              </w:rPr>
            </w:pPr>
          </w:p>
        </w:tc>
      </w:tr>
      <w:tr w:rsidRPr="002B68DE" w:rsidR="00544FF5" w:rsidTr="00662924" w14:paraId="57BA2029" w14:textId="77777777">
        <w:tc>
          <w:tcPr>
            <w:tcW w:w="840" w:type="dxa"/>
          </w:tcPr>
          <w:p w:rsidRPr="003401BE" w:rsidR="00544FF5" w:rsidP="00662924" w:rsidRDefault="00544FF5" w14:paraId="7B2E2282" w14:textId="77777777">
            <w:pPr>
              <w:rPr>
                <w:rFonts w:eastAsia="Calibri"/>
                <w:b/>
                <w:szCs w:val="22"/>
                <w:lang w:eastAsia="en-US"/>
              </w:rPr>
            </w:pPr>
            <w:r w:rsidRPr="003401BE">
              <w:rPr>
                <w:rFonts w:eastAsia="Calibri"/>
                <w:b/>
                <w:szCs w:val="22"/>
                <w:lang w:eastAsia="en-US"/>
              </w:rPr>
              <w:t>30</w:t>
            </w:r>
          </w:p>
        </w:tc>
        <w:tc>
          <w:tcPr>
            <w:tcW w:w="3300" w:type="dxa"/>
            <w:shd w:val="clear" w:color="auto" w:fill="auto"/>
          </w:tcPr>
          <w:p w:rsidRPr="003401BE" w:rsidR="00544FF5" w:rsidP="00662924" w:rsidRDefault="00544FF5" w14:paraId="33EEBD9A" w14:textId="77777777">
            <w:pPr>
              <w:rPr>
                <w:rFonts w:eastAsia="Calibri"/>
                <w:szCs w:val="22"/>
                <w:lang w:eastAsia="en-US"/>
              </w:rPr>
            </w:pPr>
            <w:r w:rsidRPr="003401BE">
              <w:rPr>
                <w:rFonts w:eastAsia="Calibri"/>
                <w:szCs w:val="22"/>
                <w:lang w:eastAsia="en-US"/>
              </w:rPr>
              <w:t>Genomförda besök, fördjupad utredning respektive behandling inom högst 30 dagar (oavsett yrkesgrupp)</w:t>
            </w:r>
          </w:p>
        </w:tc>
        <w:tc>
          <w:tcPr>
            <w:tcW w:w="2581" w:type="dxa"/>
            <w:shd w:val="clear" w:color="auto" w:fill="auto"/>
          </w:tcPr>
          <w:p w:rsidRPr="003401BE" w:rsidR="00544FF5" w:rsidP="00662924" w:rsidRDefault="00544FF5" w14:paraId="68EC97D5" w14:textId="77777777">
            <w:pPr>
              <w:rPr>
                <w:rFonts w:eastAsia="Calibri"/>
                <w:szCs w:val="22"/>
                <w:lang w:eastAsia="en-US"/>
              </w:rPr>
            </w:pPr>
            <w:r w:rsidRPr="003401BE">
              <w:rPr>
                <w:rFonts w:eastAsia="Calibri"/>
                <w:szCs w:val="22"/>
                <w:lang w:eastAsia="en-US"/>
              </w:rPr>
              <w:t>Andelen faktiskt genomförda besök utredning/behandling inom högst 30 dagar.</w:t>
            </w:r>
          </w:p>
        </w:tc>
        <w:tc>
          <w:tcPr>
            <w:tcW w:w="2233" w:type="dxa"/>
            <w:shd w:val="clear" w:color="auto" w:fill="auto"/>
          </w:tcPr>
          <w:p w:rsidRPr="003401BE" w:rsidR="00544FF5" w:rsidP="00662924" w:rsidRDefault="00544FF5" w14:paraId="5789ACE1" w14:textId="77777777">
            <w:pPr>
              <w:rPr>
                <w:rFonts w:eastAsia="Calibri"/>
                <w:szCs w:val="22"/>
                <w:lang w:eastAsia="en-US"/>
              </w:rPr>
            </w:pPr>
            <w:r w:rsidRPr="003401BE">
              <w:rPr>
                <w:rFonts w:eastAsia="Calibri"/>
                <w:szCs w:val="22"/>
                <w:lang w:eastAsia="en-US"/>
              </w:rPr>
              <w:t>Månatligen</w:t>
            </w:r>
          </w:p>
        </w:tc>
      </w:tr>
    </w:tbl>
    <w:p w:rsidRPr="007D5BB7" w:rsidR="00544FF5" w:rsidP="00544FF5" w:rsidRDefault="00544FF5" w14:paraId="1A70985E" w14:textId="77777777">
      <w:pPr>
        <w:rPr>
          <w:sz w:val="18"/>
          <w:szCs w:val="22"/>
        </w:rPr>
      </w:pPr>
      <w:r w:rsidRPr="007D5BB7">
        <w:rPr>
          <w:sz w:val="18"/>
          <w:szCs w:val="22"/>
        </w:rPr>
        <w:t>Bild 2</w:t>
      </w:r>
    </w:p>
    <w:p w:rsidRPr="00B72657" w:rsidR="00544FF5" w:rsidP="00544FF5" w:rsidRDefault="00544FF5" w14:paraId="6C920EF6" w14:textId="77777777">
      <w:r w:rsidRPr="002B68DE">
        <w:t xml:space="preserve">På webbplatsen </w:t>
      </w:r>
      <w:hyperlink w:history="1" r:id="rId20">
        <w:r w:rsidRPr="002B68DE">
          <w:rPr>
            <w:color w:val="0000FF"/>
            <w:u w:val="single"/>
          </w:rPr>
          <w:t>www.vantetider.se</w:t>
        </w:r>
      </w:hyperlink>
      <w:r w:rsidRPr="002B68DE">
        <w:t xml:space="preserve"> redovisas måluppfyllelse för ovanstående indikatorer</w:t>
      </w:r>
    </w:p>
    <w:p w:rsidR="00544FF5" w:rsidP="00544FF5" w:rsidRDefault="00544FF5" w14:paraId="3A54D1C7" w14:textId="77777777">
      <w:pPr>
        <w:rPr>
          <w:lang w:eastAsia="en-US"/>
        </w:rPr>
      </w:pPr>
    </w:p>
    <w:p w:rsidRPr="007B19F9" w:rsidR="00544FF5" w:rsidP="00544FF5" w:rsidRDefault="00544FF5" w14:paraId="63009409" w14:textId="77777777">
      <w:pPr>
        <w:pStyle w:val="Heading2"/>
        <w:rPr>
          <w:lang w:eastAsia="en-US"/>
        </w:rPr>
      </w:pPr>
      <w:r>
        <w:rPr>
          <w:lang w:eastAsia="en-US"/>
        </w:rPr>
        <w:t>Grundläggande uppföljningsmodell i Region Halland</w:t>
      </w:r>
    </w:p>
    <w:p w:rsidRPr="002B68DE" w:rsidR="00544FF5" w:rsidP="00544FF5" w:rsidRDefault="00544FF5" w14:paraId="283C07D2" w14:textId="77777777">
      <w:pPr>
        <w:pStyle w:val="ListParagraph"/>
        <w:numPr>
          <w:ilvl w:val="0"/>
          <w:numId w:val="31"/>
        </w:numPr>
      </w:pPr>
      <w:r w:rsidRPr="002B68DE">
        <w:t xml:space="preserve">Väntetid till nybesök räknas från remissdatum (beslutsdatum). </w:t>
      </w:r>
    </w:p>
    <w:p w:rsidRPr="00027524" w:rsidR="00544FF5" w:rsidP="00544FF5" w:rsidRDefault="00544FF5" w14:paraId="2204C202" w14:textId="77777777">
      <w:pPr>
        <w:pStyle w:val="ListParagraph"/>
        <w:numPr>
          <w:ilvl w:val="0"/>
          <w:numId w:val="31"/>
        </w:numPr>
      </w:pPr>
      <w:r w:rsidRPr="002B68DE">
        <w:t xml:space="preserve">För patienter som söker via egen vårdbegäran/egenremiss startar väntetiden när vårdbegäran ankommer(ankomstdatum) till verksamheten, dvs antingen remissdatum eller den tidpunkt som patienten får sin bokade tid. </w:t>
      </w:r>
      <w:r>
        <w:t/>
      </w:r>
      <w:r w:rsidRPr="002B68DE">
        <w:t xml:space="preserve"/>
      </w:r>
      <w:r w:rsidRPr="00027524">
        <w:t xml:space="preserve"/>
      </w:r>
    </w:p>
    <w:p w:rsidR="00544FF5" w:rsidP="00544FF5" w:rsidRDefault="00544FF5" w14:paraId="2B937B7A" w14:textId="77777777">
      <w:pPr>
        <w:pStyle w:val="ListParagraph"/>
        <w:numPr>
          <w:ilvl w:val="0"/>
          <w:numId w:val="31"/>
        </w:numPr>
      </w:pPr>
      <w:r w:rsidRPr="002B68DE">
        <w:t xml:space="preserve">Väntetid till behandling räknas från datum för verksamhetens behandlingsbeslut till datum för påbörjad behandling. </w:t>
      </w:r>
    </w:p>
    <w:p w:rsidRPr="00C91437" w:rsidR="00544FF5" w:rsidP="00544FF5" w:rsidRDefault="00544FF5" w14:paraId="53F4CC5D" w14:textId="77777777">
      <w:pPr>
        <w:pStyle w:val="ListParagraph"/>
        <w:numPr>
          <w:ilvl w:val="0"/>
          <w:numId w:val="31"/>
        </w:numPr>
      </w:pPr>
      <w:r w:rsidRPr="00C91437">
        <w:t>Uppföljning av återbesök beräknas utifrån medicinskt måldatum.</w:t>
      </w:r>
      <w:r>
        <w:t/>
      </w:r>
    </w:p>
    <w:p w:rsidR="00544FF5" w:rsidP="00544FF5" w:rsidRDefault="00544FF5" w14:paraId="7150EBD7" w14:textId="77777777">
      <w:pPr>
        <w:rPr>
          <w:rFonts w:ascii="Calibri" w:hAnsi="Calibri" w:cs="Calibri"/>
          <w:color w:val="000000"/>
          <w:szCs w:val="22"/>
        </w:rPr>
      </w:pPr>
    </w:p>
    <w:p w:rsidRPr="007D5BB7" w:rsidR="00544FF5" w:rsidP="00544FF5" w:rsidRDefault="00544FF5" w14:paraId="48749210" w14:textId="77777777">
      <w:r w:rsidRPr="00AF7EA1">
        <w:t xml:space="preserve">Uppföljningen av väntetider till nybesök avser patienter som ska komma på fysiskt möte eller ett besök via distanskontakt till läkare, sjuksköterska eller annan yrkesgrupp. Telefon- och brevkontakter räknas inte som fysiska möten och ingår inte i väntetidsuppföljningen. </w:t>
      </w:r>
      <w:r>
        <w:t xml:space="preserve"/>
      </w:r>
      <w:r w:rsidRPr="00AF7EA1">
        <w:t xml:space="preserve"/>
      </w:r>
    </w:p>
    <w:p w:rsidR="00544FF5" w:rsidP="00544FF5" w:rsidRDefault="00544FF5" w14:paraId="3B144C80" w14:textId="77777777">
      <w:pPr>
        <w:pStyle w:val="Heading2"/>
      </w:pPr>
    </w:p>
    <w:p w:rsidRPr="00097D24" w:rsidR="00544FF5" w:rsidP="00544FF5" w:rsidRDefault="00544FF5" w14:paraId="14C7986E" w14:textId="77777777">
      <w:pPr>
        <w:pStyle w:val="Heading2"/>
      </w:pPr>
      <w:r w:rsidRPr="00097D24">
        <w:t>Nationell uppföljning av återbesök</w:t>
      </w:r>
    </w:p>
    <w:p w:rsidRPr="002B68DE" w:rsidR="00544FF5" w:rsidP="00544FF5" w:rsidRDefault="00544FF5" w14:paraId="482F63D7" w14:textId="77777777">
      <w:r w:rsidRPr="002B68DE">
        <w:t xml:space="preserve">Återbesök följs upp med frågeställningen om det genomfördes inom registrerat bevakningsdatum (medicinskt måldatum). Den nationella definitionen är att bevakningsdatum/medicinskt måldatum är den bortre medicinskt acceptabla tidpunkt då återbesöket senast ska genomföras. Återbesök som genomförs efter det datumet betraktas som för sent. </w:t>
      </w:r>
      <w:r>
        <w:t/>
      </w:r>
      <w:r w:rsidRPr="002B68DE">
        <w:t xml:space="preserve"/>
      </w:r>
    </w:p>
    <w:p w:rsidR="00544FF5" w:rsidP="00544FF5" w:rsidRDefault="00544FF5" w14:paraId="5D160B91" w14:textId="77777777">
      <w:pPr>
        <w:rPr>
          <w:lang w:eastAsia="en-US"/>
        </w:rPr>
      </w:pPr>
    </w:p>
    <w:p w:rsidRPr="00097D24" w:rsidR="00544FF5" w:rsidP="00544FF5" w:rsidRDefault="00544FF5" w14:paraId="31C69910" w14:textId="77777777">
      <w:pPr>
        <w:pStyle w:val="Heading2"/>
      </w:pPr>
      <w:r w:rsidRPr="00097D24">
        <w:t xml:space="preserve">Registrering av vårdåtagande </w:t>
      </w:r>
    </w:p>
    <w:p w:rsidR="00544FF5" w:rsidP="00544FF5" w:rsidRDefault="00544FF5" w14:paraId="2AEAB70E" w14:textId="77777777">
      <w:r w:rsidRPr="002B68DE">
        <w:t>Följande figurer ger en förenklad bild av de olika stegen för besöksväntetid och behandlingsväntetid.</w:t>
      </w:r>
      <w:r>
        <w:t/>
      </w:r>
    </w:p>
    <w:p w:rsidRPr="00512D9F" w:rsidR="00544FF5" w:rsidP="00544FF5" w:rsidRDefault="00544FF5" w14:paraId="097D6F6D" w14:textId="77777777">
      <w:pPr>
        <w:rPr>
          <w:lang w:eastAsia="en-US"/>
        </w:rPr>
      </w:pPr>
      <w:r>
        <w:rPr>
          <w:noProof/>
        </w:rPr>
        <w:drawing>
          <wp:inline distT="0" distB="0" distL="0" distR="0" wp14:anchorId="346557F2" wp14:editId="2EEBA4F9">
            <wp:extent cx="6180455" cy="1286933"/>
            <wp:effectExtent l="0" t="0" r="0" b="889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03495" cy="1291731"/>
                    </a:xfrm>
                    <a:prstGeom prst="rect">
                      <a:avLst/>
                    </a:prstGeom>
                  </pic:spPr>
                </pic:pic>
              </a:graphicData>
            </a:graphic>
          </wp:inline>
        </w:drawing>
      </w:r>
    </w:p>
    <w:p w:rsidRPr="002B68DE" w:rsidR="00544FF5" w:rsidP="00544FF5" w:rsidRDefault="00544FF5" w14:paraId="2C286C2F" w14:textId="77777777">
      <w:pPr>
        <w:autoSpaceDE w:val="0"/>
        <w:autoSpaceDN w:val="0"/>
        <w:adjustRightInd w:val="0"/>
        <w:rPr>
          <w:rFonts w:ascii="Calibri" w:hAnsi="Calibri" w:cs="Calibri"/>
          <w:color w:val="000000"/>
          <w:sz w:val="16"/>
          <w:szCs w:val="22"/>
        </w:rPr>
      </w:pPr>
      <w:r>
        <w:rPr>
          <w:rFonts w:ascii="Calibri" w:hAnsi="Calibri" w:cs="Calibri"/>
          <w:color w:val="000000"/>
          <w:sz w:val="16"/>
          <w:szCs w:val="22"/>
        </w:rPr>
        <w:t>Bild 3</w:t>
      </w:r>
      <w:r w:rsidRPr="002B68DE">
        <w:rPr>
          <w:rFonts w:ascii="Calibri" w:hAnsi="Calibri" w:cs="Calibri"/>
          <w:color w:val="000000"/>
          <w:sz w:val="16"/>
          <w:szCs w:val="22"/>
        </w:rPr>
        <w:t xml:space="preserve"/>
      </w:r>
      <w:r>
        <w:rPr>
          <w:rFonts w:ascii="Calibri" w:hAnsi="Calibri" w:cs="Calibri"/>
          <w:color w:val="000000"/>
          <w:sz w:val="16"/>
          <w:szCs w:val="22"/>
        </w:rPr>
        <w:t/>
      </w:r>
    </w:p>
    <w:p w:rsidRPr="00B93C8B" w:rsidR="00544FF5" w:rsidP="00544FF5" w:rsidRDefault="00544FF5" w14:paraId="25CB1AC5" w14:textId="77777777">
      <w:pPr>
        <w:rPr>
          <w:lang w:eastAsia="en-US"/>
        </w:rPr>
      </w:pPr>
    </w:p>
    <w:p w:rsidR="00544FF5" w:rsidP="00544FF5" w:rsidRDefault="00544FF5" w14:paraId="7BCECD48" w14:textId="77777777">
      <w:pPr>
        <w:pStyle w:val="Heading2"/>
      </w:pPr>
      <w:r w:rsidRPr="00097D24">
        <w:t xml:space="preserve">Mätpunkter i väntetidsuppföljningen </w:t>
      </w:r>
    </w:p>
    <w:p w:rsidR="00544FF5" w:rsidP="00544FF5" w:rsidRDefault="00544FF5" w14:paraId="47A63B91" w14:textId="77777777">
      <w:pPr>
        <w:rPr>
          <w:szCs w:val="28"/>
        </w:rPr>
      </w:pPr>
      <w:r w:rsidRPr="00027524">
        <w:rPr>
          <w:szCs w:val="28"/>
        </w:rPr>
        <w:t>Månatligen överförs väntetidsdata till den nationella väntetidsbasen för väntande till nybesök/operation/åtgärd och för genomförda nybesök/operation/åtgärd.</w:t>
      </w:r>
    </w:p>
    <w:p w:rsidR="00544FF5" w:rsidP="00544FF5" w:rsidRDefault="00544FF5" w14:paraId="4F47FF9E" w14:textId="77777777">
      <w:pPr>
        <w:rPr>
          <w:szCs w:val="22"/>
        </w:rPr>
      </w:pPr>
    </w:p>
    <w:p w:rsidRPr="00B77137" w:rsidR="00544FF5" w:rsidP="00544FF5" w:rsidRDefault="00544FF5" w14:paraId="1826375A" w14:textId="77777777">
      <w:pPr>
        <w:rPr>
          <w:szCs w:val="28"/>
        </w:rPr>
      </w:pPr>
      <w:r w:rsidRPr="00027524">
        <w:rPr>
          <w:szCs w:val="22"/>
        </w:rPr>
        <w:t xml:space="preserve">En vårdbegäran (till specialistvården) kan komma från en annan vårdgivare eller från patienten själv. Är det i form av en remiss från annan vårdgivare, räknas remissdatum (när remissen är skriven) som start på patientens väntetid. </w:t>
      </w:r>
    </w:p>
    <w:p w:rsidRPr="00027524" w:rsidR="00544FF5" w:rsidP="00544FF5" w:rsidRDefault="00544FF5" w14:paraId="0D264134" w14:textId="77777777">
      <w:pPr>
        <w:rPr>
          <w:szCs w:val="22"/>
        </w:rPr>
      </w:pPr>
      <w:r w:rsidRPr="00027524">
        <w:rPr>
          <w:szCs w:val="22"/>
        </w:rPr>
        <w:t xml:space="preserve">Är det en vårdbegäran från patienten själv/egenremiss räknas tiden från inkommande till kliniken som start på patientens väntetid. </w:t>
      </w:r>
    </w:p>
    <w:p w:rsidRPr="00027524" w:rsidR="00544FF5" w:rsidP="00544FF5" w:rsidRDefault="00544FF5" w14:paraId="0FA022A3" w14:textId="77777777">
      <w:pPr>
        <w:rPr>
          <w:szCs w:val="22"/>
        </w:rPr>
      </w:pPr>
      <w:r w:rsidRPr="00027524">
        <w:rPr>
          <w:szCs w:val="22"/>
        </w:rPr>
        <w:t xml:space="preserve">Får patienten ett ”erbjudande direkt”, dvs en överenskommen tid räknas tiden från den tid som bokningen görs, som start på patientens väntetid.  </w:t>
      </w:r>
    </w:p>
    <w:p w:rsidR="00544FF5" w:rsidP="00544FF5" w:rsidRDefault="00544FF5" w14:paraId="0D5D8A47" w14:textId="77777777">
      <w:pPr>
        <w:rPr>
          <w:szCs w:val="22"/>
        </w:rPr>
      </w:pPr>
      <w:r w:rsidRPr="00027524">
        <w:rPr>
          <w:szCs w:val="22"/>
        </w:rPr>
        <w:t xml:space="preserve">Patienten är väntande tills det att nybesöket är genomfört. </w:t>
      </w:r>
    </w:p>
    <w:p w:rsidR="00544FF5" w:rsidP="00544FF5" w:rsidRDefault="00544FF5" w14:paraId="588E8F12" w14:textId="77777777">
      <w:pPr>
        <w:rPr>
          <w:szCs w:val="22"/>
        </w:rPr>
      </w:pPr>
    </w:p>
    <w:p w:rsidRPr="0047517D" w:rsidR="00544FF5" w:rsidP="00544FF5" w:rsidRDefault="00544FF5" w14:paraId="7013981A" w14:textId="77777777">
      <w:pPr>
        <w:pStyle w:val="Heading2"/>
      </w:pPr>
      <w:r w:rsidRPr="0047517D">
        <w:t>FAS</w:t>
      </w:r>
    </w:p>
    <w:p w:rsidRPr="00AE2896" w:rsidR="00544FF5" w:rsidP="00544FF5" w:rsidRDefault="00544FF5" w14:paraId="3ABF133C" w14:textId="77777777">
      <w:pPr>
        <w:spacing w:line="245" w:lineRule="auto"/>
      </w:pPr>
      <w:r w:rsidRPr="0047517D">
        <w:t>Uppföljningen av den specialiserade vården är indelad i faserna: första kontakt, operation/åtgärd, undersökning, återbesök samt akut kontakt. Nedan tabell visar vilka besök/vårdtillfällen som ingår i respektive fas och de regler som ligger till grund för uttag av data.</w:t>
      </w:r>
      <w:r w:rsidRPr="00AE2896">
        <w:t xml:space="preserve"/>
      </w:r>
      <w:r>
        <w:t/>
      </w: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EECE1" w:themeFill="background2"/>
        <w:tblLook w:val="04A0" w:firstRow="1" w:lastRow="0" w:firstColumn="1" w:lastColumn="0" w:noHBand="0" w:noVBand="1"/>
      </w:tblPr>
      <w:tblGrid>
        <w:gridCol w:w="1904"/>
        <w:gridCol w:w="4612"/>
        <w:gridCol w:w="2268"/>
        <w:gridCol w:w="992"/>
      </w:tblGrid>
      <w:tr w:rsidRPr="00AE2896" w:rsidR="00544FF5" w:rsidTr="00662924" w14:paraId="175DFBB1" w14:textId="77777777">
        <w:trPr>
          <w:trHeight w:val="240"/>
        </w:trPr>
        <w:tc>
          <w:tcPr>
            <w:tcW w:w="1904" w:type="dxa"/>
            <w:shd w:val="clear" w:color="auto" w:fill="EEECE1" w:themeFill="background2"/>
          </w:tcPr>
          <w:p w:rsidRPr="00AE2896" w:rsidR="00544FF5" w:rsidP="00662924" w:rsidRDefault="00544FF5" w14:paraId="4F51ACF4" w14:textId="77777777">
            <w:bookmarkStart w:name="_Hlk90966606" w:id="28"/>
            <w:bookmarkStart w:name="_Hlk90966496" w:id="29"/>
            <w:r w:rsidRPr="00AE2896">
              <w:t>FAS</w:t>
            </w:r>
          </w:p>
        </w:tc>
        <w:tc>
          <w:tcPr>
            <w:tcW w:w="4612" w:type="dxa"/>
            <w:shd w:val="clear" w:color="auto" w:fill="EEECE1" w:themeFill="background2"/>
          </w:tcPr>
          <w:p w:rsidRPr="00AE2896" w:rsidR="00544FF5" w:rsidP="00662924" w:rsidRDefault="00544FF5" w14:paraId="0B64E369" w14:textId="77777777">
            <w:r w:rsidRPr="00AE2896">
              <w:t>Beskrivning</w:t>
            </w:r>
          </w:p>
        </w:tc>
        <w:tc>
          <w:tcPr>
            <w:tcW w:w="2268" w:type="dxa"/>
            <w:shd w:val="clear" w:color="auto" w:fill="EEECE1" w:themeFill="background2"/>
          </w:tcPr>
          <w:p w:rsidRPr="00AE2896" w:rsidR="00544FF5" w:rsidP="00662924" w:rsidRDefault="00544FF5" w14:paraId="3874F3A9" w14:textId="77777777">
            <w:r w:rsidRPr="00AE2896">
              <w:t>Regler för uttag</w:t>
            </w:r>
          </w:p>
        </w:tc>
        <w:tc>
          <w:tcPr>
            <w:tcW w:w="992" w:type="dxa"/>
            <w:shd w:val="clear" w:color="auto" w:fill="EEECE1" w:themeFill="background2"/>
          </w:tcPr>
          <w:p w:rsidRPr="00AE2896" w:rsidR="00544FF5" w:rsidP="00662924" w:rsidRDefault="00544FF5" w14:paraId="79B45CED" w14:textId="77777777">
            <w:r w:rsidRPr="00AE2896">
              <w:t>Vård-garanti</w:t>
            </w:r>
            <w:r>
              <w:t/>
            </w:r>
            <w:r w:rsidRPr="00AE2896">
              <w:t/>
            </w:r>
          </w:p>
        </w:tc>
      </w:tr>
      <w:tr w:rsidRPr="00AE2896" w:rsidR="00544FF5" w:rsidTr="00662924" w14:paraId="607A8970" w14:textId="77777777">
        <w:trPr>
          <w:trHeight w:val="240"/>
        </w:trPr>
        <w:tc>
          <w:tcPr>
            <w:tcW w:w="1904" w:type="dxa"/>
            <w:shd w:val="clear" w:color="auto" w:fill="EEECE1" w:themeFill="background2"/>
          </w:tcPr>
          <w:p w:rsidRPr="00AE2896" w:rsidR="00544FF5" w:rsidP="00662924" w:rsidRDefault="00544FF5" w14:paraId="0B8D7811" w14:textId="77777777">
            <w:pPr>
              <w:rPr>
                <w:b/>
                <w:bCs/>
              </w:rPr>
            </w:pPr>
            <w:r w:rsidRPr="00AE2896">
              <w:t>1= Första kontakt (nybesök)</w:t>
            </w:r>
          </w:p>
        </w:tc>
        <w:tc>
          <w:tcPr>
            <w:tcW w:w="4612" w:type="dxa"/>
            <w:shd w:val="clear" w:color="auto" w:fill="EEECE1" w:themeFill="background2"/>
          </w:tcPr>
          <w:p w:rsidRPr="00AE2896" w:rsidR="00544FF5" w:rsidP="00662924" w:rsidRDefault="00544FF5" w14:paraId="4D43D195" w14:textId="77777777">
            <w:r w:rsidRPr="00AE2896">
              <w:t>Första kontakt (nybesök) planerad vård, ej planerad vård</w:t>
            </w:r>
          </w:p>
        </w:tc>
        <w:tc>
          <w:tcPr>
            <w:tcW w:w="2268" w:type="dxa"/>
            <w:shd w:val="clear" w:color="auto" w:fill="EEECE1" w:themeFill="background2"/>
          </w:tcPr>
          <w:p w:rsidRPr="00AE2896" w:rsidR="00544FF5" w:rsidP="00662924" w:rsidRDefault="00544FF5" w14:paraId="3DCC1DD1" w14:textId="77777777">
            <w:r w:rsidRPr="00AE2896">
              <w:t xml:space="preserve">Nybesök JA, Öppenvård </w:t>
            </w:r>
          </w:p>
        </w:tc>
        <w:tc>
          <w:tcPr>
            <w:tcW w:w="992" w:type="dxa"/>
            <w:shd w:val="clear" w:color="auto" w:fill="EEECE1" w:themeFill="background2"/>
          </w:tcPr>
          <w:p w:rsidRPr="00AE2896" w:rsidR="00544FF5" w:rsidP="00662924" w:rsidRDefault="00544FF5" w14:paraId="5AA0A8DA" w14:textId="77777777">
            <w:r w:rsidRPr="00AE2896">
              <w:t>JA</w:t>
            </w:r>
          </w:p>
        </w:tc>
      </w:tr>
      <w:tr w:rsidRPr="00AE2896" w:rsidR="00544FF5" w:rsidTr="00662924" w14:paraId="405496D5" w14:textId="77777777">
        <w:trPr>
          <w:trHeight w:val="238"/>
        </w:trPr>
        <w:tc>
          <w:tcPr>
            <w:tcW w:w="1904" w:type="dxa"/>
            <w:shd w:val="clear" w:color="auto" w:fill="EEECE1" w:themeFill="background2"/>
          </w:tcPr>
          <w:p w:rsidRPr="00AE2896" w:rsidR="00544FF5" w:rsidP="00662924" w:rsidRDefault="00544FF5" w14:paraId="57F76A26" w14:textId="77777777">
            <w:pPr>
              <w:rPr>
                <w:b/>
                <w:bCs/>
              </w:rPr>
            </w:pPr>
            <w:r w:rsidRPr="00AE2896">
              <w:t xml:space="preserve">2= Operation/åtgärd </w:t>
            </w:r>
          </w:p>
        </w:tc>
        <w:tc>
          <w:tcPr>
            <w:tcW w:w="4612" w:type="dxa"/>
            <w:shd w:val="clear" w:color="auto" w:fill="EEECE1" w:themeFill="background2"/>
          </w:tcPr>
          <w:p w:rsidRPr="00AE2896" w:rsidR="00544FF5" w:rsidP="00662924" w:rsidRDefault="00544FF5" w14:paraId="49B01330" w14:textId="77777777">
            <w:r w:rsidRPr="00AE2896">
              <w:t xml:space="preserve">Operation/åtgärd </w:t>
            </w:r>
            <w:r w:rsidRPr="00AE2896">
              <w:rPr>
                <w:b/>
                <w:bCs/>
              </w:rPr>
              <w:t xml:space="preserve">+ </w:t>
            </w:r>
            <w:r w:rsidRPr="00AE2896">
              <w:rPr>
                <w:b/>
                <w:bCs/>
                <w:i/>
                <w:iCs/>
              </w:rPr>
              <w:t>utredning/behandling inom vuxenpsykiatri</w:t>
            </w:r>
            <w:r w:rsidRPr="00AE2896">
              <w:t xml:space="preserve"> </w:t>
            </w:r>
          </w:p>
        </w:tc>
        <w:tc>
          <w:tcPr>
            <w:tcW w:w="2268" w:type="dxa"/>
            <w:shd w:val="clear" w:color="auto" w:fill="EEECE1" w:themeFill="background2"/>
          </w:tcPr>
          <w:p w:rsidRPr="00AE2896" w:rsidR="00544FF5" w:rsidP="00662924" w:rsidRDefault="00544FF5" w14:paraId="02DCFB0C" w14:textId="77777777">
            <w:r w:rsidRPr="00AE2896">
              <w:t>Åtgärdskoder (</w:t>
            </w:r>
            <w:r w:rsidRPr="00AE2896">
              <w:rPr>
                <w:b/>
                <w:bCs/>
              </w:rPr>
              <w:t>EJ</w:t>
            </w:r>
            <w:r w:rsidRPr="00AE2896">
              <w:t xml:space="preserve"> orsak väntan </w:t>
            </w:r>
            <w:r w:rsidRPr="00AE2896">
              <w:rPr>
                <w:b/>
                <w:bCs/>
              </w:rPr>
              <w:t>K</w:t>
            </w:r>
            <w:r w:rsidRPr="00AE2896">
              <w:t>) + nybesök NEJ</w:t>
            </w:r>
          </w:p>
        </w:tc>
        <w:tc>
          <w:tcPr>
            <w:tcW w:w="992" w:type="dxa"/>
            <w:shd w:val="clear" w:color="auto" w:fill="EEECE1" w:themeFill="background2"/>
          </w:tcPr>
          <w:p w:rsidRPr="00AE2896" w:rsidR="00544FF5" w:rsidP="00662924" w:rsidRDefault="00544FF5" w14:paraId="7297B055" w14:textId="77777777">
            <w:r w:rsidRPr="00AE2896">
              <w:t>JA</w:t>
            </w:r>
          </w:p>
        </w:tc>
      </w:tr>
      <w:tr w:rsidRPr="00AE2896" w:rsidR="00544FF5" w:rsidTr="00662924" w14:paraId="0F03FBC2" w14:textId="77777777">
        <w:trPr>
          <w:trHeight w:val="240"/>
        </w:trPr>
        <w:tc>
          <w:tcPr>
            <w:tcW w:w="1904" w:type="dxa"/>
            <w:shd w:val="clear" w:color="auto" w:fill="EEECE1" w:themeFill="background2"/>
          </w:tcPr>
          <w:p w:rsidRPr="00AE2896" w:rsidR="00544FF5" w:rsidP="00662924" w:rsidRDefault="00544FF5" w14:paraId="082B2DCB" w14:textId="77777777">
            <w:pPr>
              <w:rPr>
                <w:b/>
                <w:bCs/>
              </w:rPr>
            </w:pPr>
            <w:r w:rsidRPr="00AE2896">
              <w:t xml:space="preserve">3= Undersökning </w:t>
            </w:r>
          </w:p>
        </w:tc>
        <w:tc>
          <w:tcPr>
            <w:tcW w:w="4612" w:type="dxa"/>
            <w:shd w:val="clear" w:color="auto" w:fill="EEECE1" w:themeFill="background2"/>
          </w:tcPr>
          <w:p w:rsidRPr="00AE2896" w:rsidR="00544FF5" w:rsidP="00662924" w:rsidRDefault="00544FF5" w14:paraId="7B887200" w14:textId="77777777">
            <w:r w:rsidRPr="00AE2896">
              <w:t>Undersökning planerad vård</w:t>
            </w:r>
          </w:p>
        </w:tc>
        <w:tc>
          <w:tcPr>
            <w:tcW w:w="2268" w:type="dxa"/>
            <w:shd w:val="clear" w:color="auto" w:fill="EEECE1" w:themeFill="background2"/>
          </w:tcPr>
          <w:p w:rsidRPr="00AE2896" w:rsidR="00544FF5" w:rsidP="00662924" w:rsidRDefault="00544FF5" w14:paraId="3C8A5F1D" w14:textId="77777777">
            <w:r w:rsidRPr="00AE2896">
              <w:t>Åtgärdskoder</w:t>
            </w:r>
          </w:p>
        </w:tc>
        <w:tc>
          <w:tcPr>
            <w:tcW w:w="992" w:type="dxa"/>
            <w:shd w:val="clear" w:color="auto" w:fill="EEECE1" w:themeFill="background2"/>
          </w:tcPr>
          <w:p w:rsidRPr="00AE2896" w:rsidR="00544FF5" w:rsidP="00662924" w:rsidRDefault="00544FF5" w14:paraId="236FB1C8" w14:textId="77777777">
            <w:r w:rsidRPr="00AE2896">
              <w:t>NEJ</w:t>
            </w:r>
          </w:p>
        </w:tc>
      </w:tr>
      <w:tr w:rsidRPr="00AE2896" w:rsidR="00544FF5" w:rsidTr="00662924" w14:paraId="0C15B736" w14:textId="77777777">
        <w:trPr>
          <w:trHeight w:val="240"/>
        </w:trPr>
        <w:tc>
          <w:tcPr>
            <w:tcW w:w="1904" w:type="dxa"/>
            <w:shd w:val="clear" w:color="auto" w:fill="EEECE1" w:themeFill="background2"/>
          </w:tcPr>
          <w:p w:rsidRPr="00AE2896" w:rsidR="00544FF5" w:rsidP="00662924" w:rsidRDefault="00544FF5" w14:paraId="26DDFA80" w14:textId="77777777">
            <w:pPr>
              <w:rPr>
                <w:b/>
                <w:bCs/>
              </w:rPr>
            </w:pPr>
            <w:r w:rsidRPr="00AE2896">
              <w:t xml:space="preserve">4=Återbesök </w:t>
            </w:r>
          </w:p>
        </w:tc>
        <w:tc>
          <w:tcPr>
            <w:tcW w:w="4612" w:type="dxa"/>
            <w:shd w:val="clear" w:color="auto" w:fill="EEECE1" w:themeFill="background2"/>
          </w:tcPr>
          <w:p w:rsidRPr="00AE2896" w:rsidR="00544FF5" w:rsidP="00662924" w:rsidRDefault="00544FF5" w14:paraId="2CDFBCBE" w14:textId="77777777">
            <w:r w:rsidRPr="00AE2896">
              <w:t>Återbesök ej vårdgaranti planerad vård</w:t>
            </w:r>
          </w:p>
        </w:tc>
        <w:tc>
          <w:tcPr>
            <w:tcW w:w="2268" w:type="dxa"/>
            <w:shd w:val="clear" w:color="auto" w:fill="EEECE1" w:themeFill="background2"/>
          </w:tcPr>
          <w:p w:rsidRPr="00AE2896" w:rsidR="00544FF5" w:rsidP="00662924" w:rsidRDefault="00544FF5" w14:paraId="1E58A05D" w14:textId="77777777">
            <w:r w:rsidRPr="00AE2896">
              <w:t>Nybesök NEJ</w:t>
            </w:r>
          </w:p>
        </w:tc>
        <w:tc>
          <w:tcPr>
            <w:tcW w:w="992" w:type="dxa"/>
            <w:shd w:val="clear" w:color="auto" w:fill="EEECE1" w:themeFill="background2"/>
          </w:tcPr>
          <w:p w:rsidRPr="00AE2896" w:rsidR="00544FF5" w:rsidP="00662924" w:rsidRDefault="00544FF5" w14:paraId="490CD35F" w14:textId="77777777">
            <w:r w:rsidRPr="00AE2896">
              <w:t>NEJ</w:t>
            </w:r>
          </w:p>
        </w:tc>
      </w:tr>
      <w:bookmarkEnd w:id="28"/>
      <w:tr w:rsidRPr="00AE2896" w:rsidR="00544FF5" w:rsidTr="00662924" w14:paraId="60F4EAFF" w14:textId="77777777">
        <w:trPr>
          <w:trHeight w:val="480"/>
        </w:trPr>
        <w:tc>
          <w:tcPr>
            <w:tcW w:w="1904" w:type="dxa"/>
            <w:shd w:val="clear" w:color="auto" w:fill="EEECE1" w:themeFill="background2"/>
          </w:tcPr>
          <w:p w:rsidRPr="00AE2896" w:rsidR="00544FF5" w:rsidP="00662924" w:rsidRDefault="00544FF5" w14:paraId="382241F9" w14:textId="77777777">
            <w:pPr>
              <w:rPr>
                <w:b/>
                <w:bCs/>
              </w:rPr>
            </w:pPr>
            <w:r w:rsidRPr="00AE2896">
              <w:t>5= Akut kontakt</w:t>
            </w:r>
          </w:p>
        </w:tc>
        <w:tc>
          <w:tcPr>
            <w:tcW w:w="4612" w:type="dxa"/>
            <w:shd w:val="clear" w:color="auto" w:fill="EEECE1" w:themeFill="background2"/>
          </w:tcPr>
          <w:p w:rsidRPr="00AE2896" w:rsidR="00544FF5" w:rsidP="00662924" w:rsidRDefault="00544FF5" w14:paraId="1549BF82" w14:textId="77777777">
            <w:r w:rsidRPr="00AE2896">
              <w:t>”Akut” är ett medicinskt ställningstagande när patient tas emot och har ingen koppling till om patienten är planerad eller ej, dvs har fått tid eller ej.</w:t>
            </w:r>
          </w:p>
        </w:tc>
        <w:tc>
          <w:tcPr>
            <w:tcW w:w="2268" w:type="dxa"/>
            <w:shd w:val="clear" w:color="auto" w:fill="EEECE1" w:themeFill="background2"/>
          </w:tcPr>
          <w:p w:rsidRPr="00AE2896" w:rsidR="00544FF5" w:rsidP="00662924" w:rsidRDefault="00544FF5" w14:paraId="49448DBB" w14:textId="77777777">
            <w:r w:rsidRPr="00AE2896">
              <w:t>Akut JA</w:t>
            </w:r>
          </w:p>
        </w:tc>
        <w:tc>
          <w:tcPr>
            <w:tcW w:w="992" w:type="dxa"/>
            <w:shd w:val="clear" w:color="auto" w:fill="EEECE1" w:themeFill="background2"/>
          </w:tcPr>
          <w:p w:rsidRPr="00AE2896" w:rsidR="00544FF5" w:rsidP="00662924" w:rsidRDefault="00544FF5" w14:paraId="65FE1EEA" w14:textId="77777777">
            <w:r w:rsidRPr="00AE2896">
              <w:t>NEJ</w:t>
            </w:r>
          </w:p>
        </w:tc>
      </w:tr>
    </w:tbl>
    <w:p w:rsidR="00544FF5" w:rsidP="00544FF5" w:rsidRDefault="00544FF5" w14:paraId="2EE8195F" w14:textId="77777777">
      <w:pPr>
        <w:pStyle w:val="Heading1"/>
      </w:pPr>
      <w:bookmarkStart w:name="_Toc90989046" w:id="30"/>
      <w:bookmarkEnd w:id="29"/>
    </w:p>
    <w:p w:rsidR="00544FF5" w:rsidP="00544FF5" w:rsidRDefault="00544FF5" w14:paraId="19221819" w14:textId="77777777">
      <w:pPr>
        <w:pStyle w:val="Heading1"/>
      </w:pPr>
      <w:bookmarkStart w:name="_Toc104906210" w:id="31"/>
      <w:r>
        <w:t>Utomlänsvård</w:t>
      </w:r>
      <w:bookmarkEnd w:id="30"/>
      <w:bookmarkEnd w:id="31"/>
    </w:p>
    <w:p w:rsidR="00544FF5" w:rsidP="00544FF5" w:rsidRDefault="00544FF5" w14:paraId="4C032E9A" w14:textId="77777777">
      <w:pPr>
        <w:rPr>
          <w:lang w:eastAsia="en-US"/>
        </w:rPr>
      </w:pPr>
    </w:p>
    <w:p w:rsidRPr="009C058E" w:rsidR="00544FF5" w:rsidP="00544FF5" w:rsidRDefault="00544FF5" w14:paraId="311FBAA4" w14:textId="77777777">
      <w:pPr>
        <w:pStyle w:val="Heading2"/>
        <w:rPr>
          <w:b w:val="0"/>
          <w:bCs/>
          <w:lang w:eastAsia="en-US"/>
        </w:rPr>
      </w:pPr>
      <w:r>
        <w:rPr>
          <w:lang w:eastAsia="en-US"/>
        </w:rPr>
        <w:t>Patientlagen</w:t>
      </w:r>
    </w:p>
    <w:p w:rsidRPr="00A50E7E" w:rsidR="00544FF5" w:rsidP="00544FF5" w:rsidRDefault="00544FF5" w14:paraId="2947E040" w14:textId="77777777">
      <w:r w:rsidRPr="002B68DE">
        <w:t xml:space="preserve">Patientlagen ger patienten rätt att söka offentlig eller privat öppen vård (gäller privat vårdgivare med vårdavtal med någon region/landsting). Rätten att fritt söka öppen vård gäller även regionvård – inte när den förutsätter inläggning i slutenvård. För de patienten som uppfyller indikationerna för nybesök, utredning och/eller behandling ska det medicinska behovet avgöra om vårdkontakt erbjuds med kortare eller längre väntetid. Det är inte tillåtet för någon klinik i Region Halland att avvisa professionell eller privat vårdbegäran (egenremiss) med hänvisning till resursbrist. Om patienten uppfyller kriterierna (medicinsk prio) för vårdkontakt, spelar det ingen roll var i landet patienten är bosatt. Alla patienter ska, oavsett var de kommer ifrån i Sverige, prioriteras utifrån en medicinsk bedömning på samma sätt som en patient som kommer ifrån Halland</w:t>
      </w:r>
      <w:r>
        <w:t/>
      </w:r>
      <w:r w:rsidRPr="002B68DE">
        <w:t/>
      </w:r>
      <w:r>
        <w:t xml:space="preserve"/>
      </w:r>
      <w:r w:rsidRPr="002B68DE">
        <w:t xml:space="preserve"/>
      </w:r>
      <w:r>
        <w:t xml:space="preserve"/>
      </w:r>
      <w:r w:rsidRPr="002B68DE">
        <w:t/>
      </w:r>
      <w:r w:rsidRPr="00A50E7E">
        <w:t/>
      </w:r>
    </w:p>
    <w:p w:rsidRPr="00A50E7E" w:rsidR="00544FF5" w:rsidP="00544FF5" w:rsidRDefault="00544FF5" w14:paraId="4572B358" w14:textId="77777777"/>
    <w:p w:rsidRPr="00A50E7E" w:rsidR="00544FF5" w:rsidP="00544FF5" w:rsidRDefault="00544FF5" w14:paraId="5C57045E" w14:textId="77777777">
      <w:pPr>
        <w:pStyle w:val="ListParagraph"/>
        <w:numPr>
          <w:ilvl w:val="0"/>
          <w:numId w:val="33"/>
        </w:numPr>
      </w:pPr>
      <w:r w:rsidRPr="00A50E7E">
        <w:t>För slutenvård krävs en betalningsförbindelse från patientens hemlandsting. Detta gäller inte för patienter från södra- och västra sjukvårdsregionen. Saknas betalningsförbindelse så finns det risk att vården inte ersätts av patientens hemlandsting.</w:t>
      </w:r>
    </w:p>
    <w:p w:rsidR="00544FF5" w:rsidP="00544FF5" w:rsidRDefault="00544FF5" w14:paraId="114F7C58" w14:textId="77777777">
      <w:pPr>
        <w:pStyle w:val="ListParagraph"/>
        <w:numPr>
          <w:ilvl w:val="0"/>
          <w:numId w:val="33"/>
        </w:numPr>
      </w:pPr>
      <w:r w:rsidRPr="00106AD5">
        <w:t>Det är patientens ansvar att ta reda på vilka remiss- och valfrihetsregler som gäller i hemlandstinget. För de patienter som kommer från Skåne, Västra Götaland, Blekinge, Kronobergs- och Jönköpings län gäller samma regler som för invånare i Halland.</w:t>
      </w:r>
      <w:r>
        <w:t/>
      </w:r>
      <w:r w:rsidRPr="00106AD5">
        <w:t xml:space="preserve"/>
      </w:r>
      <w:r>
        <w:t/>
      </w:r>
    </w:p>
    <w:p w:rsidR="00544FF5" w:rsidP="00544FF5" w:rsidRDefault="00544FF5" w14:paraId="3161E88D" w14:textId="77777777">
      <w:pPr>
        <w:pStyle w:val="ListParagraph"/>
        <w:numPr>
          <w:ilvl w:val="0"/>
          <w:numId w:val="0"/>
        </w:numPr>
        <w:ind w:left="360"/>
      </w:pPr>
    </w:p>
    <w:p w:rsidRPr="00DF6EFD" w:rsidR="00544FF5" w:rsidP="00544FF5" w:rsidRDefault="00544FF5" w14:paraId="142345FD" w14:textId="77777777">
      <w:pPr>
        <w:pStyle w:val="Heading2"/>
        <w:rPr>
          <w:sz w:val="20"/>
          <w:szCs w:val="22"/>
        </w:rPr>
      </w:pPr>
      <w:r>
        <w:t>Remiss utomlänsvård – specialiserad vård</w:t>
      </w:r>
      <w:r w:rsidRPr="00DF6EFD">
        <w:t xml:space="preserve"/>
      </w:r>
      <w:r>
        <w:t/>
      </w:r>
    </w:p>
    <w:p w:rsidRPr="00C61F6F" w:rsidR="00544FF5" w:rsidP="00544FF5" w:rsidRDefault="00544FF5" w14:paraId="2840A971" w14:textId="77777777">
      <w:r w:rsidRPr="00C61F6F">
        <w:t xml:space="preserve">I de fall patienten önskar att få länssjukvård vid annan specialistvårdskliniken utanför Region Halland ska remiss skrivas av läkare vid patientens närsjukvårdsenhet. För de patienter som i samband med besök inom den specialiserade vården i Region Halland önskar att få vård utanför Region Halland kan behandlande läkare kommunicera detta med patientens närsjukvårdsenhet genom att antigen svara ut på ursprunglig remiss från närsjukvården, alternativt genom att kontakt tas direkt eller via brev med patientens närsjukvård. Utöver remiss krävs för all planerad slutenvård utanför Södra- och västra sjukvårdsregionen och hos privata vårdgivare med avtal (även inom Södra- och västra sjukvårdsregionen) en betalningsförbindelse. Vårdgarantiservice ansvarar för att utfärda denna.</w:t>
      </w:r>
      <w:r>
        <w:t/>
      </w:r>
      <w:r w:rsidRPr="00C61F6F">
        <w:t/>
      </w:r>
      <w:r>
        <w:t xml:space="preserve"/>
      </w:r>
      <w:r w:rsidRPr="00C61F6F">
        <w:t/>
      </w:r>
      <w:r>
        <w:t/>
      </w:r>
      <w:r w:rsidRPr="00C61F6F">
        <w:t xml:space="preserve"/>
      </w:r>
      <w:r>
        <w:t xml:space="preserve"/>
      </w:r>
      <w:r w:rsidRPr="00C61F6F">
        <w:t xml:space="preserve"/>
      </w:r>
      <w:r w:rsidRPr="008775D9">
        <w:t/>
      </w:r>
    </w:p>
    <w:p w:rsidRPr="00C61F6F" w:rsidR="00544FF5" w:rsidP="00544FF5" w:rsidRDefault="00544FF5" w14:paraId="53B1262C" w14:textId="77777777">
      <w:pPr>
        <w:autoSpaceDE w:val="0"/>
        <w:autoSpaceDN w:val="0"/>
        <w:adjustRightInd w:val="0"/>
        <w:rPr>
          <w:rFonts w:ascii="Calibri" w:hAnsi="Calibri" w:cs="Calibri"/>
          <w:bCs/>
          <w:color w:val="000000"/>
          <w:szCs w:val="23"/>
        </w:rPr>
      </w:pPr>
    </w:p>
    <w:p w:rsidRPr="00C61F6F" w:rsidR="00544FF5" w:rsidP="00544FF5" w:rsidRDefault="00544FF5" w14:paraId="4E1242D2" w14:textId="77777777">
      <w:pPr>
        <w:pStyle w:val="Heading2"/>
      </w:pPr>
      <w:r w:rsidRPr="00C61F6F">
        <w:t>Remiss högspecialiserad vård/regionsjukvård</w:t>
      </w:r>
    </w:p>
    <w:p w:rsidR="00544FF5" w:rsidP="00544FF5" w:rsidRDefault="00544FF5" w14:paraId="2D9A4E27" w14:textId="77777777">
      <w:r w:rsidRPr="00697AF8">
        <w:t xml:space="preserve">Utfärdas alltid av verksamhetschef i specialistvården. För utomlänspatienter som utreds inom Region Hallands specialistvård där det blir aktuellt med högspecialiserad vård i öppenvård kan den utredande kliniken ta beslut och remittera patienten utan kontakt med hemlandstingen. Gäller det högspecialiserad slutenvård ska kontakt med hemlandsting alltid tas innan remiss utfärdas. </w:t>
      </w:r>
      <w:r>
        <w:t/>
      </w:r>
      <w:r w:rsidRPr="00697AF8">
        <w:t/>
      </w:r>
      <w:r>
        <w:t xml:space="preserve"/>
      </w:r>
    </w:p>
    <w:p w:rsidR="00544FF5" w:rsidP="00544FF5" w:rsidRDefault="00544FF5" w14:paraId="13B4FC2C" w14:textId="77777777"/>
    <w:p w:rsidRPr="00697AF8" w:rsidR="00544FF5" w:rsidP="00544FF5" w:rsidRDefault="00544FF5" w14:paraId="213ADAD6" w14:textId="77777777">
      <w:pPr>
        <w:pStyle w:val="Heading1"/>
      </w:pPr>
      <w:bookmarkStart w:name="_Toc90989047" w:id="32"/>
      <w:bookmarkStart w:name="_Toc104906211" w:id="33"/>
      <w:r>
        <w:t>Registreringsanvisningar vid nybesök eller återbesök</w:t>
      </w:r>
      <w:bookmarkEnd w:id="32"/>
      <w:bookmarkEnd w:id="33"/>
    </w:p>
    <w:p w:rsidR="00544FF5" w:rsidP="00544FF5" w:rsidRDefault="00544FF5" w14:paraId="69E9F5B8" w14:textId="77777777">
      <w:pPr>
        <w:rPr>
          <w:bCs/>
          <w:i/>
          <w:sz w:val="23"/>
          <w:szCs w:val="23"/>
        </w:rPr>
      </w:pPr>
    </w:p>
    <w:p w:rsidR="00544FF5" w:rsidP="00544FF5" w:rsidRDefault="00544FF5" w14:paraId="4F84739A" w14:textId="77777777">
      <w:r w:rsidRPr="00615E3D">
        <w:rPr>
          <w:bCs/>
          <w:i/>
          <w:sz w:val="23"/>
          <w:szCs w:val="23"/>
        </w:rPr>
        <w:t xml:space="preserve">Nybesök </w:t>
      </w:r>
      <w:r w:rsidRPr="00810618">
        <w:t>registreras i följande situationer:</w:t>
      </w:r>
      <w:r>
        <w:t/>
      </w:r>
    </w:p>
    <w:tbl>
      <w:tblPr>
        <w:tblStyle w:val="Tabellrutnt1"/>
        <w:tblW w:w="9351" w:type="dxa"/>
        <w:tblLook w:val="04A0" w:firstRow="1" w:lastRow="0" w:firstColumn="1" w:lastColumn="0" w:noHBand="0" w:noVBand="1"/>
      </w:tblPr>
      <w:tblGrid>
        <w:gridCol w:w="6516"/>
        <w:gridCol w:w="2835"/>
      </w:tblGrid>
      <w:tr w:rsidRPr="002B68DE" w:rsidR="00544FF5" w:rsidTr="00662924" w14:paraId="793DD809" w14:textId="77777777">
        <w:tc>
          <w:tcPr>
            <w:tcW w:w="6516" w:type="dxa"/>
            <w:shd w:val="clear" w:color="auto" w:fill="95B3D7" w:themeFill="accent1" w:themeFillTint="99"/>
          </w:tcPr>
          <w:p w:rsidRPr="00615E3D" w:rsidR="00544FF5" w:rsidP="00662924" w:rsidRDefault="00544FF5" w14:paraId="2753BA08" w14:textId="77777777">
            <w:pPr>
              <w:rPr>
                <w:b/>
                <w:szCs w:val="22"/>
                <w:lang w:eastAsia="en-US"/>
              </w:rPr>
            </w:pPr>
            <w:r w:rsidRPr="00615E3D">
              <w:rPr>
                <w:b/>
                <w:szCs w:val="22"/>
                <w:lang w:eastAsia="en-US"/>
              </w:rPr>
              <w:t>Nybesök registreras i följande situationer</w:t>
            </w:r>
          </w:p>
        </w:tc>
        <w:tc>
          <w:tcPr>
            <w:tcW w:w="2835" w:type="dxa"/>
            <w:shd w:val="clear" w:color="auto" w:fill="95B3D7" w:themeFill="accent1" w:themeFillTint="99"/>
          </w:tcPr>
          <w:p w:rsidRPr="00615E3D" w:rsidR="00544FF5" w:rsidP="00662924" w:rsidRDefault="00544FF5" w14:paraId="52148BA3" w14:textId="77777777">
            <w:pPr>
              <w:rPr>
                <w:b/>
                <w:szCs w:val="22"/>
                <w:lang w:eastAsia="en-US"/>
              </w:rPr>
            </w:pPr>
            <w:r w:rsidRPr="00615E3D">
              <w:rPr>
                <w:b/>
                <w:szCs w:val="22"/>
                <w:lang w:eastAsia="en-US"/>
              </w:rPr>
              <w:t>Kommentar</w:t>
            </w:r>
          </w:p>
        </w:tc>
      </w:tr>
      <w:tr w:rsidRPr="002B68DE" w:rsidR="00544FF5" w:rsidTr="00662924" w14:paraId="7437FA47" w14:textId="77777777">
        <w:tc>
          <w:tcPr>
            <w:tcW w:w="6516" w:type="dxa"/>
          </w:tcPr>
          <w:p w:rsidRPr="00615E3D" w:rsidR="00544FF5" w:rsidP="00662924" w:rsidRDefault="00544FF5" w14:paraId="5495B9B8" w14:textId="77777777">
            <w:pPr>
              <w:autoSpaceDE w:val="0"/>
              <w:autoSpaceDN w:val="0"/>
              <w:adjustRightInd w:val="0"/>
              <w:rPr>
                <w:color w:val="000000"/>
                <w:szCs w:val="22"/>
              </w:rPr>
            </w:pPr>
            <w:r w:rsidRPr="00615E3D">
              <w:rPr>
                <w:color w:val="000000"/>
                <w:szCs w:val="22"/>
              </w:rPr>
              <w:t xml:space="preserve">Patienten remitteras eller söker själv för ett nytt medicinskt problem. </w:t>
            </w:r>
          </w:p>
        </w:tc>
        <w:tc>
          <w:tcPr>
            <w:tcW w:w="2835" w:type="dxa"/>
          </w:tcPr>
          <w:p w:rsidRPr="00615E3D" w:rsidR="00544FF5" w:rsidP="00662924" w:rsidRDefault="00544FF5" w14:paraId="0F02A9C7" w14:textId="77777777">
            <w:pPr>
              <w:rPr>
                <w:color w:val="000000"/>
                <w:szCs w:val="22"/>
              </w:rPr>
            </w:pPr>
          </w:p>
        </w:tc>
      </w:tr>
      <w:tr w:rsidRPr="002B68DE" w:rsidR="00544FF5" w:rsidTr="00662924" w14:paraId="31C5734B" w14:textId="77777777">
        <w:tc>
          <w:tcPr>
            <w:tcW w:w="6516" w:type="dxa"/>
          </w:tcPr>
          <w:p w:rsidRPr="00615E3D" w:rsidR="00544FF5" w:rsidP="00662924" w:rsidRDefault="00544FF5" w14:paraId="22895E78" w14:textId="77777777">
            <w:pPr>
              <w:rPr>
                <w:color w:val="000000"/>
                <w:szCs w:val="22"/>
              </w:rPr>
            </w:pPr>
            <w:r w:rsidRPr="00615E3D">
              <w:rPr>
                <w:color w:val="000000"/>
                <w:szCs w:val="22"/>
              </w:rPr>
              <w:t xml:space="preserve">Patient som tidigare ”färdigbehandlats” på den egna kliniken, remitteras eller söker själv för återfall, komplikation eller utebliven behandlingseffekt. </w:t>
            </w:r>
            <w:r w:rsidRPr="00027524">
              <w:rPr>
                <w:b/>
                <w:bCs/>
                <w:i/>
                <w:color w:val="000000"/>
                <w:szCs w:val="22"/>
              </w:rPr>
              <w:t>Patienten har inget pågående hälsoärende.</w:t>
            </w:r>
            <w:r w:rsidRPr="00615E3D">
              <w:rPr>
                <w:i/>
                <w:color w:val="000000"/>
                <w:szCs w:val="22"/>
              </w:rPr>
              <w:t xml:space="preserve"> </w:t>
            </w:r>
          </w:p>
        </w:tc>
        <w:tc>
          <w:tcPr>
            <w:tcW w:w="2835" w:type="dxa"/>
          </w:tcPr>
          <w:p w:rsidRPr="00615E3D" w:rsidR="00544FF5" w:rsidP="00662924" w:rsidRDefault="00544FF5" w14:paraId="0AF9F1FF" w14:textId="77777777">
            <w:pPr>
              <w:rPr>
                <w:color w:val="000000"/>
                <w:szCs w:val="22"/>
              </w:rPr>
            </w:pPr>
          </w:p>
        </w:tc>
      </w:tr>
      <w:tr w:rsidRPr="002B68DE" w:rsidR="00544FF5" w:rsidTr="00662924" w14:paraId="74CA3CF9" w14:textId="77777777">
        <w:tc>
          <w:tcPr>
            <w:tcW w:w="6516" w:type="dxa"/>
          </w:tcPr>
          <w:p w:rsidRPr="00615E3D" w:rsidR="00544FF5" w:rsidP="00662924" w:rsidRDefault="00544FF5" w14:paraId="7EE4CBCD" w14:textId="77777777">
            <w:pPr>
              <w:autoSpaceDE w:val="0"/>
              <w:autoSpaceDN w:val="0"/>
              <w:adjustRightInd w:val="0"/>
              <w:rPr>
                <w:color w:val="000000"/>
                <w:szCs w:val="22"/>
              </w:rPr>
            </w:pPr>
            <w:r w:rsidRPr="00615E3D">
              <w:rPr>
                <w:color w:val="000000"/>
                <w:szCs w:val="22"/>
              </w:rPr>
              <w:t xml:space="preserve">Den egna kliniken får en remiss från annan klinik med begäran om utredning och/eller behandling (t.ex. vårdbegäran från gastroenterologisk enhet till kirurgi till kirurgklinik). </w:t>
            </w:r>
          </w:p>
        </w:tc>
        <w:tc>
          <w:tcPr>
            <w:tcW w:w="2835" w:type="dxa"/>
          </w:tcPr>
          <w:p w:rsidRPr="00615E3D" w:rsidR="00544FF5" w:rsidP="00662924" w:rsidRDefault="00544FF5" w14:paraId="2A6B6339" w14:textId="77777777">
            <w:pPr>
              <w:rPr>
                <w:color w:val="000000"/>
                <w:szCs w:val="22"/>
              </w:rPr>
            </w:pPr>
          </w:p>
        </w:tc>
      </w:tr>
      <w:tr w:rsidRPr="002B68DE" w:rsidR="00544FF5" w:rsidTr="00662924" w14:paraId="78705258" w14:textId="77777777">
        <w:tc>
          <w:tcPr>
            <w:tcW w:w="6516" w:type="dxa"/>
          </w:tcPr>
          <w:p w:rsidRPr="00615E3D" w:rsidR="00544FF5" w:rsidP="00662924" w:rsidRDefault="00544FF5" w14:paraId="0D92104D" w14:textId="77777777">
            <w:pPr>
              <w:autoSpaceDE w:val="0"/>
              <w:autoSpaceDN w:val="0"/>
              <w:adjustRightInd w:val="0"/>
              <w:rPr>
                <w:color w:val="000000"/>
                <w:szCs w:val="22"/>
              </w:rPr>
            </w:pPr>
            <w:r w:rsidRPr="00615E3D">
              <w:rPr>
                <w:color w:val="000000"/>
                <w:szCs w:val="22"/>
              </w:rPr>
              <w:t>Vårdbegäran om utredning och fortsatt handläggning där mottagande klinik vid remissgranskning beslutar om att som första åtgärd genomföra en särskild undersökning på egen klinik (t.ex. endoskopi).</w:t>
            </w:r>
          </w:p>
        </w:tc>
        <w:tc>
          <w:tcPr>
            <w:tcW w:w="2835" w:type="dxa"/>
          </w:tcPr>
          <w:p w:rsidRPr="00615E3D" w:rsidR="00544FF5" w:rsidP="00662924" w:rsidRDefault="00544FF5" w14:paraId="3788068E" w14:textId="77777777">
            <w:pPr>
              <w:rPr>
                <w:color w:val="000000"/>
                <w:szCs w:val="22"/>
              </w:rPr>
            </w:pPr>
            <w:r w:rsidRPr="00615E3D">
              <w:rPr>
                <w:color w:val="000000"/>
                <w:szCs w:val="22"/>
              </w:rPr>
              <w:t>Registrera patienten som väntande på nybesök.</w:t>
            </w:r>
          </w:p>
        </w:tc>
      </w:tr>
      <w:tr w:rsidRPr="002B68DE" w:rsidR="00544FF5" w:rsidTr="00662924" w14:paraId="0BA015F9" w14:textId="77777777">
        <w:tc>
          <w:tcPr>
            <w:tcW w:w="6516" w:type="dxa"/>
          </w:tcPr>
          <w:p w:rsidRPr="00615E3D" w:rsidR="00544FF5" w:rsidP="00662924" w:rsidRDefault="00544FF5" w14:paraId="0813F53B" w14:textId="77777777">
            <w:pPr>
              <w:autoSpaceDE w:val="0"/>
              <w:autoSpaceDN w:val="0"/>
              <w:adjustRightInd w:val="0"/>
              <w:rPr>
                <w:color w:val="000000"/>
                <w:szCs w:val="22"/>
              </w:rPr>
            </w:pPr>
            <w:r w:rsidRPr="00615E3D">
              <w:rPr>
                <w:color w:val="000000"/>
                <w:szCs w:val="22"/>
              </w:rPr>
              <w:t xml:space="preserve">Efter </w:t>
            </w:r>
            <w:r w:rsidRPr="00615E3D">
              <w:rPr>
                <w:i/>
                <w:color w:val="000000"/>
                <w:szCs w:val="22"/>
              </w:rPr>
              <w:t>initialt besök hos t.ex. sjuksköterska</w:t>
            </w:r>
            <w:r w:rsidRPr="00615E3D">
              <w:rPr>
                <w:color w:val="000000"/>
                <w:szCs w:val="22"/>
              </w:rPr>
              <w:t xml:space="preserve"> ska patienten träffa en läkare på samma klinik för samma medicinska problem. </w:t>
            </w:r>
          </w:p>
          <w:p w:rsidRPr="00615E3D" w:rsidR="00544FF5" w:rsidP="00662924" w:rsidRDefault="00544FF5" w14:paraId="00B38445" w14:textId="77777777">
            <w:pPr>
              <w:pStyle w:val="ListParagraph"/>
              <w:numPr>
                <w:ilvl w:val="0"/>
                <w:numId w:val="34"/>
              </w:numPr>
              <w:autoSpaceDE w:val="0"/>
              <w:autoSpaceDN w:val="0"/>
              <w:adjustRightInd w:val="0"/>
              <w:rPr>
                <w:rFonts w:cs="Arial"/>
                <w:color w:val="000000"/>
              </w:rPr>
            </w:pPr>
            <w:r w:rsidRPr="00615E3D">
              <w:rPr>
                <w:rFonts w:cs="Arial"/>
                <w:color w:val="000000"/>
              </w:rPr>
              <w:t>Om sjukvårdandebehandlingsbesök ersätter ett läkarbesök bokas efterkommande besök till läkare som återbesök.</w:t>
            </w:r>
          </w:p>
          <w:p w:rsidRPr="00615E3D" w:rsidR="00544FF5" w:rsidP="00662924" w:rsidRDefault="00544FF5" w14:paraId="01E60883" w14:textId="77777777">
            <w:pPr>
              <w:pStyle w:val="ListParagraph"/>
              <w:numPr>
                <w:ilvl w:val="0"/>
                <w:numId w:val="34"/>
              </w:numPr>
              <w:autoSpaceDE w:val="0"/>
              <w:autoSpaceDN w:val="0"/>
              <w:adjustRightInd w:val="0"/>
              <w:rPr>
                <w:rFonts w:cs="Arial"/>
                <w:color w:val="000000"/>
              </w:rPr>
            </w:pPr>
            <w:r w:rsidRPr="00615E3D">
              <w:rPr>
                <w:rFonts w:cs="Arial"/>
                <w:color w:val="000000"/>
              </w:rPr>
              <w:t xml:space="preserve">Om sjukvårdandebehandlingsbesök är ett förberedande besök inför ett läkarbesök tex (spirometri, omläggning, ultraljud) bokas som nybesök. </w:t>
            </w:r>
            <w:r>
              <w:rPr>
                <w:rFonts w:cs="Arial"/>
                <w:color w:val="000000"/>
              </w:rPr>
              <w:t/>
            </w:r>
            <w:r w:rsidRPr="00615E3D">
              <w:rPr>
                <w:rFonts w:cs="Arial"/>
                <w:color w:val="000000"/>
              </w:rPr>
              <w:t xml:space="preserve"/>
            </w:r>
          </w:p>
        </w:tc>
        <w:tc>
          <w:tcPr>
            <w:tcW w:w="2835" w:type="dxa"/>
          </w:tcPr>
          <w:p w:rsidRPr="00615E3D" w:rsidR="00544FF5" w:rsidP="00662924" w:rsidRDefault="00544FF5" w14:paraId="70E13AF7" w14:textId="77777777">
            <w:pPr>
              <w:rPr>
                <w:color w:val="000000"/>
                <w:szCs w:val="22"/>
                <w:highlight w:val="magenta"/>
              </w:rPr>
            </w:pPr>
          </w:p>
        </w:tc>
      </w:tr>
      <w:tr w:rsidRPr="002B68DE" w:rsidR="00544FF5" w:rsidTr="00662924" w14:paraId="77F8158E" w14:textId="77777777">
        <w:tc>
          <w:tcPr>
            <w:tcW w:w="6516" w:type="dxa"/>
            <w:shd w:val="clear" w:color="auto" w:fill="EEECE1" w:themeFill="background2"/>
          </w:tcPr>
          <w:p w:rsidRPr="00615E3D" w:rsidR="00544FF5" w:rsidP="00662924" w:rsidRDefault="00544FF5" w14:paraId="17779C8B" w14:textId="77777777">
            <w:pPr>
              <w:autoSpaceDE w:val="0"/>
              <w:autoSpaceDN w:val="0"/>
              <w:adjustRightInd w:val="0"/>
              <w:rPr>
                <w:b/>
                <w:color w:val="000000"/>
                <w:szCs w:val="22"/>
              </w:rPr>
            </w:pPr>
            <w:r w:rsidRPr="00615E3D">
              <w:rPr>
                <w:b/>
                <w:color w:val="000000"/>
                <w:szCs w:val="22"/>
              </w:rPr>
              <w:t xml:space="preserve">Avser endast primärvård </w:t>
            </w:r>
          </w:p>
          <w:p w:rsidRPr="00615E3D" w:rsidR="00544FF5" w:rsidP="00662924" w:rsidRDefault="00544FF5" w14:paraId="62BD44FB" w14:textId="77777777">
            <w:pPr>
              <w:autoSpaceDE w:val="0"/>
              <w:autoSpaceDN w:val="0"/>
              <w:adjustRightInd w:val="0"/>
              <w:rPr>
                <w:color w:val="000000"/>
                <w:szCs w:val="22"/>
              </w:rPr>
            </w:pPr>
            <w:r w:rsidRPr="00615E3D">
              <w:rPr>
                <w:color w:val="000000"/>
                <w:szCs w:val="22"/>
              </w:rPr>
              <w:t>Patienter som söker eller remitteras för en oväntad eller kraftig förändring/försämring av känt hälsoproblem.</w:t>
            </w:r>
          </w:p>
        </w:tc>
        <w:tc>
          <w:tcPr>
            <w:tcW w:w="2835" w:type="dxa"/>
            <w:shd w:val="clear" w:color="auto" w:fill="EEECE1" w:themeFill="background2"/>
          </w:tcPr>
          <w:p w:rsidRPr="00615E3D" w:rsidR="00544FF5" w:rsidP="00662924" w:rsidRDefault="00544FF5" w14:paraId="120C2BC6" w14:textId="77777777">
            <w:pPr>
              <w:rPr>
                <w:color w:val="000000"/>
                <w:szCs w:val="22"/>
              </w:rPr>
            </w:pPr>
            <w:r w:rsidRPr="00615E3D">
              <w:rPr>
                <w:color w:val="000000"/>
                <w:szCs w:val="22"/>
              </w:rPr>
              <w:t>Omfattas av vårdgarantin inom primärvård och därför registreras som nybesök.</w:t>
            </w:r>
          </w:p>
        </w:tc>
      </w:tr>
      <w:tr w:rsidRPr="002B68DE" w:rsidR="00544FF5" w:rsidTr="00662924" w14:paraId="08913885" w14:textId="77777777">
        <w:tc>
          <w:tcPr>
            <w:tcW w:w="6516" w:type="dxa"/>
            <w:shd w:val="clear" w:color="auto" w:fill="EEECE1" w:themeFill="background2"/>
          </w:tcPr>
          <w:p w:rsidRPr="00615E3D" w:rsidR="00544FF5" w:rsidP="00662924" w:rsidRDefault="00544FF5" w14:paraId="035FE57F" w14:textId="77777777">
            <w:pPr>
              <w:autoSpaceDE w:val="0"/>
              <w:autoSpaceDN w:val="0"/>
              <w:adjustRightInd w:val="0"/>
              <w:rPr>
                <w:b/>
                <w:color w:val="000000"/>
                <w:szCs w:val="22"/>
              </w:rPr>
            </w:pPr>
            <w:r w:rsidRPr="00615E3D">
              <w:rPr>
                <w:b/>
                <w:color w:val="000000"/>
                <w:szCs w:val="22"/>
              </w:rPr>
              <w:t xml:space="preserve">Avser endast primärvård </w:t>
            </w:r>
          </w:p>
          <w:p w:rsidRPr="00615E3D" w:rsidR="00544FF5" w:rsidP="00662924" w:rsidRDefault="00544FF5" w14:paraId="10F3E4D3" w14:textId="77777777">
            <w:pPr>
              <w:autoSpaceDE w:val="0"/>
              <w:autoSpaceDN w:val="0"/>
              <w:adjustRightInd w:val="0"/>
              <w:rPr>
                <w:color w:val="000000"/>
                <w:szCs w:val="22"/>
              </w:rPr>
            </w:pPr>
            <w:r w:rsidRPr="00615E3D">
              <w:rPr>
                <w:color w:val="000000"/>
                <w:szCs w:val="22"/>
              </w:rPr>
              <w:t xml:space="preserve">Patient som inte blev bra efter nyligen genomförd behandling (utebliven behandlingseffekt) och därför vill komma på ett nytt besök </w:t>
            </w:r>
          </w:p>
        </w:tc>
        <w:tc>
          <w:tcPr>
            <w:tcW w:w="2835" w:type="dxa"/>
            <w:shd w:val="clear" w:color="auto" w:fill="EEECE1" w:themeFill="background2"/>
          </w:tcPr>
          <w:p w:rsidRPr="00615E3D" w:rsidR="00544FF5" w:rsidP="00662924" w:rsidRDefault="00544FF5" w14:paraId="779E2227" w14:textId="77777777">
            <w:pPr>
              <w:rPr>
                <w:color w:val="000000"/>
                <w:szCs w:val="22"/>
              </w:rPr>
            </w:pPr>
            <w:r w:rsidRPr="00615E3D">
              <w:rPr>
                <w:color w:val="000000"/>
                <w:szCs w:val="22"/>
              </w:rPr>
              <w:t>Omfattas av vårdgarantin inom primärvård och ska därför registreras som nybesök.</w:t>
            </w:r>
          </w:p>
        </w:tc>
      </w:tr>
    </w:tbl>
    <w:p w:rsidR="00544FF5" w:rsidP="00544FF5" w:rsidRDefault="00544FF5" w14:paraId="4631EDA7" w14:textId="77777777"/>
    <w:p w:rsidR="00544FF5" w:rsidP="00544FF5" w:rsidRDefault="00544FF5" w14:paraId="0477075F" w14:textId="77777777"/>
    <w:p w:rsidR="00544FF5" w:rsidP="00544FF5" w:rsidRDefault="00544FF5" w14:paraId="656289F9" w14:textId="77777777">
      <w:r>
        <w:rPr>
          <w:i/>
        </w:rPr>
        <w:t>Återbesök</w:t>
      </w:r>
      <w:r>
        <w:t xml:space="preserve"> registreras i följande situationer:</w:t>
      </w:r>
    </w:p>
    <w:tbl>
      <w:tblPr>
        <w:tblStyle w:val="Tabellrutnt1"/>
        <w:tblW w:w="9351" w:type="dxa"/>
        <w:tblLook w:val="04A0" w:firstRow="1" w:lastRow="0" w:firstColumn="1" w:lastColumn="0" w:noHBand="0" w:noVBand="1"/>
      </w:tblPr>
      <w:tblGrid>
        <w:gridCol w:w="6516"/>
        <w:gridCol w:w="2835"/>
      </w:tblGrid>
      <w:tr w:rsidRPr="00615E3D" w:rsidR="00544FF5" w:rsidTr="00662924" w14:paraId="0F54F319" w14:textId="77777777">
        <w:tc>
          <w:tcPr>
            <w:tcW w:w="6516" w:type="dxa"/>
            <w:shd w:val="clear" w:color="auto" w:fill="95B3D7" w:themeFill="accent1" w:themeFillTint="99"/>
          </w:tcPr>
          <w:p w:rsidRPr="00615E3D" w:rsidR="00544FF5" w:rsidP="00662924" w:rsidRDefault="00544FF5" w14:paraId="1053F3B8" w14:textId="77777777">
            <w:pPr>
              <w:rPr>
                <w:b/>
                <w:szCs w:val="22"/>
                <w:lang w:eastAsia="en-US"/>
              </w:rPr>
            </w:pPr>
            <w:r w:rsidRPr="00615E3D">
              <w:rPr>
                <w:b/>
                <w:szCs w:val="22"/>
                <w:lang w:eastAsia="en-US"/>
              </w:rPr>
              <w:t xml:space="preserve">Återbesök registreras i följande situationer </w:t>
            </w:r>
          </w:p>
        </w:tc>
        <w:tc>
          <w:tcPr>
            <w:tcW w:w="2835" w:type="dxa"/>
            <w:shd w:val="clear" w:color="auto" w:fill="95B3D7" w:themeFill="accent1" w:themeFillTint="99"/>
          </w:tcPr>
          <w:p w:rsidRPr="00615E3D" w:rsidR="00544FF5" w:rsidP="00662924" w:rsidRDefault="00544FF5" w14:paraId="7FB9A0A6" w14:textId="77777777">
            <w:pPr>
              <w:rPr>
                <w:b/>
                <w:szCs w:val="22"/>
                <w:lang w:eastAsia="en-US"/>
              </w:rPr>
            </w:pPr>
            <w:r w:rsidRPr="00615E3D">
              <w:rPr>
                <w:b/>
                <w:szCs w:val="22"/>
                <w:lang w:eastAsia="en-US"/>
              </w:rPr>
              <w:t>Kommentar</w:t>
            </w:r>
          </w:p>
        </w:tc>
      </w:tr>
      <w:tr w:rsidRPr="00615E3D" w:rsidR="00544FF5" w:rsidTr="00662924" w14:paraId="4005B9D8" w14:textId="77777777">
        <w:tc>
          <w:tcPr>
            <w:tcW w:w="6516" w:type="dxa"/>
          </w:tcPr>
          <w:p w:rsidRPr="00615E3D" w:rsidR="00544FF5" w:rsidP="00662924" w:rsidRDefault="00544FF5" w14:paraId="48FEC40C" w14:textId="77777777">
            <w:pPr>
              <w:autoSpaceDE w:val="0"/>
              <w:autoSpaceDN w:val="0"/>
              <w:adjustRightInd w:val="0"/>
              <w:rPr>
                <w:color w:val="000000"/>
                <w:szCs w:val="22"/>
              </w:rPr>
            </w:pPr>
            <w:r w:rsidRPr="00615E3D">
              <w:rPr>
                <w:color w:val="000000"/>
                <w:szCs w:val="22"/>
              </w:rPr>
              <w:t xml:space="preserve">Patienten genomför </w:t>
            </w:r>
            <w:r w:rsidRPr="00615E3D">
              <w:rPr>
                <w:bCs/>
                <w:i/>
                <w:color w:val="000000"/>
                <w:szCs w:val="22"/>
              </w:rPr>
              <w:t>återkommande kontroller</w:t>
            </w:r>
            <w:r w:rsidRPr="00615E3D">
              <w:rPr>
                <w:b/>
                <w:bCs/>
                <w:color w:val="000000"/>
                <w:szCs w:val="22"/>
              </w:rPr>
              <w:t xml:space="preserve"> </w:t>
            </w:r>
            <w:r w:rsidRPr="00615E3D">
              <w:rPr>
                <w:color w:val="000000"/>
                <w:szCs w:val="22"/>
              </w:rPr>
              <w:t xml:space="preserve">på den egna kliniken. </w:t>
            </w:r>
          </w:p>
        </w:tc>
        <w:tc>
          <w:tcPr>
            <w:tcW w:w="2835" w:type="dxa"/>
          </w:tcPr>
          <w:p w:rsidRPr="00615E3D" w:rsidR="00544FF5" w:rsidP="00662924" w:rsidRDefault="00544FF5" w14:paraId="70B3E283" w14:textId="77777777">
            <w:pPr>
              <w:autoSpaceDE w:val="0"/>
              <w:autoSpaceDN w:val="0"/>
              <w:adjustRightInd w:val="0"/>
              <w:rPr>
                <w:color w:val="000000"/>
                <w:szCs w:val="22"/>
              </w:rPr>
            </w:pPr>
            <w:r w:rsidRPr="00615E3D">
              <w:rPr>
                <w:color w:val="000000"/>
                <w:szCs w:val="22"/>
              </w:rPr>
              <w:t>Registreras som återbesök</w:t>
            </w:r>
          </w:p>
        </w:tc>
      </w:tr>
      <w:tr w:rsidRPr="00615E3D" w:rsidR="00544FF5" w:rsidTr="00662924" w14:paraId="75D7C32E" w14:textId="77777777">
        <w:tc>
          <w:tcPr>
            <w:tcW w:w="6516" w:type="dxa"/>
          </w:tcPr>
          <w:p w:rsidRPr="00615E3D" w:rsidR="00544FF5" w:rsidP="00662924" w:rsidRDefault="00544FF5" w14:paraId="36B76FDB" w14:textId="77777777">
            <w:pPr>
              <w:autoSpaceDE w:val="0"/>
              <w:autoSpaceDN w:val="0"/>
              <w:adjustRightInd w:val="0"/>
              <w:rPr>
                <w:color w:val="000000"/>
                <w:szCs w:val="22"/>
              </w:rPr>
            </w:pPr>
            <w:r w:rsidRPr="00615E3D">
              <w:rPr>
                <w:color w:val="000000"/>
                <w:szCs w:val="22"/>
              </w:rPr>
              <w:t xml:space="preserve">Patient på ”väntelista” söker </w:t>
            </w:r>
            <w:r w:rsidRPr="00615E3D">
              <w:rPr>
                <w:bCs/>
                <w:i/>
                <w:color w:val="000000"/>
                <w:szCs w:val="22"/>
              </w:rPr>
              <w:t>akut</w:t>
            </w:r>
            <w:r w:rsidRPr="00615E3D">
              <w:rPr>
                <w:b/>
                <w:bCs/>
                <w:color w:val="000000"/>
                <w:szCs w:val="22"/>
              </w:rPr>
              <w:t xml:space="preserve"> </w:t>
            </w:r>
            <w:r w:rsidRPr="00615E3D">
              <w:rPr>
                <w:color w:val="000000"/>
                <w:szCs w:val="22"/>
              </w:rPr>
              <w:t xml:space="preserve">under väntetiden för samma problem. Patienten kallas senare till tidigare planerat mottagningsbesök. </w:t>
            </w:r>
          </w:p>
        </w:tc>
        <w:tc>
          <w:tcPr>
            <w:tcW w:w="2835" w:type="dxa"/>
          </w:tcPr>
          <w:p w:rsidRPr="00615E3D" w:rsidR="00544FF5" w:rsidP="00662924" w:rsidRDefault="00544FF5" w14:paraId="364AFCFA" w14:textId="77777777">
            <w:pPr>
              <w:autoSpaceDE w:val="0"/>
              <w:autoSpaceDN w:val="0"/>
              <w:adjustRightInd w:val="0"/>
              <w:rPr>
                <w:color w:val="000000"/>
                <w:szCs w:val="22"/>
              </w:rPr>
            </w:pPr>
            <w:r w:rsidRPr="00615E3D">
              <w:rPr>
                <w:color w:val="000000"/>
                <w:szCs w:val="22"/>
              </w:rPr>
              <w:t xml:space="preserve">Besöket efter tidigare ”akutbesök” registreras som återbesök </w:t>
            </w:r>
          </w:p>
        </w:tc>
      </w:tr>
      <w:tr w:rsidRPr="00615E3D" w:rsidR="00544FF5" w:rsidTr="00662924" w14:paraId="2D2B8792" w14:textId="77777777">
        <w:tc>
          <w:tcPr>
            <w:tcW w:w="6516" w:type="dxa"/>
          </w:tcPr>
          <w:p w:rsidRPr="00615E3D" w:rsidR="00544FF5" w:rsidP="00662924" w:rsidRDefault="00544FF5" w14:paraId="7167BD09" w14:textId="77777777">
            <w:pPr>
              <w:autoSpaceDE w:val="0"/>
              <w:autoSpaceDN w:val="0"/>
              <w:adjustRightInd w:val="0"/>
              <w:rPr>
                <w:color w:val="000000"/>
                <w:szCs w:val="22"/>
              </w:rPr>
            </w:pPr>
            <w:r w:rsidRPr="00615E3D">
              <w:rPr>
                <w:bCs/>
                <w:i/>
                <w:color w:val="000000"/>
                <w:szCs w:val="22"/>
              </w:rPr>
              <w:t>Ungdom som</w:t>
            </w:r>
            <w:r w:rsidRPr="00615E3D">
              <w:rPr>
                <w:b/>
                <w:bCs/>
                <w:color w:val="000000"/>
                <w:szCs w:val="22"/>
              </w:rPr>
              <w:t xml:space="preserve"> </w:t>
            </w:r>
            <w:r w:rsidRPr="00615E3D">
              <w:rPr>
                <w:color w:val="000000"/>
                <w:szCs w:val="22"/>
              </w:rPr>
              <w:t xml:space="preserve">haft vårdkontakt på annan klinik </w:t>
            </w:r>
            <w:r w:rsidRPr="00615E3D">
              <w:rPr>
                <w:bCs/>
                <w:i/>
                <w:color w:val="000000"/>
                <w:szCs w:val="22"/>
              </w:rPr>
              <w:t xml:space="preserve">uppnår vuxen ålder </w:t>
            </w:r>
            <w:r w:rsidRPr="00615E3D">
              <w:rPr>
                <w:color w:val="000000"/>
                <w:szCs w:val="22"/>
              </w:rPr>
              <w:t xml:space="preserve">och behöver </w:t>
            </w:r>
            <w:r w:rsidRPr="00615E3D">
              <w:rPr>
                <w:bCs/>
                <w:i/>
                <w:color w:val="000000"/>
                <w:szCs w:val="22"/>
              </w:rPr>
              <w:t>fortsatt kontroll/uppföljning</w:t>
            </w:r>
            <w:r w:rsidRPr="00615E3D">
              <w:rPr>
                <w:b/>
                <w:bCs/>
                <w:color w:val="000000"/>
                <w:szCs w:val="22"/>
              </w:rPr>
              <w:t xml:space="preserve"> </w:t>
            </w:r>
            <w:r w:rsidRPr="00615E3D">
              <w:rPr>
                <w:color w:val="000000"/>
                <w:szCs w:val="22"/>
              </w:rPr>
              <w:t xml:space="preserve">den egna kliniken – t.ex. från barn- och ungdomsklinik till medicinklinik; från BUP till vuxenpsykiatri) </w:t>
            </w:r>
          </w:p>
        </w:tc>
        <w:tc>
          <w:tcPr>
            <w:tcW w:w="2835" w:type="dxa"/>
            <w:vMerge w:val="restart"/>
          </w:tcPr>
          <w:p w:rsidRPr="00615E3D" w:rsidR="00544FF5" w:rsidP="00662924" w:rsidRDefault="00544FF5" w14:paraId="33CBEFE4" w14:textId="77777777">
            <w:pPr>
              <w:autoSpaceDE w:val="0"/>
              <w:autoSpaceDN w:val="0"/>
              <w:adjustRightInd w:val="0"/>
              <w:rPr>
                <w:color w:val="000000"/>
                <w:szCs w:val="22"/>
              </w:rPr>
            </w:pPr>
          </w:p>
          <w:p w:rsidRPr="00615E3D" w:rsidR="00544FF5" w:rsidP="00662924" w:rsidRDefault="00544FF5" w14:paraId="31BECDC7" w14:textId="77777777">
            <w:pPr>
              <w:autoSpaceDE w:val="0"/>
              <w:autoSpaceDN w:val="0"/>
              <w:adjustRightInd w:val="0"/>
              <w:rPr>
                <w:color w:val="000000"/>
                <w:szCs w:val="22"/>
              </w:rPr>
            </w:pPr>
          </w:p>
          <w:p w:rsidRPr="00615E3D" w:rsidR="00544FF5" w:rsidP="00662924" w:rsidRDefault="00544FF5" w14:paraId="7FE91DDC" w14:textId="77777777">
            <w:pPr>
              <w:autoSpaceDE w:val="0"/>
              <w:autoSpaceDN w:val="0"/>
              <w:adjustRightInd w:val="0"/>
              <w:rPr>
                <w:color w:val="000000"/>
                <w:szCs w:val="22"/>
              </w:rPr>
            </w:pPr>
            <w:r w:rsidRPr="00615E3D">
              <w:rPr>
                <w:color w:val="000000"/>
                <w:szCs w:val="22"/>
              </w:rPr>
              <w:t>Registreras som återbesök</w:t>
            </w:r>
          </w:p>
        </w:tc>
      </w:tr>
      <w:tr w:rsidRPr="00615E3D" w:rsidR="00544FF5" w:rsidTr="00662924" w14:paraId="2C311C8E" w14:textId="77777777">
        <w:tc>
          <w:tcPr>
            <w:tcW w:w="6516" w:type="dxa"/>
          </w:tcPr>
          <w:p w:rsidRPr="00615E3D" w:rsidR="00544FF5" w:rsidP="00662924" w:rsidRDefault="00544FF5" w14:paraId="79FCAF3F" w14:textId="77777777">
            <w:pPr>
              <w:autoSpaceDE w:val="0"/>
              <w:autoSpaceDN w:val="0"/>
              <w:adjustRightInd w:val="0"/>
              <w:rPr>
                <w:color w:val="000000"/>
                <w:szCs w:val="22"/>
              </w:rPr>
            </w:pPr>
            <w:r w:rsidRPr="00615E3D">
              <w:rPr>
                <w:color w:val="000000"/>
                <w:szCs w:val="22"/>
              </w:rPr>
              <w:t xml:space="preserve">Nyinflyttad patient från annan länsdel eller annan region/landsting i behov av </w:t>
            </w:r>
            <w:r w:rsidRPr="00615E3D">
              <w:rPr>
                <w:bCs/>
                <w:i/>
                <w:color w:val="000000"/>
                <w:szCs w:val="22"/>
              </w:rPr>
              <w:t xml:space="preserve">fortsatt kontroll/uppföljning. </w:t>
            </w:r>
            <w:r>
              <w:rPr>
                <w:bCs/>
                <w:i/>
                <w:color w:val="000000"/>
                <w:szCs w:val="22"/>
              </w:rPr>
              <w:t/>
            </w:r>
            <w:r w:rsidRPr="00615E3D">
              <w:rPr>
                <w:bCs/>
                <w:i/>
                <w:color w:val="000000"/>
                <w:szCs w:val="22"/>
              </w:rPr>
              <w:t xml:space="preserve"/>
            </w:r>
          </w:p>
        </w:tc>
        <w:tc>
          <w:tcPr>
            <w:tcW w:w="2835" w:type="dxa"/>
            <w:vMerge/>
          </w:tcPr>
          <w:p w:rsidRPr="00615E3D" w:rsidR="00544FF5" w:rsidP="00662924" w:rsidRDefault="00544FF5" w14:paraId="6DDC0177" w14:textId="77777777">
            <w:pPr>
              <w:rPr>
                <w:szCs w:val="22"/>
                <w:lang w:eastAsia="en-US"/>
              </w:rPr>
            </w:pPr>
          </w:p>
        </w:tc>
      </w:tr>
      <w:tr w:rsidRPr="00615E3D" w:rsidR="00544FF5" w:rsidTr="00662924" w14:paraId="47063A01" w14:textId="77777777">
        <w:tc>
          <w:tcPr>
            <w:tcW w:w="6516" w:type="dxa"/>
          </w:tcPr>
          <w:p w:rsidR="00544FF5" w:rsidP="00662924" w:rsidRDefault="00544FF5" w14:paraId="732143D5" w14:textId="77777777">
            <w:pPr>
              <w:autoSpaceDE w:val="0"/>
              <w:autoSpaceDN w:val="0"/>
              <w:adjustRightInd w:val="0"/>
              <w:rPr>
                <w:color w:val="000000"/>
                <w:szCs w:val="22"/>
              </w:rPr>
            </w:pPr>
            <w:r>
              <w:rPr>
                <w:color w:val="000000"/>
                <w:szCs w:val="22"/>
              </w:rPr>
              <w:t>Om patienten vill skjuta fram sitt planerade återbesök, kan måldatumet flyttas fram efter en medicinsk bedömning. Annars registreras avvikelsekoden patientvald väntetid (P).</w:t>
            </w:r>
          </w:p>
          <w:p w:rsidR="00544FF5" w:rsidP="00662924" w:rsidRDefault="00544FF5" w14:paraId="5E3430D2" w14:textId="77777777">
            <w:pPr>
              <w:autoSpaceDE w:val="0"/>
              <w:autoSpaceDN w:val="0"/>
              <w:adjustRightInd w:val="0"/>
              <w:rPr>
                <w:color w:val="000000"/>
                <w:szCs w:val="22"/>
              </w:rPr>
            </w:pPr>
          </w:p>
          <w:p w:rsidRPr="00615E3D" w:rsidR="00544FF5" w:rsidP="00662924" w:rsidRDefault="00544FF5" w14:paraId="1341DE9B" w14:textId="77777777">
            <w:pPr>
              <w:autoSpaceDE w:val="0"/>
              <w:autoSpaceDN w:val="0"/>
              <w:adjustRightInd w:val="0"/>
              <w:rPr>
                <w:color w:val="000000"/>
                <w:szCs w:val="22"/>
              </w:rPr>
            </w:pPr>
            <w:r>
              <w:rPr>
                <w:color w:val="000000"/>
                <w:szCs w:val="22"/>
              </w:rPr>
              <w:t>Om vården flyttar ett bokat återbesök pga. medicinska skäl (M) kan avvikelsekoden M användas</w:t>
            </w:r>
          </w:p>
        </w:tc>
        <w:tc>
          <w:tcPr>
            <w:tcW w:w="2835" w:type="dxa"/>
          </w:tcPr>
          <w:p w:rsidR="00544FF5" w:rsidP="00662924" w:rsidRDefault="00544FF5" w14:paraId="61058C84" w14:textId="77777777">
            <w:pPr>
              <w:rPr>
                <w:szCs w:val="22"/>
                <w:lang w:eastAsia="en-US"/>
              </w:rPr>
            </w:pPr>
            <w:r>
              <w:rPr>
                <w:szCs w:val="22"/>
                <w:lang w:eastAsia="en-US"/>
              </w:rPr>
              <w:t>Registreras med K+P</w:t>
            </w:r>
          </w:p>
          <w:p w:rsidR="00544FF5" w:rsidP="00662924" w:rsidRDefault="00544FF5" w14:paraId="2CEC843D" w14:textId="77777777">
            <w:pPr>
              <w:rPr>
                <w:szCs w:val="22"/>
                <w:lang w:eastAsia="en-US"/>
              </w:rPr>
            </w:pPr>
          </w:p>
          <w:p w:rsidR="00544FF5" w:rsidP="00662924" w:rsidRDefault="00544FF5" w14:paraId="0899DB4D" w14:textId="77777777">
            <w:pPr>
              <w:rPr>
                <w:szCs w:val="22"/>
                <w:lang w:eastAsia="en-US"/>
              </w:rPr>
            </w:pPr>
            <w:r>
              <w:rPr>
                <w:szCs w:val="22"/>
                <w:lang w:eastAsia="en-US"/>
              </w:rPr>
              <w:t xml:space="preserve">Registreras med K+M </w:t>
            </w:r>
          </w:p>
          <w:p w:rsidRPr="00615E3D" w:rsidR="00544FF5" w:rsidP="00662924" w:rsidRDefault="00544FF5" w14:paraId="117EC2DC" w14:textId="77777777">
            <w:pPr>
              <w:rPr>
                <w:szCs w:val="22"/>
                <w:lang w:eastAsia="en-US"/>
              </w:rPr>
            </w:pPr>
            <w:r>
              <w:rPr>
                <w:szCs w:val="22"/>
                <w:lang w:eastAsia="en-US"/>
              </w:rPr>
              <w:t>Återbesöket kommer inte att ingå i beräkningen av måluppfyllelsen</w:t>
            </w:r>
          </w:p>
        </w:tc>
      </w:tr>
    </w:tbl>
    <w:p w:rsidRPr="00615E3D" w:rsidR="00544FF5" w:rsidP="00544FF5" w:rsidRDefault="00544FF5" w14:paraId="54EC0829" w14:textId="77777777">
      <w:pPr>
        <w:autoSpaceDE w:val="0"/>
        <w:autoSpaceDN w:val="0"/>
        <w:adjustRightInd w:val="0"/>
        <w:rPr>
          <w:rFonts w:ascii="Calibri" w:hAnsi="Calibri" w:cs="Calibri"/>
          <w:i/>
          <w:color w:val="000000"/>
          <w:szCs w:val="22"/>
        </w:rPr>
      </w:pPr>
      <w:r w:rsidRPr="002B68DE">
        <w:rPr>
          <w:rFonts w:ascii="Calibri" w:hAnsi="Calibri" w:cs="Calibri"/>
          <w:i/>
          <w:color w:val="000000"/>
          <w:szCs w:val="22"/>
        </w:rPr>
        <w:t>Se bifogad fil beslutsflöde för nybesök ja eller nej</w:t>
      </w:r>
    </w:p>
    <w:p w:rsidRPr="00615E3D" w:rsidR="00544FF5" w:rsidP="00544FF5" w:rsidRDefault="00544FF5" w14:paraId="7E01F7E3" w14:textId="77777777">
      <w:pPr>
        <w:rPr>
          <w:szCs w:val="22"/>
        </w:rPr>
      </w:pPr>
      <w:r w:rsidRPr="002B68DE">
        <w:rPr>
          <w:b/>
          <w:sz w:val="32"/>
          <w:szCs w:val="40"/>
        </w:rPr>
        <w:object w:dxaOrig="2040" w:dyaOrig="1320" w14:anchorId="3BAC822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8.75pt;height:50.25pt" o:ole="" type="#_x0000_t75">
            <v:imagedata o:title="" r:id="rId22"/>
          </v:shape>
          <o:OLEObject Type="Embed" ProgID="AcroExch.Document.DC" ShapeID="_x0000_i1025" DrawAspect="Icon" ObjectID="_1742196524" r:id="rId23"/>
        </w:object>
      </w:r>
    </w:p>
    <w:p w:rsidR="00544FF5" w:rsidP="00544FF5" w:rsidRDefault="00544FF5" w14:paraId="2C8FCE5B" w14:textId="77777777"/>
    <w:p w:rsidR="00544FF5" w:rsidRDefault="00544FF5" w14:paraId="68D4FF57" w14:textId="77777777">
      <w:pPr>
        <w:rPr>
          <w:rFonts w:eastAsia="Calibri"/>
          <w:b/>
          <w:sz w:val="26"/>
          <w:szCs w:val="28"/>
          <w:lang w:eastAsia="en-US"/>
        </w:rPr>
      </w:pPr>
      <w:bookmarkStart w:name="_Toc90989048" w:id="34"/>
      <w:r>
        <w:br w:type="page"/>
      </w:r>
    </w:p>
    <w:p w:rsidR="00544FF5" w:rsidP="00544FF5" w:rsidRDefault="00544FF5" w14:paraId="23EC3B86" w14:textId="0EDDAA25">
      <w:pPr>
        <w:pStyle w:val="Heading1"/>
      </w:pPr>
      <w:bookmarkStart w:name="_Toc104906212" w:id="35"/>
      <w:r>
        <w:t>Primärvård</w:t>
      </w:r>
      <w:bookmarkEnd w:id="34"/>
      <w:bookmarkEnd w:id="35"/>
    </w:p>
    <w:p w:rsidR="00544FF5" w:rsidP="00544FF5" w:rsidRDefault="00544FF5" w14:paraId="38B43B94" w14:textId="77777777">
      <w:pPr>
        <w:rPr>
          <w:lang w:eastAsia="en-US"/>
        </w:rPr>
      </w:pPr>
    </w:p>
    <w:p w:rsidR="00544FF5" w:rsidP="00544FF5" w:rsidRDefault="00544FF5" w14:paraId="755E6392" w14:textId="77777777">
      <w:pPr>
        <w:pStyle w:val="Heading2"/>
        <w:rPr>
          <w:lang w:eastAsia="en-US"/>
        </w:rPr>
      </w:pPr>
      <w:r>
        <w:rPr>
          <w:lang w:eastAsia="en-US"/>
        </w:rPr>
        <w:t>Rutin för registrering inom primärvården</w:t>
      </w:r>
    </w:p>
    <w:p w:rsidRPr="0012477F" w:rsidR="00544FF5" w:rsidP="00544FF5" w:rsidRDefault="00544FF5" w14:paraId="411ECAD4" w14:textId="77777777">
      <w:r w:rsidRPr="0012477F">
        <w:t>Följande tabell ger en beskrivning av registrering av nybesök, återbesök, orsak väntan och vilka besök som omfattas av vårdgarantin:</w:t>
      </w:r>
    </w:p>
    <w:p w:rsidR="00544FF5" w:rsidP="00544FF5" w:rsidRDefault="00544FF5" w14:paraId="55580B58" w14:textId="77777777"/>
    <w:tbl>
      <w:tblPr>
        <w:tblStyle w:val="Tabellrutnt2"/>
        <w:tblW w:w="10207" w:type="dxa"/>
        <w:tblInd w:w="-318" w:type="dxa"/>
        <w:tblLayout w:type="fixed"/>
        <w:tblLook w:val="04A0" w:firstRow="1" w:lastRow="0" w:firstColumn="1" w:lastColumn="0" w:noHBand="0" w:noVBand="1"/>
      </w:tblPr>
      <w:tblGrid>
        <w:gridCol w:w="4112"/>
        <w:gridCol w:w="1134"/>
        <w:gridCol w:w="992"/>
        <w:gridCol w:w="1701"/>
        <w:gridCol w:w="2268"/>
      </w:tblGrid>
      <w:tr w:rsidRPr="00E058B2" w:rsidR="00544FF5" w:rsidTr="00662924" w14:paraId="0F7E659C" w14:textId="77777777">
        <w:tc>
          <w:tcPr>
            <w:tcW w:w="4112" w:type="dxa"/>
            <w:shd w:val="clear" w:color="auto" w:fill="95B3D7" w:themeFill="accent1" w:themeFillTint="99"/>
          </w:tcPr>
          <w:p w:rsidRPr="0012477F" w:rsidR="00544FF5" w:rsidP="00662924" w:rsidRDefault="00544FF5" w14:paraId="2DB81120" w14:textId="77777777">
            <w:pPr>
              <w:rPr>
                <w:b/>
              </w:rPr>
            </w:pPr>
            <w:r w:rsidRPr="0012477F">
              <w:rPr>
                <w:b/>
              </w:rPr>
              <w:t xml:space="preserve">Orsak till vårdkontakt </w:t>
            </w:r>
          </w:p>
        </w:tc>
        <w:tc>
          <w:tcPr>
            <w:tcW w:w="1134" w:type="dxa"/>
            <w:shd w:val="clear" w:color="auto" w:fill="95B3D7" w:themeFill="accent1" w:themeFillTint="99"/>
          </w:tcPr>
          <w:p w:rsidRPr="0012477F" w:rsidR="00544FF5" w:rsidP="00662924" w:rsidRDefault="00544FF5" w14:paraId="0975D085" w14:textId="77777777">
            <w:pPr>
              <w:rPr>
                <w:b/>
              </w:rPr>
            </w:pPr>
            <w:r w:rsidRPr="0012477F">
              <w:rPr>
                <w:b/>
              </w:rPr>
              <w:t>Nybesök</w:t>
            </w:r>
          </w:p>
          <w:p w:rsidRPr="0012477F" w:rsidR="00544FF5" w:rsidP="00662924" w:rsidRDefault="00544FF5" w14:paraId="07CD3445" w14:textId="77777777">
            <w:pPr>
              <w:rPr>
                <w:b/>
              </w:rPr>
            </w:pPr>
            <w:r w:rsidRPr="0012477F">
              <w:rPr>
                <w:b/>
              </w:rPr>
              <w:t>Ja/Nej</w:t>
            </w:r>
          </w:p>
        </w:tc>
        <w:tc>
          <w:tcPr>
            <w:tcW w:w="992" w:type="dxa"/>
            <w:shd w:val="clear" w:color="auto" w:fill="95B3D7" w:themeFill="accent1" w:themeFillTint="99"/>
          </w:tcPr>
          <w:p w:rsidRPr="0012477F" w:rsidR="00544FF5" w:rsidP="00662924" w:rsidRDefault="00544FF5" w14:paraId="665AE626" w14:textId="77777777">
            <w:pPr>
              <w:rPr>
                <w:b/>
              </w:rPr>
            </w:pPr>
            <w:r w:rsidRPr="0012477F">
              <w:rPr>
                <w:b/>
              </w:rPr>
              <w:t>Orsak väntan</w:t>
            </w:r>
          </w:p>
        </w:tc>
        <w:tc>
          <w:tcPr>
            <w:tcW w:w="1701" w:type="dxa"/>
            <w:shd w:val="clear" w:color="auto" w:fill="95B3D7" w:themeFill="accent1" w:themeFillTint="99"/>
          </w:tcPr>
          <w:p w:rsidRPr="0012477F" w:rsidR="00544FF5" w:rsidP="00662924" w:rsidRDefault="00544FF5" w14:paraId="483C2AA7" w14:textId="77777777">
            <w:pPr>
              <w:rPr>
                <w:b/>
              </w:rPr>
            </w:pPr>
            <w:r w:rsidRPr="0012477F">
              <w:rPr>
                <w:b/>
              </w:rPr>
              <w:t>Omfattas av den förstärkta vårdgarantin</w:t>
            </w:r>
          </w:p>
        </w:tc>
        <w:tc>
          <w:tcPr>
            <w:tcW w:w="2268" w:type="dxa"/>
            <w:shd w:val="clear" w:color="auto" w:fill="95B3D7" w:themeFill="accent1" w:themeFillTint="99"/>
          </w:tcPr>
          <w:p w:rsidRPr="0012477F" w:rsidR="00544FF5" w:rsidP="00662924" w:rsidRDefault="00544FF5" w14:paraId="473D2342" w14:textId="77777777">
            <w:pPr>
              <w:rPr>
                <w:b/>
              </w:rPr>
            </w:pPr>
            <w:r w:rsidRPr="0012477F">
              <w:rPr>
                <w:b/>
              </w:rPr>
              <w:t>Kommentarer</w:t>
            </w:r>
          </w:p>
        </w:tc>
      </w:tr>
      <w:tr w:rsidRPr="00E058B2" w:rsidR="00544FF5" w:rsidTr="00662924" w14:paraId="17CF81B6" w14:textId="77777777">
        <w:tc>
          <w:tcPr>
            <w:tcW w:w="4112" w:type="dxa"/>
          </w:tcPr>
          <w:p w:rsidRPr="00BC2A90" w:rsidR="00544FF5" w:rsidP="00662924" w:rsidRDefault="00544FF5" w14:paraId="7F0CC1D9" w14:textId="77777777">
            <w:pPr>
              <w:rPr>
                <w:rFonts w:eastAsia="Calibri"/>
              </w:rPr>
            </w:pPr>
            <w:r w:rsidRPr="00BC2A90">
              <w:rPr>
                <w:rFonts w:eastAsia="Calibri"/>
              </w:rPr>
              <w:t>Patienten remitteras eller söker själv för ett nytt medicinskt problem/nytt hälsoproblem för patienten.</w:t>
            </w:r>
            <w:r>
              <w:rPr>
                <w:rFonts w:eastAsia="Calibri"/>
              </w:rPr>
              <w:t/>
            </w:r>
          </w:p>
        </w:tc>
        <w:tc>
          <w:tcPr>
            <w:tcW w:w="1134" w:type="dxa"/>
          </w:tcPr>
          <w:p w:rsidRPr="00BC2A90" w:rsidR="00544FF5" w:rsidP="00662924" w:rsidRDefault="00544FF5" w14:paraId="27759A2B" w14:textId="77777777">
            <w:pPr>
              <w:rPr>
                <w:rFonts w:eastAsia="Calibri"/>
              </w:rPr>
            </w:pPr>
            <w:r w:rsidRPr="00BC2A90">
              <w:rPr>
                <w:rFonts w:eastAsia="Calibri"/>
              </w:rPr>
              <w:t>JA</w:t>
            </w:r>
          </w:p>
        </w:tc>
        <w:tc>
          <w:tcPr>
            <w:tcW w:w="992" w:type="dxa"/>
          </w:tcPr>
          <w:p w:rsidRPr="00BC2A90" w:rsidR="00544FF5" w:rsidP="00662924" w:rsidRDefault="00544FF5" w14:paraId="65A832AB" w14:textId="77777777">
            <w:pPr>
              <w:rPr>
                <w:rFonts w:eastAsia="Calibri"/>
              </w:rPr>
            </w:pPr>
            <w:r w:rsidRPr="00BC2A90">
              <w:rPr>
                <w:rFonts w:eastAsia="Calibri"/>
              </w:rPr>
              <w:t>V</w:t>
            </w:r>
          </w:p>
        </w:tc>
        <w:tc>
          <w:tcPr>
            <w:tcW w:w="1701" w:type="dxa"/>
          </w:tcPr>
          <w:p w:rsidRPr="00BC2A90" w:rsidR="00544FF5" w:rsidP="00662924" w:rsidRDefault="00544FF5" w14:paraId="00ACBC2B" w14:textId="77777777">
            <w:pPr>
              <w:rPr>
                <w:rFonts w:eastAsia="Calibri"/>
              </w:rPr>
            </w:pPr>
            <w:r w:rsidRPr="00BC2A90">
              <w:rPr>
                <w:rFonts w:eastAsia="Calibri"/>
              </w:rPr>
              <w:t>JA</w:t>
            </w:r>
          </w:p>
        </w:tc>
        <w:tc>
          <w:tcPr>
            <w:tcW w:w="2268" w:type="dxa"/>
          </w:tcPr>
          <w:p w:rsidRPr="00BC2A90" w:rsidR="00544FF5" w:rsidP="00662924" w:rsidRDefault="00544FF5" w14:paraId="7DBB5C43" w14:textId="77777777">
            <w:pPr>
              <w:rPr>
                <w:rFonts w:eastAsia="Calibri"/>
              </w:rPr>
            </w:pPr>
          </w:p>
        </w:tc>
      </w:tr>
      <w:tr w:rsidRPr="00E058B2" w:rsidR="00544FF5" w:rsidTr="00662924" w14:paraId="1A35A281" w14:textId="77777777">
        <w:tc>
          <w:tcPr>
            <w:tcW w:w="4112" w:type="dxa"/>
          </w:tcPr>
          <w:p w:rsidRPr="00BC2A90" w:rsidR="00544FF5" w:rsidP="00662924" w:rsidRDefault="00544FF5" w14:paraId="0EAFDC71" w14:textId="77777777">
            <w:pPr>
              <w:rPr>
                <w:rFonts w:eastAsia="Calibri"/>
              </w:rPr>
            </w:pPr>
            <w:r w:rsidRPr="00BC2A90">
              <w:rPr>
                <w:rFonts w:eastAsia="Calibri"/>
              </w:rPr>
              <w:t>Oväntad/kraftig försämring/förändring av ett tidigare känt medicinskt problem (till exempel patient med kronisk sjukdom).</w:t>
            </w:r>
          </w:p>
        </w:tc>
        <w:tc>
          <w:tcPr>
            <w:tcW w:w="1134" w:type="dxa"/>
          </w:tcPr>
          <w:p w:rsidRPr="00BC2A90" w:rsidR="00544FF5" w:rsidP="00662924" w:rsidRDefault="00544FF5" w14:paraId="0BA88CCF" w14:textId="77777777">
            <w:pPr>
              <w:rPr>
                <w:rFonts w:eastAsia="Calibri"/>
              </w:rPr>
            </w:pPr>
            <w:r w:rsidRPr="00BC2A90">
              <w:rPr>
                <w:rFonts w:eastAsia="Calibri"/>
              </w:rPr>
              <w:t>JA</w:t>
            </w:r>
          </w:p>
        </w:tc>
        <w:tc>
          <w:tcPr>
            <w:tcW w:w="992" w:type="dxa"/>
          </w:tcPr>
          <w:p w:rsidRPr="00BC2A90" w:rsidR="00544FF5" w:rsidP="00662924" w:rsidRDefault="00544FF5" w14:paraId="5C2E85B0" w14:textId="77777777">
            <w:pPr>
              <w:rPr>
                <w:rFonts w:eastAsia="Calibri"/>
              </w:rPr>
            </w:pPr>
            <w:r w:rsidRPr="00BC2A90">
              <w:rPr>
                <w:rFonts w:eastAsia="Calibri"/>
              </w:rPr>
              <w:t>V</w:t>
            </w:r>
          </w:p>
        </w:tc>
        <w:tc>
          <w:tcPr>
            <w:tcW w:w="1701" w:type="dxa"/>
          </w:tcPr>
          <w:p w:rsidRPr="00BC2A90" w:rsidR="00544FF5" w:rsidP="00662924" w:rsidRDefault="00544FF5" w14:paraId="7FCB9C62" w14:textId="77777777">
            <w:pPr>
              <w:rPr>
                <w:rFonts w:eastAsia="Calibri"/>
              </w:rPr>
            </w:pPr>
            <w:r w:rsidRPr="00BC2A90">
              <w:rPr>
                <w:rFonts w:eastAsia="Calibri"/>
              </w:rPr>
              <w:t>JA</w:t>
            </w:r>
          </w:p>
        </w:tc>
        <w:tc>
          <w:tcPr>
            <w:tcW w:w="2268" w:type="dxa"/>
          </w:tcPr>
          <w:p w:rsidRPr="00BC2A90" w:rsidR="00544FF5" w:rsidP="00662924" w:rsidRDefault="00544FF5" w14:paraId="413B4793" w14:textId="77777777">
            <w:pPr>
              <w:rPr>
                <w:rFonts w:eastAsia="Calibri"/>
              </w:rPr>
            </w:pPr>
            <w:r w:rsidRPr="00BC2A90">
              <w:rPr>
                <w:rFonts w:eastAsia="Calibri"/>
              </w:rPr>
              <w:t>Bokas som nybesök trots återbesök då besöket ingår i vårdgarantin.</w:t>
            </w:r>
            <w:r>
              <w:rPr>
                <w:rFonts w:eastAsia="Calibri"/>
              </w:rPr>
              <w:t/>
            </w:r>
          </w:p>
        </w:tc>
      </w:tr>
      <w:tr w:rsidRPr="00E058B2" w:rsidR="00544FF5" w:rsidTr="00662924" w14:paraId="3AB28618" w14:textId="77777777">
        <w:tc>
          <w:tcPr>
            <w:tcW w:w="4112" w:type="dxa"/>
          </w:tcPr>
          <w:p w:rsidRPr="00BC2A90" w:rsidR="00544FF5" w:rsidP="00662924" w:rsidRDefault="00544FF5" w14:paraId="16A7E903" w14:textId="77777777">
            <w:pPr>
              <w:rPr>
                <w:rFonts w:eastAsia="Calibri"/>
              </w:rPr>
            </w:pPr>
            <w:r w:rsidRPr="00BC2A90">
              <w:rPr>
                <w:rFonts w:eastAsia="Calibri"/>
              </w:rPr>
              <w:t xml:space="preserve">Patient ”som inte blev bra” efter nyligen genomförd behandling på vårdcentralen (utebliven behandlingseffekt) och därför vill komma på ett nytt besök. </w:t>
            </w:r>
          </w:p>
        </w:tc>
        <w:tc>
          <w:tcPr>
            <w:tcW w:w="1134" w:type="dxa"/>
          </w:tcPr>
          <w:p w:rsidRPr="00BC2A90" w:rsidR="00544FF5" w:rsidP="00662924" w:rsidRDefault="00544FF5" w14:paraId="42A2C9C4" w14:textId="77777777">
            <w:pPr>
              <w:rPr>
                <w:rFonts w:eastAsia="Calibri"/>
              </w:rPr>
            </w:pPr>
            <w:r w:rsidRPr="00BC2A90">
              <w:rPr>
                <w:rFonts w:eastAsia="Calibri"/>
              </w:rPr>
              <w:t>JA</w:t>
            </w:r>
          </w:p>
        </w:tc>
        <w:tc>
          <w:tcPr>
            <w:tcW w:w="992" w:type="dxa"/>
          </w:tcPr>
          <w:p w:rsidRPr="00BC2A90" w:rsidR="00544FF5" w:rsidP="00662924" w:rsidRDefault="00544FF5" w14:paraId="7A234E73" w14:textId="77777777">
            <w:pPr>
              <w:rPr>
                <w:rFonts w:eastAsia="Calibri"/>
              </w:rPr>
            </w:pPr>
            <w:r w:rsidRPr="00BC2A90">
              <w:rPr>
                <w:rFonts w:eastAsia="Calibri"/>
              </w:rPr>
              <w:t>V</w:t>
            </w:r>
          </w:p>
        </w:tc>
        <w:tc>
          <w:tcPr>
            <w:tcW w:w="1701" w:type="dxa"/>
          </w:tcPr>
          <w:p w:rsidRPr="00BC2A90" w:rsidR="00544FF5" w:rsidP="00662924" w:rsidRDefault="00544FF5" w14:paraId="37858159" w14:textId="77777777">
            <w:pPr>
              <w:rPr>
                <w:rFonts w:eastAsia="Calibri"/>
              </w:rPr>
            </w:pPr>
            <w:r w:rsidRPr="00BC2A90">
              <w:rPr>
                <w:rFonts w:eastAsia="Calibri"/>
              </w:rPr>
              <w:t>JA</w:t>
            </w:r>
          </w:p>
        </w:tc>
        <w:tc>
          <w:tcPr>
            <w:tcW w:w="2268" w:type="dxa"/>
          </w:tcPr>
          <w:p w:rsidRPr="00BC2A90" w:rsidR="00544FF5" w:rsidP="00662924" w:rsidRDefault="00544FF5" w14:paraId="17BFF8A5" w14:textId="77777777">
            <w:pPr>
              <w:rPr>
                <w:rFonts w:eastAsia="Calibri"/>
              </w:rPr>
            </w:pPr>
            <w:r w:rsidRPr="00BC2A90">
              <w:rPr>
                <w:rFonts w:eastAsia="Calibri"/>
              </w:rPr>
              <w:t>Bokas som nybesök trots återbesök då besöket ingår i vårdgarantin.</w:t>
            </w:r>
            <w:r w:rsidRPr="00E058B2">
              <w:rPr>
                <w:rFonts w:eastAsia="Calibri"/>
              </w:rPr>
              <w:t xml:space="preserve"/>
            </w:r>
            <w:r w:rsidRPr="00BC2A90">
              <w:rPr>
                <w:rFonts w:eastAsia="Calibri"/>
              </w:rPr>
              <w:t/>
            </w:r>
            <w:r>
              <w:rPr>
                <w:rFonts w:eastAsia="Calibri"/>
              </w:rPr>
              <w:t/>
            </w:r>
          </w:p>
        </w:tc>
      </w:tr>
      <w:tr w:rsidRPr="00E058B2" w:rsidR="00544FF5" w:rsidTr="00662924" w14:paraId="6293617D" w14:textId="77777777">
        <w:tc>
          <w:tcPr>
            <w:tcW w:w="4112" w:type="dxa"/>
          </w:tcPr>
          <w:p w:rsidRPr="00BC2A90" w:rsidR="00544FF5" w:rsidP="00662924" w:rsidRDefault="00544FF5" w14:paraId="6DCF0A60" w14:textId="77777777">
            <w:pPr>
              <w:rPr>
                <w:rFonts w:eastAsia="Calibri"/>
              </w:rPr>
            </w:pPr>
            <w:r w:rsidRPr="00BC2A90">
              <w:rPr>
                <w:rFonts w:eastAsia="Calibri"/>
              </w:rPr>
              <w:t xml:space="preserve">Patient som tidigare ”färdigbehandlats” på den egna kliniken, remitteras eller söker själv för komplikation eller utebliven behandlingseffekt. Patienten har inget pågående hälsoärende. </w:t>
            </w:r>
          </w:p>
        </w:tc>
        <w:tc>
          <w:tcPr>
            <w:tcW w:w="1134" w:type="dxa"/>
          </w:tcPr>
          <w:p w:rsidRPr="00BC2A90" w:rsidR="00544FF5" w:rsidP="00662924" w:rsidRDefault="00544FF5" w14:paraId="3ACE05E7" w14:textId="77777777">
            <w:pPr>
              <w:rPr>
                <w:rFonts w:eastAsia="Calibri"/>
              </w:rPr>
            </w:pPr>
            <w:r w:rsidRPr="00BC2A90">
              <w:rPr>
                <w:rFonts w:eastAsia="Calibri"/>
              </w:rPr>
              <w:t>JA</w:t>
            </w:r>
          </w:p>
        </w:tc>
        <w:tc>
          <w:tcPr>
            <w:tcW w:w="992" w:type="dxa"/>
          </w:tcPr>
          <w:p w:rsidRPr="00BC2A90" w:rsidR="00544FF5" w:rsidP="00662924" w:rsidRDefault="00544FF5" w14:paraId="0CC540AB" w14:textId="77777777">
            <w:pPr>
              <w:rPr>
                <w:rFonts w:eastAsia="Calibri"/>
              </w:rPr>
            </w:pPr>
            <w:r w:rsidRPr="00BC2A90">
              <w:rPr>
                <w:rFonts w:eastAsia="Calibri"/>
              </w:rPr>
              <w:t>V</w:t>
            </w:r>
          </w:p>
        </w:tc>
        <w:tc>
          <w:tcPr>
            <w:tcW w:w="1701" w:type="dxa"/>
          </w:tcPr>
          <w:p w:rsidRPr="00BC2A90" w:rsidR="00544FF5" w:rsidP="00662924" w:rsidRDefault="00544FF5" w14:paraId="064E9A1F" w14:textId="77777777">
            <w:pPr>
              <w:rPr>
                <w:rFonts w:eastAsia="Calibri"/>
              </w:rPr>
            </w:pPr>
            <w:r w:rsidRPr="00BC2A90">
              <w:rPr>
                <w:rFonts w:eastAsia="Calibri"/>
              </w:rPr>
              <w:t>JA</w:t>
            </w:r>
          </w:p>
        </w:tc>
        <w:tc>
          <w:tcPr>
            <w:tcW w:w="2268" w:type="dxa"/>
          </w:tcPr>
          <w:p w:rsidRPr="00BC2A90" w:rsidR="00544FF5" w:rsidP="00662924" w:rsidRDefault="00544FF5" w14:paraId="107B3B01" w14:textId="77777777">
            <w:pPr>
              <w:rPr>
                <w:rFonts w:eastAsia="Calibri"/>
              </w:rPr>
            </w:pPr>
          </w:p>
        </w:tc>
      </w:tr>
      <w:tr w:rsidRPr="00E058B2" w:rsidR="00544FF5" w:rsidTr="00662924" w14:paraId="50C1C80F" w14:textId="77777777">
        <w:tc>
          <w:tcPr>
            <w:tcW w:w="4112" w:type="dxa"/>
          </w:tcPr>
          <w:p w:rsidRPr="00BC2A90" w:rsidR="00544FF5" w:rsidP="00662924" w:rsidRDefault="00544FF5" w14:paraId="4B0FE73B" w14:textId="77777777">
            <w:pPr>
              <w:rPr>
                <w:rFonts w:eastAsia="Calibri"/>
              </w:rPr>
            </w:pPr>
            <w:r w:rsidRPr="00BC2A90">
              <w:rPr>
                <w:rFonts w:eastAsia="Calibri"/>
              </w:rPr>
              <w:t>Remiss från specialiserad vård för nyupptäckt medicinskt problem som inte har handlagts av eller behandlats av den specialiserade vården.</w:t>
            </w:r>
          </w:p>
        </w:tc>
        <w:tc>
          <w:tcPr>
            <w:tcW w:w="1134" w:type="dxa"/>
          </w:tcPr>
          <w:p w:rsidRPr="00BC2A90" w:rsidR="00544FF5" w:rsidP="00662924" w:rsidRDefault="00544FF5" w14:paraId="3C268EB6" w14:textId="77777777">
            <w:pPr>
              <w:rPr>
                <w:rFonts w:eastAsia="Calibri"/>
              </w:rPr>
            </w:pPr>
            <w:r w:rsidRPr="00BC2A90">
              <w:rPr>
                <w:rFonts w:eastAsia="Calibri"/>
              </w:rPr>
              <w:t>JA</w:t>
            </w:r>
          </w:p>
        </w:tc>
        <w:tc>
          <w:tcPr>
            <w:tcW w:w="992" w:type="dxa"/>
          </w:tcPr>
          <w:p w:rsidRPr="00BC2A90" w:rsidR="00544FF5" w:rsidP="00662924" w:rsidRDefault="00544FF5" w14:paraId="2E3DB283" w14:textId="77777777">
            <w:pPr>
              <w:rPr>
                <w:rFonts w:eastAsia="Calibri"/>
              </w:rPr>
            </w:pPr>
            <w:r w:rsidRPr="00BC2A90">
              <w:rPr>
                <w:rFonts w:eastAsia="Calibri"/>
              </w:rPr>
              <w:t>V</w:t>
            </w:r>
          </w:p>
        </w:tc>
        <w:tc>
          <w:tcPr>
            <w:tcW w:w="1701" w:type="dxa"/>
          </w:tcPr>
          <w:p w:rsidRPr="00BC2A90" w:rsidR="00544FF5" w:rsidP="00662924" w:rsidRDefault="00544FF5" w14:paraId="0FF60FA1" w14:textId="77777777">
            <w:pPr>
              <w:rPr>
                <w:rFonts w:eastAsia="Calibri"/>
              </w:rPr>
            </w:pPr>
            <w:r w:rsidRPr="00BC2A90">
              <w:rPr>
                <w:rFonts w:eastAsia="Calibri"/>
              </w:rPr>
              <w:t>JA</w:t>
            </w:r>
          </w:p>
        </w:tc>
        <w:tc>
          <w:tcPr>
            <w:tcW w:w="2268" w:type="dxa"/>
          </w:tcPr>
          <w:p w:rsidRPr="00BC2A90" w:rsidR="00544FF5" w:rsidP="00662924" w:rsidRDefault="00544FF5" w14:paraId="6DC24444" w14:textId="77777777">
            <w:pPr>
              <w:rPr>
                <w:rFonts w:eastAsia="Calibri"/>
              </w:rPr>
            </w:pPr>
          </w:p>
        </w:tc>
      </w:tr>
      <w:tr w:rsidRPr="00E058B2" w:rsidR="00544FF5" w:rsidTr="00662924" w14:paraId="5BDE6D53" w14:textId="77777777">
        <w:tc>
          <w:tcPr>
            <w:tcW w:w="4112" w:type="dxa"/>
          </w:tcPr>
          <w:p w:rsidRPr="00BC2A90" w:rsidR="00544FF5" w:rsidP="00662924" w:rsidRDefault="00544FF5" w14:paraId="3524BBE5" w14:textId="77777777">
            <w:pPr>
              <w:rPr>
                <w:rFonts w:eastAsia="Calibri"/>
              </w:rPr>
            </w:pPr>
            <w:r w:rsidRPr="00BC2A90">
              <w:rPr>
                <w:rFonts w:eastAsia="Calibri"/>
              </w:rPr>
              <w:t>Remiss från specialiserad vård för fortsatt kontroll/uppföljning efter genomförd behandling.</w:t>
            </w:r>
          </w:p>
        </w:tc>
        <w:tc>
          <w:tcPr>
            <w:tcW w:w="1134" w:type="dxa"/>
          </w:tcPr>
          <w:p w:rsidRPr="00BC2A90" w:rsidR="00544FF5" w:rsidP="00662924" w:rsidRDefault="00544FF5" w14:paraId="5D490EDD" w14:textId="77777777">
            <w:pPr>
              <w:rPr>
                <w:rFonts w:eastAsia="Calibri"/>
              </w:rPr>
            </w:pPr>
            <w:r w:rsidRPr="00BC2A90">
              <w:rPr>
                <w:rFonts w:eastAsia="Calibri"/>
              </w:rPr>
              <w:t>NEJ</w:t>
            </w:r>
          </w:p>
        </w:tc>
        <w:tc>
          <w:tcPr>
            <w:tcW w:w="992" w:type="dxa"/>
          </w:tcPr>
          <w:p w:rsidRPr="00BC2A90" w:rsidR="00544FF5" w:rsidP="00662924" w:rsidRDefault="00544FF5" w14:paraId="56CC29D9" w14:textId="77777777">
            <w:pPr>
              <w:rPr>
                <w:rFonts w:eastAsia="Calibri"/>
              </w:rPr>
            </w:pPr>
            <w:r w:rsidRPr="00BC2A90">
              <w:rPr>
                <w:rFonts w:eastAsia="Calibri"/>
              </w:rPr>
              <w:t>K</w:t>
            </w:r>
          </w:p>
        </w:tc>
        <w:tc>
          <w:tcPr>
            <w:tcW w:w="1701" w:type="dxa"/>
          </w:tcPr>
          <w:p w:rsidRPr="00BC2A90" w:rsidR="00544FF5" w:rsidP="00662924" w:rsidRDefault="00544FF5" w14:paraId="716E4372" w14:textId="77777777">
            <w:pPr>
              <w:rPr>
                <w:rFonts w:eastAsia="Calibri"/>
              </w:rPr>
            </w:pPr>
            <w:r w:rsidRPr="00BC2A90">
              <w:rPr>
                <w:rFonts w:eastAsia="Calibri"/>
              </w:rPr>
              <w:t>NEJ</w:t>
            </w:r>
          </w:p>
        </w:tc>
        <w:tc>
          <w:tcPr>
            <w:tcW w:w="2268" w:type="dxa"/>
          </w:tcPr>
          <w:p w:rsidRPr="00BC2A90" w:rsidR="00544FF5" w:rsidP="00662924" w:rsidRDefault="00544FF5" w14:paraId="2E1E4F8C" w14:textId="77777777">
            <w:pPr>
              <w:rPr>
                <w:rFonts w:eastAsia="Calibri"/>
              </w:rPr>
            </w:pPr>
          </w:p>
        </w:tc>
      </w:tr>
      <w:tr w:rsidRPr="00E058B2" w:rsidR="00544FF5" w:rsidTr="00662924" w14:paraId="5D92D28F" w14:textId="77777777">
        <w:tc>
          <w:tcPr>
            <w:tcW w:w="4112" w:type="dxa"/>
          </w:tcPr>
          <w:p w:rsidRPr="00BC2A90" w:rsidR="00544FF5" w:rsidP="00662924" w:rsidRDefault="00544FF5" w14:paraId="7F14DD38" w14:textId="77777777">
            <w:pPr>
              <w:rPr>
                <w:rFonts w:eastAsia="Calibri"/>
              </w:rPr>
            </w:pPr>
            <w:r w:rsidRPr="00BC2A90">
              <w:rPr>
                <w:rFonts w:eastAsia="Calibri"/>
              </w:rPr>
              <w:t>Patienter som remitteras internt på VC.</w:t>
            </w:r>
          </w:p>
        </w:tc>
        <w:tc>
          <w:tcPr>
            <w:tcW w:w="1134" w:type="dxa"/>
          </w:tcPr>
          <w:p w:rsidRPr="00BC2A90" w:rsidR="00544FF5" w:rsidP="00662924" w:rsidRDefault="00544FF5" w14:paraId="5E77A5E7" w14:textId="77777777">
            <w:pPr>
              <w:rPr>
                <w:rFonts w:eastAsia="Calibri"/>
              </w:rPr>
            </w:pPr>
            <w:r w:rsidRPr="00BC2A90">
              <w:rPr>
                <w:rFonts w:eastAsia="Calibri"/>
              </w:rPr>
              <w:t>NEJ</w:t>
            </w:r>
          </w:p>
        </w:tc>
        <w:tc>
          <w:tcPr>
            <w:tcW w:w="992" w:type="dxa"/>
          </w:tcPr>
          <w:p w:rsidRPr="00BC2A90" w:rsidR="00544FF5" w:rsidP="00662924" w:rsidRDefault="00544FF5" w14:paraId="2F2472CC" w14:textId="77777777">
            <w:pPr>
              <w:rPr>
                <w:rFonts w:eastAsia="Calibri"/>
              </w:rPr>
            </w:pPr>
            <w:r w:rsidRPr="00BC2A90">
              <w:rPr>
                <w:rFonts w:eastAsia="Calibri"/>
              </w:rPr>
              <w:t>K</w:t>
            </w:r>
          </w:p>
        </w:tc>
        <w:tc>
          <w:tcPr>
            <w:tcW w:w="1701" w:type="dxa"/>
          </w:tcPr>
          <w:p w:rsidRPr="00BC2A90" w:rsidR="00544FF5" w:rsidP="00662924" w:rsidRDefault="00544FF5" w14:paraId="2454DAD2" w14:textId="77777777">
            <w:pPr>
              <w:rPr>
                <w:rFonts w:eastAsia="Calibri"/>
              </w:rPr>
            </w:pPr>
            <w:r w:rsidRPr="00BC2A90">
              <w:rPr>
                <w:rFonts w:eastAsia="Calibri"/>
              </w:rPr>
              <w:t>NEJ</w:t>
            </w:r>
          </w:p>
        </w:tc>
        <w:tc>
          <w:tcPr>
            <w:tcW w:w="2268" w:type="dxa"/>
          </w:tcPr>
          <w:p w:rsidRPr="00BC2A90" w:rsidR="00544FF5" w:rsidP="00662924" w:rsidRDefault="00544FF5" w14:paraId="665B748A" w14:textId="77777777">
            <w:pPr>
              <w:rPr>
                <w:rFonts w:eastAsia="Calibri"/>
              </w:rPr>
            </w:pPr>
          </w:p>
        </w:tc>
      </w:tr>
      <w:tr w:rsidRPr="00E058B2" w:rsidR="00544FF5" w:rsidTr="00662924" w14:paraId="59FBB31B" w14:textId="77777777">
        <w:tc>
          <w:tcPr>
            <w:tcW w:w="4112" w:type="dxa"/>
          </w:tcPr>
          <w:p w:rsidRPr="00BC2A90" w:rsidR="00544FF5" w:rsidP="00662924" w:rsidRDefault="00544FF5" w14:paraId="64A49E86" w14:textId="77777777">
            <w:pPr>
              <w:rPr>
                <w:rFonts w:eastAsia="Calibri"/>
              </w:rPr>
            </w:pPr>
            <w:r w:rsidRPr="00BC2A90">
              <w:rPr>
                <w:rFonts w:eastAsia="Calibri"/>
              </w:rPr>
              <w:t>Vaccinationer och hälsointyg (t.ex. körkortsintyg, intyg till försäkringsbolag och liknande, influensavaccination, reseprofylax).</w:t>
            </w:r>
            <w:r>
              <w:rPr>
                <w:rFonts w:eastAsia="Calibri"/>
              </w:rPr>
              <w:t/>
            </w:r>
          </w:p>
        </w:tc>
        <w:tc>
          <w:tcPr>
            <w:tcW w:w="1134" w:type="dxa"/>
          </w:tcPr>
          <w:p w:rsidRPr="00BC2A90" w:rsidR="00544FF5" w:rsidP="00662924" w:rsidRDefault="00544FF5" w14:paraId="1A626E12" w14:textId="77777777">
            <w:pPr>
              <w:rPr>
                <w:rFonts w:eastAsia="Calibri"/>
              </w:rPr>
            </w:pPr>
            <w:r w:rsidRPr="00BC2A90">
              <w:rPr>
                <w:rFonts w:eastAsia="Calibri"/>
              </w:rPr>
              <w:t>NEJ</w:t>
            </w:r>
          </w:p>
        </w:tc>
        <w:tc>
          <w:tcPr>
            <w:tcW w:w="992" w:type="dxa"/>
          </w:tcPr>
          <w:p w:rsidRPr="00BC2A90" w:rsidR="00544FF5" w:rsidP="00662924" w:rsidRDefault="00544FF5" w14:paraId="4D2577E3" w14:textId="77777777">
            <w:pPr>
              <w:rPr>
                <w:rFonts w:eastAsia="Calibri"/>
              </w:rPr>
            </w:pPr>
            <w:r w:rsidRPr="00BC2A90">
              <w:rPr>
                <w:rFonts w:eastAsia="Calibri"/>
              </w:rPr>
              <w:t>K</w:t>
            </w:r>
          </w:p>
        </w:tc>
        <w:tc>
          <w:tcPr>
            <w:tcW w:w="1701" w:type="dxa"/>
          </w:tcPr>
          <w:p w:rsidRPr="00BC2A90" w:rsidR="00544FF5" w:rsidP="00662924" w:rsidRDefault="00544FF5" w14:paraId="31752704" w14:textId="77777777">
            <w:pPr>
              <w:rPr>
                <w:rFonts w:eastAsia="Calibri"/>
              </w:rPr>
            </w:pPr>
            <w:r w:rsidRPr="00BC2A90">
              <w:rPr>
                <w:rFonts w:eastAsia="Calibri"/>
              </w:rPr>
              <w:t>NEJ</w:t>
            </w:r>
          </w:p>
        </w:tc>
        <w:tc>
          <w:tcPr>
            <w:tcW w:w="2268" w:type="dxa"/>
          </w:tcPr>
          <w:p w:rsidRPr="00BC2A90" w:rsidR="00544FF5" w:rsidP="00662924" w:rsidRDefault="00544FF5" w14:paraId="76669F57" w14:textId="77777777">
            <w:pPr>
              <w:rPr>
                <w:rFonts w:eastAsia="Calibri"/>
              </w:rPr>
            </w:pPr>
          </w:p>
        </w:tc>
      </w:tr>
      <w:tr w:rsidRPr="00E058B2" w:rsidR="00544FF5" w:rsidTr="00662924" w14:paraId="6CD62D5F" w14:textId="77777777">
        <w:tc>
          <w:tcPr>
            <w:tcW w:w="4112" w:type="dxa"/>
          </w:tcPr>
          <w:p w:rsidRPr="00BC2A90" w:rsidR="00544FF5" w:rsidP="00662924" w:rsidRDefault="00544FF5" w14:paraId="2812FF3B" w14:textId="77777777">
            <w:pPr>
              <w:rPr>
                <w:rFonts w:eastAsia="Calibri"/>
              </w:rPr>
            </w:pPr>
            <w:r w:rsidRPr="00BC2A90">
              <w:rPr>
                <w:rFonts w:eastAsia="Calibri"/>
              </w:rPr>
              <w:t>Patienten erbjuds medicinsk bedömning 3 inom kalenderdagar, men ber uttryckligen att få komma senare.</w:t>
            </w:r>
            <w:r>
              <w:rPr>
                <w:rFonts w:eastAsia="Calibri"/>
              </w:rPr>
              <w:t/>
            </w:r>
          </w:p>
        </w:tc>
        <w:tc>
          <w:tcPr>
            <w:tcW w:w="1134" w:type="dxa"/>
          </w:tcPr>
          <w:p w:rsidRPr="00BC2A90" w:rsidR="00544FF5" w:rsidP="00662924" w:rsidRDefault="00544FF5" w14:paraId="7BD64DE6" w14:textId="77777777">
            <w:pPr>
              <w:rPr>
                <w:rFonts w:eastAsia="Calibri"/>
              </w:rPr>
            </w:pPr>
            <w:r w:rsidRPr="00BC2A90">
              <w:rPr>
                <w:rFonts w:eastAsia="Calibri"/>
              </w:rPr>
              <w:t>JA</w:t>
            </w:r>
          </w:p>
        </w:tc>
        <w:tc>
          <w:tcPr>
            <w:tcW w:w="992" w:type="dxa"/>
          </w:tcPr>
          <w:p w:rsidRPr="00BC2A90" w:rsidR="00544FF5" w:rsidP="00662924" w:rsidRDefault="00544FF5" w14:paraId="67777E18" w14:textId="77777777">
            <w:pPr>
              <w:rPr>
                <w:rFonts w:eastAsia="Calibri"/>
              </w:rPr>
            </w:pPr>
            <w:r w:rsidRPr="00BC2A90">
              <w:rPr>
                <w:rFonts w:eastAsia="Calibri"/>
              </w:rPr>
              <w:t>P</w:t>
            </w:r>
          </w:p>
        </w:tc>
        <w:tc>
          <w:tcPr>
            <w:tcW w:w="1701" w:type="dxa"/>
          </w:tcPr>
          <w:p w:rsidRPr="00BC2A90" w:rsidR="00544FF5" w:rsidP="00662924" w:rsidRDefault="00544FF5" w14:paraId="6E2D3D33" w14:textId="77777777">
            <w:pPr>
              <w:rPr>
                <w:rFonts w:eastAsia="Calibri"/>
              </w:rPr>
            </w:pPr>
            <w:r w:rsidRPr="00E058B2">
              <w:rPr>
                <w:rFonts w:eastAsia="Calibri"/>
              </w:rPr>
              <w:t>JA</w:t>
            </w:r>
          </w:p>
        </w:tc>
        <w:tc>
          <w:tcPr>
            <w:tcW w:w="2268" w:type="dxa"/>
          </w:tcPr>
          <w:p w:rsidRPr="00BC2A90" w:rsidR="00544FF5" w:rsidP="00662924" w:rsidRDefault="00544FF5" w14:paraId="5891CF9A" w14:textId="77777777">
            <w:pPr>
              <w:rPr>
                <w:rFonts w:eastAsia="Calibri"/>
              </w:rPr>
            </w:pPr>
          </w:p>
        </w:tc>
      </w:tr>
      <w:tr w:rsidRPr="00E058B2" w:rsidR="00544FF5" w:rsidTr="00662924" w14:paraId="4AD5BD28" w14:textId="77777777">
        <w:tc>
          <w:tcPr>
            <w:tcW w:w="4112" w:type="dxa"/>
            <w:shd w:val="clear" w:color="auto" w:fill="95B3D7" w:themeFill="accent1" w:themeFillTint="99"/>
          </w:tcPr>
          <w:p w:rsidRPr="0012477F" w:rsidR="00544FF5" w:rsidP="00662924" w:rsidRDefault="00544FF5" w14:paraId="6F977AF6" w14:textId="77777777">
            <w:pPr>
              <w:rPr>
                <w:rFonts w:eastAsia="Calibri"/>
                <w:b/>
              </w:rPr>
            </w:pPr>
            <w:r w:rsidRPr="0012477F">
              <w:rPr>
                <w:rFonts w:eastAsia="Calibri"/>
                <w:b/>
              </w:rPr>
              <w:t xml:space="preserve">När ska patienten registreras med Patientvald väntetid </w:t>
            </w:r>
          </w:p>
        </w:tc>
        <w:tc>
          <w:tcPr>
            <w:tcW w:w="1134" w:type="dxa"/>
            <w:shd w:val="clear" w:color="auto" w:fill="95B3D7" w:themeFill="accent1" w:themeFillTint="99"/>
          </w:tcPr>
          <w:p w:rsidRPr="0012477F" w:rsidR="00544FF5" w:rsidP="00662924" w:rsidRDefault="00544FF5" w14:paraId="21552D79" w14:textId="77777777">
            <w:pPr>
              <w:rPr>
                <w:rFonts w:eastAsia="Calibri"/>
                <w:b/>
              </w:rPr>
            </w:pPr>
            <w:r w:rsidRPr="0012477F">
              <w:rPr>
                <w:rFonts w:eastAsia="Calibri"/>
                <w:b/>
              </w:rPr>
              <w:t xml:space="preserve">Nybesök </w:t>
            </w:r>
          </w:p>
          <w:p w:rsidRPr="0012477F" w:rsidR="00544FF5" w:rsidP="00662924" w:rsidRDefault="00544FF5" w14:paraId="5BBE4968" w14:textId="77777777">
            <w:pPr>
              <w:rPr>
                <w:rFonts w:eastAsia="Calibri"/>
                <w:b/>
              </w:rPr>
            </w:pPr>
            <w:r w:rsidRPr="0012477F">
              <w:rPr>
                <w:rFonts w:eastAsia="Calibri"/>
                <w:b/>
              </w:rPr>
              <w:t>JA/NEJ</w:t>
            </w:r>
          </w:p>
        </w:tc>
        <w:tc>
          <w:tcPr>
            <w:tcW w:w="992" w:type="dxa"/>
            <w:shd w:val="clear" w:color="auto" w:fill="95B3D7" w:themeFill="accent1" w:themeFillTint="99"/>
          </w:tcPr>
          <w:p w:rsidRPr="0012477F" w:rsidR="00544FF5" w:rsidP="00662924" w:rsidRDefault="00544FF5" w14:paraId="2E12FB71" w14:textId="77777777">
            <w:pPr>
              <w:rPr>
                <w:rFonts w:eastAsia="Calibri"/>
                <w:b/>
              </w:rPr>
            </w:pPr>
            <w:r w:rsidRPr="0012477F">
              <w:rPr>
                <w:rFonts w:eastAsia="Calibri"/>
                <w:b/>
              </w:rPr>
              <w:t>Orsak väntan</w:t>
            </w:r>
          </w:p>
        </w:tc>
        <w:tc>
          <w:tcPr>
            <w:tcW w:w="1701" w:type="dxa"/>
            <w:shd w:val="clear" w:color="auto" w:fill="95B3D7" w:themeFill="accent1" w:themeFillTint="99"/>
          </w:tcPr>
          <w:p w:rsidRPr="0012477F" w:rsidR="00544FF5" w:rsidP="00662924" w:rsidRDefault="00544FF5" w14:paraId="2944DDAB" w14:textId="77777777">
            <w:pPr>
              <w:rPr>
                <w:rFonts w:eastAsia="Calibri"/>
                <w:b/>
              </w:rPr>
            </w:pPr>
            <w:r w:rsidRPr="0012477F">
              <w:rPr>
                <w:b/>
              </w:rPr>
              <w:t>Omfattas av den förstärkta vårdgarantin</w:t>
            </w:r>
          </w:p>
        </w:tc>
        <w:tc>
          <w:tcPr>
            <w:tcW w:w="2268" w:type="dxa"/>
            <w:shd w:val="clear" w:color="auto" w:fill="95B3D7" w:themeFill="accent1" w:themeFillTint="99"/>
          </w:tcPr>
          <w:p w:rsidRPr="0012477F" w:rsidR="00544FF5" w:rsidP="00662924" w:rsidRDefault="00544FF5" w14:paraId="51F8A4C3" w14:textId="77777777">
            <w:pPr>
              <w:rPr>
                <w:rFonts w:eastAsia="Calibri"/>
                <w:b/>
              </w:rPr>
            </w:pPr>
            <w:r w:rsidRPr="0012477F">
              <w:rPr>
                <w:rFonts w:eastAsia="Calibri"/>
                <w:b/>
              </w:rPr>
              <w:t>Kommentar</w:t>
            </w:r>
          </w:p>
        </w:tc>
      </w:tr>
      <w:tr w:rsidRPr="00E058B2" w:rsidR="00544FF5" w:rsidTr="00662924" w14:paraId="174AF05B" w14:textId="77777777">
        <w:tc>
          <w:tcPr>
            <w:tcW w:w="4112" w:type="dxa"/>
          </w:tcPr>
          <w:p w:rsidRPr="00BC2A90" w:rsidR="00544FF5" w:rsidP="00662924" w:rsidRDefault="00544FF5" w14:paraId="04C68C17" w14:textId="77777777">
            <w:pPr>
              <w:rPr>
                <w:rFonts w:eastAsia="Calibri"/>
              </w:rPr>
            </w:pPr>
            <w:r w:rsidRPr="00BC2A90">
              <w:rPr>
                <w:rFonts w:eastAsia="Calibri"/>
              </w:rPr>
              <w:t xml:space="preserve">Patienten erbjuds medicinsk bedömning tre inom kalenderdagar, men ber uttryckligen att få komma senare. </w:t>
            </w:r>
            <w:r>
              <w:rPr>
                <w:rFonts w:eastAsia="Calibri"/>
              </w:rPr>
              <w:t/>
            </w:r>
            <w:r w:rsidRPr="00BC2A90">
              <w:rPr>
                <w:rFonts w:eastAsia="Calibri"/>
              </w:rPr>
              <w:t xml:space="preserve"/>
            </w:r>
          </w:p>
          <w:p w:rsidRPr="00BC2A90" w:rsidR="00544FF5" w:rsidP="00662924" w:rsidRDefault="00544FF5" w14:paraId="4FF8F8B0" w14:textId="77777777">
            <w:pPr>
              <w:rPr>
                <w:rFonts w:eastAsia="Calibri"/>
              </w:rPr>
            </w:pPr>
          </w:p>
        </w:tc>
        <w:tc>
          <w:tcPr>
            <w:tcW w:w="1134" w:type="dxa"/>
          </w:tcPr>
          <w:p w:rsidRPr="00BC2A90" w:rsidR="00544FF5" w:rsidP="00662924" w:rsidRDefault="00544FF5" w14:paraId="1D6969D5" w14:textId="77777777">
            <w:pPr>
              <w:rPr>
                <w:rFonts w:eastAsia="Calibri"/>
              </w:rPr>
            </w:pPr>
            <w:r w:rsidRPr="00BC2A90">
              <w:rPr>
                <w:rFonts w:eastAsia="Calibri"/>
              </w:rPr>
              <w:t>Ja</w:t>
            </w:r>
          </w:p>
        </w:tc>
        <w:tc>
          <w:tcPr>
            <w:tcW w:w="992" w:type="dxa"/>
          </w:tcPr>
          <w:p w:rsidRPr="00BC2A90" w:rsidR="00544FF5" w:rsidP="00662924" w:rsidRDefault="00544FF5" w14:paraId="700DC773" w14:textId="77777777">
            <w:pPr>
              <w:rPr>
                <w:rFonts w:eastAsia="Calibri"/>
              </w:rPr>
            </w:pPr>
            <w:r w:rsidRPr="00BC2A90">
              <w:rPr>
                <w:rFonts w:eastAsia="Calibri"/>
              </w:rPr>
              <w:t>P</w:t>
            </w:r>
          </w:p>
        </w:tc>
        <w:tc>
          <w:tcPr>
            <w:tcW w:w="1701" w:type="dxa"/>
          </w:tcPr>
          <w:p w:rsidRPr="00BC2A90" w:rsidR="00544FF5" w:rsidP="00662924" w:rsidRDefault="00544FF5" w14:paraId="5BA97405" w14:textId="77777777">
            <w:pPr>
              <w:rPr>
                <w:rFonts w:eastAsia="Calibri"/>
              </w:rPr>
            </w:pPr>
            <w:r w:rsidRPr="00BC2A90">
              <w:rPr>
                <w:rFonts w:eastAsia="Calibri"/>
              </w:rPr>
              <w:t>JA</w:t>
            </w:r>
          </w:p>
        </w:tc>
        <w:tc>
          <w:tcPr>
            <w:tcW w:w="2268" w:type="dxa"/>
          </w:tcPr>
          <w:p w:rsidRPr="00BC2A90" w:rsidR="00544FF5" w:rsidP="00662924" w:rsidRDefault="00544FF5" w14:paraId="0ED4DDBA" w14:textId="77777777">
            <w:pPr>
              <w:rPr>
                <w:rFonts w:eastAsia="Calibri"/>
              </w:rPr>
            </w:pPr>
            <w:r w:rsidRPr="00BC2A90">
              <w:rPr>
                <w:rFonts w:eastAsia="Calibri"/>
              </w:rPr>
              <w:t xml:space="preserve">Detta gäller även när patienten vill träffa en annan legitimerad personal än den som vårdenheten erbjuder. </w:t>
            </w:r>
            <w:r w:rsidRPr="00E058B2">
              <w:rPr>
                <w:rFonts w:eastAsia="Calibri"/>
              </w:rPr>
              <w:t xml:space="preserve"/>
            </w:r>
            <w:r w:rsidRPr="00BC2A90">
              <w:rPr>
                <w:rFonts w:eastAsia="Calibri"/>
              </w:rPr>
              <w:t xml:space="preserve"/>
            </w:r>
          </w:p>
        </w:tc>
      </w:tr>
      <w:tr w:rsidRPr="00E058B2" w:rsidR="00544FF5" w:rsidTr="00662924" w14:paraId="4496DC6C" w14:textId="77777777">
        <w:tc>
          <w:tcPr>
            <w:tcW w:w="4112" w:type="dxa"/>
          </w:tcPr>
          <w:p w:rsidRPr="00BC2A90" w:rsidR="00544FF5" w:rsidP="00662924" w:rsidRDefault="00544FF5" w14:paraId="30F386FC" w14:textId="77777777">
            <w:pPr>
              <w:rPr>
                <w:rFonts w:eastAsia="Calibri"/>
              </w:rPr>
            </w:pPr>
            <w:r w:rsidRPr="00BC2A90">
              <w:rPr>
                <w:rFonts w:eastAsia="Calibri"/>
              </w:rPr>
              <w:t xml:space="preserve">Enheten kan inte erbjuda medicinsk bedömning inom tre dagar, men frågar patienten om medicinsk bedömning över tidsgränsen passar. Patienten accepterar den längre väntetiden. </w:t>
            </w:r>
          </w:p>
        </w:tc>
        <w:tc>
          <w:tcPr>
            <w:tcW w:w="1134" w:type="dxa"/>
          </w:tcPr>
          <w:p w:rsidRPr="00BC2A90" w:rsidR="00544FF5" w:rsidP="00662924" w:rsidRDefault="00544FF5" w14:paraId="098E46AB" w14:textId="77777777">
            <w:pPr>
              <w:rPr>
                <w:rFonts w:eastAsia="Calibri"/>
              </w:rPr>
            </w:pPr>
            <w:r w:rsidRPr="00BC2A90">
              <w:rPr>
                <w:rFonts w:eastAsia="Calibri"/>
              </w:rPr>
              <w:t>JA</w:t>
            </w:r>
          </w:p>
        </w:tc>
        <w:tc>
          <w:tcPr>
            <w:tcW w:w="992" w:type="dxa"/>
          </w:tcPr>
          <w:p w:rsidRPr="00BC2A90" w:rsidR="00544FF5" w:rsidP="00662924" w:rsidRDefault="00544FF5" w14:paraId="3239CEC9" w14:textId="77777777">
            <w:pPr>
              <w:rPr>
                <w:rFonts w:eastAsia="Calibri"/>
              </w:rPr>
            </w:pPr>
            <w:r w:rsidRPr="00BC2A90">
              <w:rPr>
                <w:rFonts w:eastAsia="Calibri"/>
              </w:rPr>
              <w:t>V</w:t>
            </w:r>
          </w:p>
        </w:tc>
        <w:tc>
          <w:tcPr>
            <w:tcW w:w="1701" w:type="dxa"/>
          </w:tcPr>
          <w:p w:rsidRPr="00BC2A90" w:rsidR="00544FF5" w:rsidP="00662924" w:rsidRDefault="00544FF5" w14:paraId="6EBEC57D" w14:textId="77777777">
            <w:pPr>
              <w:rPr>
                <w:rFonts w:eastAsia="Calibri"/>
              </w:rPr>
            </w:pPr>
            <w:r w:rsidRPr="00E058B2">
              <w:rPr>
                <w:rFonts w:eastAsia="Calibri"/>
              </w:rPr>
              <w:t>JA</w:t>
            </w:r>
          </w:p>
        </w:tc>
        <w:tc>
          <w:tcPr>
            <w:tcW w:w="2268" w:type="dxa"/>
          </w:tcPr>
          <w:p w:rsidRPr="00BC2A90" w:rsidR="00544FF5" w:rsidP="00662924" w:rsidRDefault="00544FF5" w14:paraId="27AB4FC3" w14:textId="77777777">
            <w:pPr>
              <w:rPr>
                <w:rFonts w:eastAsia="Calibri"/>
              </w:rPr>
            </w:pPr>
            <w:r w:rsidRPr="00BC2A90">
              <w:rPr>
                <w:rFonts w:eastAsia="Calibri"/>
              </w:rPr>
              <w:t xml:space="preserve">Om enheten inte </w:t>
            </w:r>
          </w:p>
          <w:p w:rsidRPr="00BC2A90" w:rsidR="00544FF5" w:rsidP="00662924" w:rsidRDefault="00544FF5" w14:paraId="721FAF59" w14:textId="77777777">
            <w:pPr>
              <w:rPr>
                <w:rFonts w:eastAsia="Calibri"/>
              </w:rPr>
            </w:pPr>
            <w:r w:rsidRPr="00BC2A90">
              <w:rPr>
                <w:rFonts w:eastAsia="Calibri"/>
              </w:rPr>
              <w:t>kan erbjuda tid inom tre dagar, kan PvV aldrig registreras.</w:t>
            </w:r>
            <w:r>
              <w:rPr>
                <w:rFonts w:eastAsia="Calibri"/>
              </w:rPr>
              <w:t/>
            </w:r>
          </w:p>
        </w:tc>
      </w:tr>
      <w:tr w:rsidRPr="00E058B2" w:rsidR="00544FF5" w:rsidTr="00662924" w14:paraId="722B6719" w14:textId="77777777">
        <w:tc>
          <w:tcPr>
            <w:tcW w:w="4112" w:type="dxa"/>
          </w:tcPr>
          <w:p w:rsidRPr="00BC2A90" w:rsidR="00544FF5" w:rsidP="00662924" w:rsidRDefault="00544FF5" w14:paraId="6A92F512" w14:textId="77777777">
            <w:pPr>
              <w:rPr>
                <w:rFonts w:eastAsia="Calibri"/>
              </w:rPr>
            </w:pPr>
            <w:r w:rsidRPr="00BC2A90">
              <w:rPr>
                <w:rFonts w:eastAsia="Calibri"/>
              </w:rPr>
              <w:t xml:space="preserve">Patienten har bokat tid via webbtidbok längre fram än tre dagar. </w:t>
            </w:r>
          </w:p>
        </w:tc>
        <w:tc>
          <w:tcPr>
            <w:tcW w:w="1134" w:type="dxa"/>
          </w:tcPr>
          <w:p w:rsidRPr="00BC2A90" w:rsidR="00544FF5" w:rsidP="00662924" w:rsidRDefault="00544FF5" w14:paraId="22D0AB94" w14:textId="77777777">
            <w:pPr>
              <w:rPr>
                <w:rFonts w:eastAsia="Calibri"/>
              </w:rPr>
            </w:pPr>
            <w:r w:rsidRPr="00BC2A90">
              <w:rPr>
                <w:rFonts w:eastAsia="Calibri"/>
              </w:rPr>
              <w:t>JA</w:t>
            </w:r>
          </w:p>
        </w:tc>
        <w:tc>
          <w:tcPr>
            <w:tcW w:w="992" w:type="dxa"/>
          </w:tcPr>
          <w:p w:rsidRPr="00BC2A90" w:rsidR="00544FF5" w:rsidP="00662924" w:rsidRDefault="00544FF5" w14:paraId="3A52FFCB" w14:textId="77777777">
            <w:pPr>
              <w:rPr>
                <w:rFonts w:eastAsia="Calibri"/>
              </w:rPr>
            </w:pPr>
            <w:r w:rsidRPr="00BC2A90">
              <w:rPr>
                <w:rFonts w:eastAsia="Calibri"/>
              </w:rPr>
              <w:t>V</w:t>
            </w:r>
          </w:p>
        </w:tc>
        <w:tc>
          <w:tcPr>
            <w:tcW w:w="1701" w:type="dxa"/>
          </w:tcPr>
          <w:p w:rsidRPr="00BC2A90" w:rsidR="00544FF5" w:rsidP="00662924" w:rsidRDefault="00544FF5" w14:paraId="1D2BDCF9" w14:textId="77777777">
            <w:pPr>
              <w:rPr>
                <w:rFonts w:eastAsia="Calibri"/>
              </w:rPr>
            </w:pPr>
            <w:r w:rsidRPr="00E058B2">
              <w:rPr>
                <w:rFonts w:eastAsia="Calibri"/>
              </w:rPr>
              <w:t>JA</w:t>
            </w:r>
          </w:p>
        </w:tc>
        <w:tc>
          <w:tcPr>
            <w:tcW w:w="2268" w:type="dxa"/>
          </w:tcPr>
          <w:p w:rsidRPr="00E058B2" w:rsidR="00544FF5" w:rsidP="00662924" w:rsidRDefault="00544FF5" w14:paraId="36C90836" w14:textId="77777777">
            <w:pPr>
              <w:rPr>
                <w:rFonts w:eastAsia="Calibri"/>
              </w:rPr>
            </w:pPr>
            <w:r w:rsidRPr="00BC2A90">
              <w:rPr>
                <w:rFonts w:eastAsia="Calibri"/>
              </w:rPr>
              <w:t>Webbtidboken</w:t>
            </w:r>
            <w:r w:rsidRPr="00E058B2">
              <w:rPr>
                <w:rFonts w:eastAsia="Calibri"/>
              </w:rPr>
              <w:t xml:space="preserve"> </w:t>
            </w:r>
            <w:r w:rsidRPr="00BC2A90">
              <w:rPr>
                <w:rFonts w:eastAsia="Calibri"/>
              </w:rPr>
              <w:t>erbjuder tid inom</w:t>
            </w:r>
            <w:r w:rsidRPr="00E058B2">
              <w:rPr>
                <w:rFonts w:eastAsia="Calibri"/>
              </w:rPr>
              <w:t xml:space="preserve"> </w:t>
            </w:r>
            <w:r w:rsidRPr="00BC2A90">
              <w:rPr>
                <w:rFonts w:eastAsia="Calibri"/>
              </w:rPr>
              <w:t>tre dagar som</w:t>
            </w:r>
            <w:r w:rsidRPr="00E058B2">
              <w:rPr>
                <w:rFonts w:eastAsia="Calibri"/>
              </w:rPr>
              <w:t xml:space="preserve"> </w:t>
            </w:r>
            <w:r w:rsidRPr="00BC2A90">
              <w:rPr>
                <w:rFonts w:eastAsia="Calibri"/>
              </w:rPr>
              <w:t>patienten kan välja. Patienten väljer</w:t>
            </w:r>
            <w:r w:rsidRPr="00E058B2">
              <w:rPr>
                <w:rFonts w:eastAsia="Calibri"/>
              </w:rPr>
              <w:t xml:space="preserve"> </w:t>
            </w:r>
            <w:r w:rsidRPr="00BC2A90">
              <w:rPr>
                <w:rFonts w:eastAsia="Calibri"/>
              </w:rPr>
              <w:t>dock en tid som</w:t>
            </w:r>
            <w:r w:rsidRPr="00E058B2">
              <w:rPr>
                <w:rFonts w:eastAsia="Calibri"/>
              </w:rPr>
              <w:t xml:space="preserve"> </w:t>
            </w:r>
            <w:r w:rsidRPr="00BC2A90">
              <w:rPr>
                <w:rFonts w:eastAsia="Calibri"/>
              </w:rPr>
              <w:t>ligger utanför</w:t>
            </w:r>
          </w:p>
          <w:p w:rsidRPr="00BC2A90" w:rsidR="00544FF5" w:rsidP="00662924" w:rsidRDefault="00544FF5" w14:paraId="594CCB98" w14:textId="77777777">
            <w:pPr>
              <w:rPr>
                <w:rFonts w:eastAsia="Calibri"/>
              </w:rPr>
            </w:pPr>
            <w:r w:rsidRPr="00BC2A90">
              <w:rPr>
                <w:rFonts w:eastAsia="Calibri"/>
              </w:rPr>
              <w:t>tidsgränsen.</w:t>
            </w:r>
          </w:p>
        </w:tc>
      </w:tr>
      <w:tr w:rsidRPr="00E058B2" w:rsidR="00544FF5" w:rsidTr="00662924" w14:paraId="1EFDCED1" w14:textId="77777777">
        <w:tc>
          <w:tcPr>
            <w:tcW w:w="4112" w:type="dxa"/>
          </w:tcPr>
          <w:p w:rsidRPr="00BC2A90" w:rsidR="00544FF5" w:rsidP="00662924" w:rsidRDefault="00544FF5" w14:paraId="061F24F8" w14:textId="77777777">
            <w:pPr>
              <w:rPr>
                <w:rFonts w:eastAsia="Calibri"/>
              </w:rPr>
            </w:pPr>
            <w:r w:rsidRPr="00BC2A90">
              <w:rPr>
                <w:rFonts w:eastAsia="Calibri"/>
              </w:rPr>
              <w:t xml:space="preserve">Patienten har bokat tid via webbtidbok inom tre dagar. </w:t>
            </w:r>
          </w:p>
        </w:tc>
        <w:tc>
          <w:tcPr>
            <w:tcW w:w="1134" w:type="dxa"/>
          </w:tcPr>
          <w:p w:rsidRPr="00BC2A90" w:rsidR="00544FF5" w:rsidP="00662924" w:rsidRDefault="00544FF5" w14:paraId="73D9ED5F" w14:textId="77777777">
            <w:pPr>
              <w:rPr>
                <w:rFonts w:eastAsia="Calibri"/>
              </w:rPr>
            </w:pPr>
            <w:r w:rsidRPr="00BC2A90">
              <w:rPr>
                <w:rFonts w:eastAsia="Calibri"/>
              </w:rPr>
              <w:t>JA</w:t>
            </w:r>
          </w:p>
        </w:tc>
        <w:tc>
          <w:tcPr>
            <w:tcW w:w="992" w:type="dxa"/>
          </w:tcPr>
          <w:p w:rsidRPr="00BC2A90" w:rsidR="00544FF5" w:rsidP="00662924" w:rsidRDefault="00544FF5" w14:paraId="0A7446F5" w14:textId="77777777">
            <w:pPr>
              <w:rPr>
                <w:rFonts w:eastAsia="Calibri"/>
              </w:rPr>
            </w:pPr>
            <w:r w:rsidRPr="00BC2A90">
              <w:rPr>
                <w:rFonts w:eastAsia="Calibri"/>
              </w:rPr>
              <w:t>V</w:t>
            </w:r>
          </w:p>
        </w:tc>
        <w:tc>
          <w:tcPr>
            <w:tcW w:w="1701" w:type="dxa"/>
          </w:tcPr>
          <w:p w:rsidRPr="00BC2A90" w:rsidR="00544FF5" w:rsidP="00662924" w:rsidRDefault="00544FF5" w14:paraId="29D2D8C8" w14:textId="77777777">
            <w:pPr>
              <w:rPr>
                <w:rFonts w:eastAsia="Calibri"/>
              </w:rPr>
            </w:pPr>
            <w:r w:rsidRPr="00E058B2">
              <w:rPr>
                <w:rFonts w:eastAsia="Calibri"/>
              </w:rPr>
              <w:t>JA</w:t>
            </w:r>
          </w:p>
        </w:tc>
        <w:tc>
          <w:tcPr>
            <w:tcW w:w="2268" w:type="dxa"/>
          </w:tcPr>
          <w:p w:rsidRPr="00BC2A90" w:rsidR="00544FF5" w:rsidP="00662924" w:rsidRDefault="00544FF5" w14:paraId="18D337D7" w14:textId="77777777">
            <w:pPr>
              <w:rPr>
                <w:rFonts w:eastAsia="Calibri"/>
              </w:rPr>
            </w:pPr>
            <w:r w:rsidRPr="00BC2A90">
              <w:rPr>
                <w:rFonts w:eastAsia="Calibri"/>
              </w:rPr>
              <w:t xml:space="preserve">Webbtidboken </w:t>
            </w:r>
          </w:p>
          <w:p w:rsidRPr="00BC2A90" w:rsidR="00544FF5" w:rsidP="00662924" w:rsidRDefault="00544FF5" w14:paraId="7A11FC02" w14:textId="77777777">
            <w:pPr>
              <w:rPr>
                <w:rFonts w:eastAsia="Calibri"/>
              </w:rPr>
            </w:pPr>
            <w:r w:rsidRPr="00BC2A90">
              <w:rPr>
                <w:rFonts w:eastAsia="Calibri"/>
              </w:rPr>
              <w:t>erbjuder tider inom tre dagar som patienten kan välja och patienten väljer en tid inom tre dagar.</w:t>
            </w:r>
            <w:r>
              <w:rPr>
                <w:rFonts w:eastAsia="Calibri"/>
              </w:rPr>
              <w:t/>
            </w:r>
          </w:p>
        </w:tc>
      </w:tr>
      <w:tr w:rsidRPr="00E058B2" w:rsidR="00544FF5" w:rsidTr="00662924" w14:paraId="76AD64DB" w14:textId="77777777">
        <w:tc>
          <w:tcPr>
            <w:tcW w:w="4112" w:type="dxa"/>
            <w:shd w:val="clear" w:color="auto" w:fill="95B3D7" w:themeFill="accent1" w:themeFillTint="99"/>
          </w:tcPr>
          <w:p w:rsidRPr="0012477F" w:rsidR="00544FF5" w:rsidP="00662924" w:rsidRDefault="00544FF5" w14:paraId="09F3E598" w14:textId="77777777">
            <w:pPr>
              <w:rPr>
                <w:rFonts w:eastAsia="Calibri"/>
                <w:b/>
              </w:rPr>
            </w:pPr>
            <w:r w:rsidRPr="0012477F">
              <w:rPr>
                <w:rFonts w:eastAsia="Calibri"/>
                <w:b/>
              </w:rPr>
              <w:t>Ombokningar/avbokningar</w:t>
            </w:r>
            <w:r w:rsidRPr="0012477F">
              <w:rPr>
                <w:rFonts w:eastAsia="Calibri"/>
                <w:b/>
              </w:rPr>
              <w:tab/>
            </w:r>
          </w:p>
        </w:tc>
        <w:tc>
          <w:tcPr>
            <w:tcW w:w="1134" w:type="dxa"/>
            <w:shd w:val="clear" w:color="auto" w:fill="95B3D7" w:themeFill="accent1" w:themeFillTint="99"/>
          </w:tcPr>
          <w:p w:rsidRPr="0012477F" w:rsidR="00544FF5" w:rsidP="00662924" w:rsidRDefault="00544FF5" w14:paraId="6CBBBE80" w14:textId="77777777">
            <w:pPr>
              <w:rPr>
                <w:rFonts w:eastAsia="Calibri"/>
                <w:b/>
              </w:rPr>
            </w:pPr>
            <w:r w:rsidRPr="0012477F">
              <w:rPr>
                <w:rFonts w:eastAsia="Calibri"/>
                <w:b/>
              </w:rPr>
              <w:t>Nybesök</w:t>
            </w:r>
          </w:p>
          <w:p w:rsidRPr="0012477F" w:rsidR="00544FF5" w:rsidP="00662924" w:rsidRDefault="00544FF5" w14:paraId="79881CDF" w14:textId="77777777">
            <w:pPr>
              <w:rPr>
                <w:rFonts w:eastAsia="Calibri"/>
                <w:b/>
              </w:rPr>
            </w:pPr>
            <w:r w:rsidRPr="0012477F">
              <w:rPr>
                <w:rFonts w:eastAsia="Calibri"/>
                <w:b/>
              </w:rPr>
              <w:t>JA/NEJ</w:t>
            </w:r>
          </w:p>
        </w:tc>
        <w:tc>
          <w:tcPr>
            <w:tcW w:w="992" w:type="dxa"/>
            <w:shd w:val="clear" w:color="auto" w:fill="95B3D7" w:themeFill="accent1" w:themeFillTint="99"/>
          </w:tcPr>
          <w:p w:rsidRPr="0012477F" w:rsidR="00544FF5" w:rsidP="00662924" w:rsidRDefault="00544FF5" w14:paraId="75C89843" w14:textId="77777777">
            <w:pPr>
              <w:rPr>
                <w:rFonts w:eastAsia="Calibri"/>
                <w:b/>
              </w:rPr>
            </w:pPr>
            <w:r w:rsidRPr="0012477F">
              <w:rPr>
                <w:rFonts w:eastAsia="Calibri"/>
                <w:b/>
              </w:rPr>
              <w:t xml:space="preserve">Orsak </w:t>
            </w:r>
          </w:p>
          <w:p w:rsidRPr="0012477F" w:rsidR="00544FF5" w:rsidP="00662924" w:rsidRDefault="00544FF5" w14:paraId="2B8628EB" w14:textId="77777777">
            <w:pPr>
              <w:rPr>
                <w:rFonts w:eastAsia="Calibri"/>
                <w:b/>
              </w:rPr>
            </w:pPr>
            <w:r w:rsidRPr="0012477F">
              <w:rPr>
                <w:rFonts w:eastAsia="Calibri"/>
                <w:b/>
              </w:rPr>
              <w:t>väntan</w:t>
            </w:r>
          </w:p>
        </w:tc>
        <w:tc>
          <w:tcPr>
            <w:tcW w:w="1701" w:type="dxa"/>
            <w:shd w:val="clear" w:color="auto" w:fill="95B3D7" w:themeFill="accent1" w:themeFillTint="99"/>
          </w:tcPr>
          <w:p w:rsidRPr="0012477F" w:rsidR="00544FF5" w:rsidP="00662924" w:rsidRDefault="00544FF5" w14:paraId="54DC8C79" w14:textId="77777777">
            <w:pPr>
              <w:rPr>
                <w:rFonts w:eastAsia="Calibri"/>
                <w:b/>
              </w:rPr>
            </w:pPr>
            <w:r w:rsidRPr="0012477F">
              <w:rPr>
                <w:b/>
              </w:rPr>
              <w:t>Omfattas av den förstärkta vårdgarantin</w:t>
            </w:r>
          </w:p>
        </w:tc>
        <w:tc>
          <w:tcPr>
            <w:tcW w:w="2268" w:type="dxa"/>
            <w:shd w:val="clear" w:color="auto" w:fill="95B3D7" w:themeFill="accent1" w:themeFillTint="99"/>
          </w:tcPr>
          <w:p w:rsidRPr="0012477F" w:rsidR="00544FF5" w:rsidP="00662924" w:rsidRDefault="00544FF5" w14:paraId="2C05D447" w14:textId="77777777">
            <w:pPr>
              <w:rPr>
                <w:rFonts w:eastAsia="Calibri"/>
                <w:b/>
              </w:rPr>
            </w:pPr>
            <w:r w:rsidRPr="0012477F">
              <w:rPr>
                <w:rFonts w:eastAsia="Calibri"/>
                <w:b/>
              </w:rPr>
              <w:t>Kommentar</w:t>
            </w:r>
          </w:p>
        </w:tc>
      </w:tr>
      <w:tr w:rsidRPr="00E058B2" w:rsidR="00544FF5" w:rsidTr="00662924" w14:paraId="1EB014C6" w14:textId="77777777">
        <w:tc>
          <w:tcPr>
            <w:tcW w:w="4112" w:type="dxa"/>
          </w:tcPr>
          <w:p w:rsidRPr="00BC2A90" w:rsidR="00544FF5" w:rsidP="00662924" w:rsidRDefault="00544FF5" w14:paraId="7503272E" w14:textId="77777777">
            <w:pPr>
              <w:rPr>
                <w:rFonts w:eastAsia="Calibri"/>
              </w:rPr>
            </w:pPr>
            <w:r w:rsidRPr="00BC2A90">
              <w:rPr>
                <w:rFonts w:eastAsia="Calibri"/>
              </w:rPr>
              <w:t xml:space="preserve">Patienten har en bokad tid inom tre dagar men ringer någon/några dagar före och meddelar förhinder. Enheten kan inte erbjuda ny tid inom tidsgränsen tre dagar. </w:t>
            </w:r>
          </w:p>
        </w:tc>
        <w:tc>
          <w:tcPr>
            <w:tcW w:w="1134" w:type="dxa"/>
          </w:tcPr>
          <w:p w:rsidRPr="00BC2A90" w:rsidR="00544FF5" w:rsidP="00662924" w:rsidRDefault="00544FF5" w14:paraId="15031935" w14:textId="77777777">
            <w:pPr>
              <w:rPr>
                <w:rFonts w:eastAsia="Calibri"/>
              </w:rPr>
            </w:pPr>
            <w:r w:rsidRPr="00BC2A90">
              <w:rPr>
                <w:rFonts w:eastAsia="Calibri"/>
              </w:rPr>
              <w:t>JA</w:t>
            </w:r>
          </w:p>
        </w:tc>
        <w:tc>
          <w:tcPr>
            <w:tcW w:w="992" w:type="dxa"/>
          </w:tcPr>
          <w:p w:rsidRPr="00BC2A90" w:rsidR="00544FF5" w:rsidP="00662924" w:rsidRDefault="00544FF5" w14:paraId="32EAC5B8" w14:textId="77777777">
            <w:pPr>
              <w:rPr>
                <w:rFonts w:eastAsia="Calibri"/>
              </w:rPr>
            </w:pPr>
            <w:r w:rsidRPr="00BC2A90">
              <w:rPr>
                <w:rFonts w:eastAsia="Calibri"/>
              </w:rPr>
              <w:t>P</w:t>
            </w:r>
          </w:p>
        </w:tc>
        <w:tc>
          <w:tcPr>
            <w:tcW w:w="1701" w:type="dxa"/>
          </w:tcPr>
          <w:p w:rsidRPr="00BC2A90" w:rsidR="00544FF5" w:rsidP="00662924" w:rsidRDefault="00544FF5" w14:paraId="73AFF7E9" w14:textId="77777777">
            <w:pPr>
              <w:rPr>
                <w:rFonts w:eastAsia="Calibri"/>
              </w:rPr>
            </w:pPr>
            <w:r w:rsidRPr="00BC2A90">
              <w:rPr>
                <w:rFonts w:eastAsia="Calibri"/>
              </w:rPr>
              <w:t>JA</w:t>
            </w:r>
          </w:p>
        </w:tc>
        <w:tc>
          <w:tcPr>
            <w:tcW w:w="2268" w:type="dxa"/>
          </w:tcPr>
          <w:p w:rsidRPr="00BC2A90" w:rsidR="00544FF5" w:rsidP="00662924" w:rsidRDefault="00544FF5" w14:paraId="40C69E34" w14:textId="77777777">
            <w:pPr>
              <w:rPr>
                <w:rFonts w:eastAsia="Calibri"/>
              </w:rPr>
            </w:pPr>
          </w:p>
        </w:tc>
      </w:tr>
      <w:tr w:rsidRPr="00E058B2" w:rsidR="00544FF5" w:rsidTr="00662924" w14:paraId="37BF9935" w14:textId="77777777">
        <w:tc>
          <w:tcPr>
            <w:tcW w:w="4112" w:type="dxa"/>
          </w:tcPr>
          <w:p w:rsidRPr="00BC2A90" w:rsidR="00544FF5" w:rsidP="00662924" w:rsidRDefault="00544FF5" w14:paraId="6419A846" w14:textId="77777777">
            <w:pPr>
              <w:rPr>
                <w:rFonts w:eastAsia="Calibri"/>
              </w:rPr>
            </w:pPr>
            <w:r w:rsidRPr="00BC2A90">
              <w:rPr>
                <w:rFonts w:eastAsia="Calibri"/>
              </w:rPr>
              <w:t xml:space="preserve">Patienten har en bokad tid. Vårdcentralen avbokar tiden på grund av sjukdom hos t.ex. läkare eller av annat skäl. </w:t>
            </w:r>
          </w:p>
        </w:tc>
        <w:tc>
          <w:tcPr>
            <w:tcW w:w="1134" w:type="dxa"/>
          </w:tcPr>
          <w:p w:rsidRPr="00BC2A90" w:rsidR="00544FF5" w:rsidP="00662924" w:rsidRDefault="00544FF5" w14:paraId="4759760C" w14:textId="77777777">
            <w:pPr>
              <w:rPr>
                <w:rFonts w:eastAsia="Calibri"/>
              </w:rPr>
            </w:pPr>
            <w:r w:rsidRPr="00BC2A90">
              <w:rPr>
                <w:rFonts w:eastAsia="Calibri"/>
              </w:rPr>
              <w:t>JA</w:t>
            </w:r>
          </w:p>
        </w:tc>
        <w:tc>
          <w:tcPr>
            <w:tcW w:w="992" w:type="dxa"/>
          </w:tcPr>
          <w:p w:rsidRPr="00BC2A90" w:rsidR="00544FF5" w:rsidP="00662924" w:rsidRDefault="00544FF5" w14:paraId="4E12846C" w14:textId="77777777">
            <w:pPr>
              <w:rPr>
                <w:rFonts w:eastAsia="Calibri"/>
              </w:rPr>
            </w:pPr>
            <w:r w:rsidRPr="00BC2A90">
              <w:rPr>
                <w:rFonts w:eastAsia="Calibri"/>
              </w:rPr>
              <w:t>V</w:t>
            </w:r>
          </w:p>
        </w:tc>
        <w:tc>
          <w:tcPr>
            <w:tcW w:w="1701" w:type="dxa"/>
          </w:tcPr>
          <w:p w:rsidRPr="00BC2A90" w:rsidR="00544FF5" w:rsidP="00662924" w:rsidRDefault="00544FF5" w14:paraId="376F09D0" w14:textId="77777777">
            <w:pPr>
              <w:rPr>
                <w:rFonts w:eastAsia="Calibri"/>
              </w:rPr>
            </w:pPr>
            <w:r w:rsidRPr="00BC2A90">
              <w:rPr>
                <w:rFonts w:eastAsia="Calibri"/>
              </w:rPr>
              <w:t>JA</w:t>
            </w:r>
          </w:p>
        </w:tc>
        <w:tc>
          <w:tcPr>
            <w:tcW w:w="2268" w:type="dxa"/>
          </w:tcPr>
          <w:p w:rsidRPr="00BC2A90" w:rsidR="00544FF5" w:rsidP="00662924" w:rsidRDefault="00544FF5" w14:paraId="39D83D97" w14:textId="77777777">
            <w:pPr>
              <w:rPr>
                <w:rFonts w:eastAsia="Calibri"/>
              </w:rPr>
            </w:pPr>
          </w:p>
        </w:tc>
      </w:tr>
      <w:tr w:rsidRPr="00E058B2" w:rsidR="00544FF5" w:rsidTr="00662924" w14:paraId="53C33BAC" w14:textId="77777777">
        <w:tc>
          <w:tcPr>
            <w:tcW w:w="4112" w:type="dxa"/>
            <w:shd w:val="clear" w:color="auto" w:fill="95B3D7" w:themeFill="accent1" w:themeFillTint="99"/>
          </w:tcPr>
          <w:p w:rsidRPr="0012477F" w:rsidR="00544FF5" w:rsidP="00662924" w:rsidRDefault="00544FF5" w14:paraId="4C654771" w14:textId="77777777">
            <w:pPr>
              <w:rPr>
                <w:rFonts w:eastAsia="Calibri"/>
                <w:b/>
              </w:rPr>
            </w:pPr>
            <w:r w:rsidRPr="0012477F">
              <w:rPr>
                <w:rFonts w:eastAsia="Calibri"/>
                <w:b/>
              </w:rPr>
              <w:t>Uteblivande från bokat besök</w:t>
            </w:r>
          </w:p>
        </w:tc>
        <w:tc>
          <w:tcPr>
            <w:tcW w:w="1134" w:type="dxa"/>
            <w:shd w:val="clear" w:color="auto" w:fill="95B3D7" w:themeFill="accent1" w:themeFillTint="99"/>
          </w:tcPr>
          <w:p w:rsidRPr="0012477F" w:rsidR="00544FF5" w:rsidP="00662924" w:rsidRDefault="00544FF5" w14:paraId="647294F0" w14:textId="77777777">
            <w:pPr>
              <w:rPr>
                <w:rFonts w:eastAsia="Calibri"/>
                <w:b/>
              </w:rPr>
            </w:pPr>
            <w:r w:rsidRPr="0012477F">
              <w:rPr>
                <w:rFonts w:eastAsia="Calibri"/>
                <w:b/>
              </w:rPr>
              <w:t>Nybesök</w:t>
            </w:r>
          </w:p>
          <w:p w:rsidRPr="0012477F" w:rsidR="00544FF5" w:rsidP="00662924" w:rsidRDefault="00544FF5" w14:paraId="1AC8A1B1" w14:textId="77777777">
            <w:pPr>
              <w:rPr>
                <w:rFonts w:eastAsia="Calibri"/>
                <w:b/>
              </w:rPr>
            </w:pPr>
            <w:r w:rsidRPr="0012477F">
              <w:rPr>
                <w:rFonts w:eastAsia="Calibri"/>
                <w:b/>
              </w:rPr>
              <w:t>JA/NEJ</w:t>
            </w:r>
          </w:p>
        </w:tc>
        <w:tc>
          <w:tcPr>
            <w:tcW w:w="992" w:type="dxa"/>
            <w:shd w:val="clear" w:color="auto" w:fill="95B3D7" w:themeFill="accent1" w:themeFillTint="99"/>
          </w:tcPr>
          <w:p w:rsidRPr="0012477F" w:rsidR="00544FF5" w:rsidP="00662924" w:rsidRDefault="00544FF5" w14:paraId="1DEFC95C" w14:textId="77777777">
            <w:pPr>
              <w:rPr>
                <w:rFonts w:eastAsia="Calibri"/>
                <w:b/>
              </w:rPr>
            </w:pPr>
            <w:r w:rsidRPr="0012477F">
              <w:rPr>
                <w:rFonts w:eastAsia="Calibri"/>
                <w:b/>
              </w:rPr>
              <w:t xml:space="preserve">Orsak </w:t>
            </w:r>
          </w:p>
          <w:p w:rsidRPr="0012477F" w:rsidR="00544FF5" w:rsidP="00662924" w:rsidRDefault="00544FF5" w14:paraId="130CA1E5" w14:textId="77777777">
            <w:pPr>
              <w:rPr>
                <w:rFonts w:eastAsia="Calibri"/>
                <w:b/>
              </w:rPr>
            </w:pPr>
            <w:r w:rsidRPr="0012477F">
              <w:rPr>
                <w:rFonts w:eastAsia="Calibri"/>
                <w:b/>
              </w:rPr>
              <w:t>väntan</w:t>
            </w:r>
          </w:p>
        </w:tc>
        <w:tc>
          <w:tcPr>
            <w:tcW w:w="1701" w:type="dxa"/>
            <w:shd w:val="clear" w:color="auto" w:fill="95B3D7" w:themeFill="accent1" w:themeFillTint="99"/>
          </w:tcPr>
          <w:p w:rsidRPr="0012477F" w:rsidR="00544FF5" w:rsidP="00662924" w:rsidRDefault="00544FF5" w14:paraId="66AB8F01" w14:textId="77777777">
            <w:pPr>
              <w:rPr>
                <w:rFonts w:eastAsia="Calibri"/>
                <w:b/>
              </w:rPr>
            </w:pPr>
            <w:r w:rsidRPr="0012477F">
              <w:rPr>
                <w:b/>
              </w:rPr>
              <w:t>Omfattas av den förstärkta vårdgarantin</w:t>
            </w:r>
          </w:p>
        </w:tc>
        <w:tc>
          <w:tcPr>
            <w:tcW w:w="2268" w:type="dxa"/>
            <w:shd w:val="clear" w:color="auto" w:fill="95B3D7" w:themeFill="accent1" w:themeFillTint="99"/>
          </w:tcPr>
          <w:p w:rsidRPr="0012477F" w:rsidR="00544FF5" w:rsidP="00662924" w:rsidRDefault="00544FF5" w14:paraId="5E99F7C5" w14:textId="77777777">
            <w:pPr>
              <w:rPr>
                <w:rFonts w:eastAsia="Calibri"/>
                <w:b/>
              </w:rPr>
            </w:pPr>
            <w:r w:rsidRPr="0012477F">
              <w:rPr>
                <w:rFonts w:eastAsia="Calibri"/>
                <w:b/>
              </w:rPr>
              <w:t>Kommentar</w:t>
            </w:r>
          </w:p>
        </w:tc>
      </w:tr>
      <w:tr w:rsidRPr="00E058B2" w:rsidR="00544FF5" w:rsidTr="00662924" w14:paraId="6F5A60FA" w14:textId="77777777">
        <w:tc>
          <w:tcPr>
            <w:tcW w:w="4112" w:type="dxa"/>
          </w:tcPr>
          <w:p w:rsidRPr="00BC2A90" w:rsidR="00544FF5" w:rsidP="00662924" w:rsidRDefault="00544FF5" w14:paraId="03D52009" w14:textId="77777777">
            <w:pPr>
              <w:rPr>
                <w:rFonts w:eastAsia="Calibri"/>
              </w:rPr>
            </w:pPr>
            <w:r w:rsidRPr="00BC2A90">
              <w:rPr>
                <w:rFonts w:eastAsia="Calibri"/>
              </w:rPr>
              <w:t>Patienten uteblir från överenskommen besökstid inom tre dagar och hör av sig senare och vill ha en ny tid (alternativt enheten kontaktar patienten).</w:t>
            </w:r>
            <w:r>
              <w:rPr>
                <w:rFonts w:eastAsia="Calibri"/>
              </w:rPr>
              <w:t/>
            </w:r>
            <w:r w:rsidRPr="00BC2A90">
              <w:rPr>
                <w:rFonts w:eastAsia="Calibri"/>
              </w:rPr>
              <w:t xml:space="preserve"> </w:t>
            </w:r>
          </w:p>
        </w:tc>
        <w:tc>
          <w:tcPr>
            <w:tcW w:w="1134" w:type="dxa"/>
          </w:tcPr>
          <w:p w:rsidRPr="00BC2A90" w:rsidR="00544FF5" w:rsidP="00662924" w:rsidRDefault="00544FF5" w14:paraId="223AB7FD" w14:textId="77777777">
            <w:pPr>
              <w:rPr>
                <w:rFonts w:eastAsia="Calibri"/>
              </w:rPr>
            </w:pPr>
            <w:r w:rsidRPr="00BC2A90">
              <w:rPr>
                <w:rFonts w:eastAsia="Calibri"/>
              </w:rPr>
              <w:t>JA</w:t>
            </w:r>
          </w:p>
        </w:tc>
        <w:tc>
          <w:tcPr>
            <w:tcW w:w="992" w:type="dxa"/>
          </w:tcPr>
          <w:p w:rsidRPr="00BC2A90" w:rsidR="00544FF5" w:rsidP="00662924" w:rsidRDefault="00544FF5" w14:paraId="41B119A9" w14:textId="77777777">
            <w:pPr>
              <w:rPr>
                <w:rFonts w:eastAsia="Calibri"/>
              </w:rPr>
            </w:pPr>
            <w:r w:rsidRPr="00BC2A90">
              <w:rPr>
                <w:rFonts w:eastAsia="Calibri"/>
              </w:rPr>
              <w:t>P</w:t>
            </w:r>
          </w:p>
        </w:tc>
        <w:tc>
          <w:tcPr>
            <w:tcW w:w="1701" w:type="dxa"/>
          </w:tcPr>
          <w:p w:rsidRPr="00BC2A90" w:rsidR="00544FF5" w:rsidP="00662924" w:rsidRDefault="00544FF5" w14:paraId="42323D70" w14:textId="77777777">
            <w:pPr>
              <w:rPr>
                <w:rFonts w:eastAsia="Calibri"/>
              </w:rPr>
            </w:pPr>
            <w:r w:rsidRPr="00BC2A90">
              <w:rPr>
                <w:rFonts w:eastAsia="Calibri"/>
              </w:rPr>
              <w:t>JA</w:t>
            </w:r>
          </w:p>
        </w:tc>
        <w:tc>
          <w:tcPr>
            <w:tcW w:w="2268" w:type="dxa"/>
          </w:tcPr>
          <w:p w:rsidRPr="00BC2A90" w:rsidR="00544FF5" w:rsidP="00662924" w:rsidRDefault="00544FF5" w14:paraId="1C6BD1C0" w14:textId="77777777">
            <w:pPr>
              <w:rPr>
                <w:rFonts w:eastAsia="Calibri"/>
              </w:rPr>
            </w:pPr>
          </w:p>
        </w:tc>
      </w:tr>
      <w:tr w:rsidRPr="00E058B2" w:rsidR="00544FF5" w:rsidTr="00662924" w14:paraId="5995D5D9" w14:textId="77777777">
        <w:tc>
          <w:tcPr>
            <w:tcW w:w="4112" w:type="dxa"/>
            <w:shd w:val="clear" w:color="auto" w:fill="95B3D7" w:themeFill="accent1" w:themeFillTint="99"/>
          </w:tcPr>
          <w:p w:rsidRPr="0012477F" w:rsidR="00544FF5" w:rsidP="00662924" w:rsidRDefault="00544FF5" w14:paraId="794759CB" w14:textId="77777777">
            <w:pPr>
              <w:rPr>
                <w:rFonts w:eastAsia="Calibri"/>
                <w:b/>
              </w:rPr>
            </w:pPr>
            <w:r w:rsidRPr="0012477F">
              <w:rPr>
                <w:rFonts w:eastAsia="Calibri"/>
                <w:b/>
              </w:rPr>
              <w:t xml:space="preserve">Övrigt </w:t>
            </w:r>
          </w:p>
        </w:tc>
        <w:tc>
          <w:tcPr>
            <w:tcW w:w="1134" w:type="dxa"/>
            <w:shd w:val="clear" w:color="auto" w:fill="95B3D7" w:themeFill="accent1" w:themeFillTint="99"/>
          </w:tcPr>
          <w:p w:rsidRPr="0012477F" w:rsidR="00544FF5" w:rsidP="00662924" w:rsidRDefault="00544FF5" w14:paraId="414CAE11" w14:textId="77777777">
            <w:pPr>
              <w:rPr>
                <w:rFonts w:eastAsia="Calibri"/>
                <w:b/>
              </w:rPr>
            </w:pPr>
            <w:r w:rsidRPr="0012477F">
              <w:rPr>
                <w:rFonts w:eastAsia="Calibri"/>
                <w:b/>
              </w:rPr>
              <w:t>Nybesök</w:t>
            </w:r>
          </w:p>
          <w:p w:rsidRPr="0012477F" w:rsidR="00544FF5" w:rsidP="00662924" w:rsidRDefault="00544FF5" w14:paraId="35BE9C9D" w14:textId="77777777">
            <w:pPr>
              <w:rPr>
                <w:rFonts w:eastAsia="Calibri"/>
                <w:b/>
              </w:rPr>
            </w:pPr>
            <w:r w:rsidRPr="0012477F">
              <w:rPr>
                <w:rFonts w:eastAsia="Calibri"/>
                <w:b/>
              </w:rPr>
              <w:t>JA/NEJ</w:t>
            </w:r>
          </w:p>
        </w:tc>
        <w:tc>
          <w:tcPr>
            <w:tcW w:w="992" w:type="dxa"/>
            <w:shd w:val="clear" w:color="auto" w:fill="95B3D7" w:themeFill="accent1" w:themeFillTint="99"/>
          </w:tcPr>
          <w:p w:rsidRPr="0012477F" w:rsidR="00544FF5" w:rsidP="00662924" w:rsidRDefault="00544FF5" w14:paraId="6C8B1617" w14:textId="77777777">
            <w:pPr>
              <w:rPr>
                <w:rFonts w:eastAsia="Calibri"/>
                <w:b/>
              </w:rPr>
            </w:pPr>
            <w:r w:rsidRPr="0012477F">
              <w:rPr>
                <w:rFonts w:eastAsia="Calibri"/>
                <w:b/>
              </w:rPr>
              <w:t>Orsak</w:t>
            </w:r>
          </w:p>
          <w:p w:rsidRPr="0012477F" w:rsidR="00544FF5" w:rsidP="00662924" w:rsidRDefault="00544FF5" w14:paraId="2EDB4F24" w14:textId="77777777">
            <w:pPr>
              <w:rPr>
                <w:rFonts w:eastAsia="Calibri"/>
                <w:b/>
              </w:rPr>
            </w:pPr>
            <w:r w:rsidRPr="0012477F">
              <w:rPr>
                <w:rFonts w:eastAsia="Calibri"/>
                <w:b/>
              </w:rPr>
              <w:t>väntan</w:t>
            </w:r>
          </w:p>
        </w:tc>
        <w:tc>
          <w:tcPr>
            <w:tcW w:w="1701" w:type="dxa"/>
            <w:shd w:val="clear" w:color="auto" w:fill="95B3D7" w:themeFill="accent1" w:themeFillTint="99"/>
          </w:tcPr>
          <w:p w:rsidRPr="0012477F" w:rsidR="00544FF5" w:rsidP="00662924" w:rsidRDefault="00544FF5" w14:paraId="2E77E960" w14:textId="77777777">
            <w:pPr>
              <w:rPr>
                <w:rFonts w:eastAsia="Calibri"/>
                <w:b/>
              </w:rPr>
            </w:pPr>
            <w:r w:rsidRPr="0012477F">
              <w:rPr>
                <w:b/>
              </w:rPr>
              <w:t>Omfattas av den förstärkta vårdgarantin</w:t>
            </w:r>
          </w:p>
        </w:tc>
        <w:tc>
          <w:tcPr>
            <w:tcW w:w="2268" w:type="dxa"/>
            <w:shd w:val="clear" w:color="auto" w:fill="95B3D7" w:themeFill="accent1" w:themeFillTint="99"/>
          </w:tcPr>
          <w:p w:rsidRPr="0012477F" w:rsidR="00544FF5" w:rsidP="00662924" w:rsidRDefault="00544FF5" w14:paraId="4940E4C9" w14:textId="77777777">
            <w:pPr>
              <w:rPr>
                <w:rFonts w:eastAsia="Calibri"/>
                <w:b/>
              </w:rPr>
            </w:pPr>
            <w:r w:rsidRPr="0012477F">
              <w:rPr>
                <w:rFonts w:eastAsia="Calibri"/>
                <w:b/>
              </w:rPr>
              <w:t>Kommentar</w:t>
            </w:r>
          </w:p>
        </w:tc>
      </w:tr>
      <w:tr w:rsidRPr="00E058B2" w:rsidR="00544FF5" w:rsidTr="00662924" w14:paraId="11ECDC45" w14:textId="77777777">
        <w:tc>
          <w:tcPr>
            <w:tcW w:w="4112" w:type="dxa"/>
          </w:tcPr>
          <w:p w:rsidRPr="00BC2A90" w:rsidR="00544FF5" w:rsidP="00662924" w:rsidRDefault="00544FF5" w14:paraId="6439D613" w14:textId="77777777">
            <w:pPr>
              <w:rPr>
                <w:rFonts w:eastAsia="Calibri"/>
              </w:rPr>
            </w:pPr>
            <w:r w:rsidRPr="00BC2A90">
              <w:rPr>
                <w:rFonts w:eastAsia="Calibri"/>
              </w:rPr>
              <w:t xml:space="preserve">Kvinnlig patient erbjuds medicinsk bedömning inom tre dagar hos manlig läkare/legitimerad personal. Patienten vill till varje pris komma till en kvinnlig läkare/legitimerad personal, som inte kan ta emot inom tre dagar. </w:t>
            </w:r>
          </w:p>
        </w:tc>
        <w:tc>
          <w:tcPr>
            <w:tcW w:w="1134" w:type="dxa"/>
          </w:tcPr>
          <w:p w:rsidRPr="00BC2A90" w:rsidR="00544FF5" w:rsidP="00662924" w:rsidRDefault="00544FF5" w14:paraId="19D6747E" w14:textId="77777777">
            <w:pPr>
              <w:rPr>
                <w:rFonts w:eastAsia="Calibri"/>
              </w:rPr>
            </w:pPr>
            <w:r w:rsidRPr="00BC2A90">
              <w:rPr>
                <w:rFonts w:eastAsia="Calibri"/>
              </w:rPr>
              <w:t>JA</w:t>
            </w:r>
          </w:p>
        </w:tc>
        <w:tc>
          <w:tcPr>
            <w:tcW w:w="992" w:type="dxa"/>
          </w:tcPr>
          <w:p w:rsidRPr="00BC2A90" w:rsidR="00544FF5" w:rsidP="00662924" w:rsidRDefault="00544FF5" w14:paraId="533FB43A" w14:textId="77777777">
            <w:pPr>
              <w:rPr>
                <w:rFonts w:eastAsia="Calibri"/>
              </w:rPr>
            </w:pPr>
            <w:r w:rsidRPr="00BC2A90">
              <w:rPr>
                <w:rFonts w:eastAsia="Calibri"/>
              </w:rPr>
              <w:t>P</w:t>
            </w:r>
          </w:p>
        </w:tc>
        <w:tc>
          <w:tcPr>
            <w:tcW w:w="1701" w:type="dxa"/>
          </w:tcPr>
          <w:p w:rsidRPr="00BC2A90" w:rsidR="00544FF5" w:rsidP="00662924" w:rsidRDefault="00544FF5" w14:paraId="4DF20696" w14:textId="77777777">
            <w:pPr>
              <w:rPr>
                <w:rFonts w:eastAsia="Calibri"/>
              </w:rPr>
            </w:pPr>
            <w:r w:rsidRPr="00BC2A90">
              <w:rPr>
                <w:rFonts w:eastAsia="Calibri"/>
              </w:rPr>
              <w:t>JA</w:t>
            </w:r>
          </w:p>
        </w:tc>
        <w:tc>
          <w:tcPr>
            <w:tcW w:w="2268" w:type="dxa"/>
          </w:tcPr>
          <w:p w:rsidRPr="00BC2A90" w:rsidR="00544FF5" w:rsidP="00662924" w:rsidRDefault="00544FF5" w14:paraId="58F38973" w14:textId="77777777">
            <w:pPr>
              <w:rPr>
                <w:rFonts w:eastAsia="Calibri"/>
              </w:rPr>
            </w:pPr>
            <w:r w:rsidRPr="00BC2A90">
              <w:rPr>
                <w:rFonts w:eastAsia="Calibri"/>
              </w:rPr>
              <w:t>Exemplet gäller även när manlig patient vill träffa en manlig läkare.</w:t>
            </w:r>
          </w:p>
        </w:tc>
      </w:tr>
      <w:tr w:rsidRPr="00E058B2" w:rsidR="00544FF5" w:rsidTr="00662924" w14:paraId="4A0018DB" w14:textId="77777777">
        <w:tc>
          <w:tcPr>
            <w:tcW w:w="4112" w:type="dxa"/>
          </w:tcPr>
          <w:p w:rsidRPr="00BC2A90" w:rsidR="00544FF5" w:rsidP="00662924" w:rsidRDefault="00544FF5" w14:paraId="46CAEE3A" w14:textId="77777777">
            <w:pPr>
              <w:rPr>
                <w:rFonts w:eastAsia="Calibri"/>
              </w:rPr>
            </w:pPr>
            <w:r w:rsidRPr="00BC2A90">
              <w:rPr>
                <w:rFonts w:eastAsia="Calibri"/>
              </w:rPr>
              <w:t xml:space="preserve">Enheten bedömer att patienten inte har behov av att träffa läkare/legitimerad personal, men patienten vägrar acceptera beskedet. Efter diskussion ger enheten med sig och bokar en tid som dock överstiger tidsgränsen tre dagar. </w:t>
            </w:r>
          </w:p>
        </w:tc>
        <w:tc>
          <w:tcPr>
            <w:tcW w:w="1134" w:type="dxa"/>
          </w:tcPr>
          <w:p w:rsidRPr="00BC2A90" w:rsidR="00544FF5" w:rsidP="00662924" w:rsidRDefault="00544FF5" w14:paraId="7221F285" w14:textId="77777777">
            <w:pPr>
              <w:rPr>
                <w:rFonts w:eastAsia="Calibri"/>
              </w:rPr>
            </w:pPr>
            <w:r w:rsidRPr="00BC2A90">
              <w:rPr>
                <w:rFonts w:eastAsia="Calibri"/>
              </w:rPr>
              <w:t>JA</w:t>
            </w:r>
          </w:p>
        </w:tc>
        <w:tc>
          <w:tcPr>
            <w:tcW w:w="992" w:type="dxa"/>
          </w:tcPr>
          <w:p w:rsidRPr="00BC2A90" w:rsidR="00544FF5" w:rsidP="00662924" w:rsidRDefault="00544FF5" w14:paraId="1B61D526" w14:textId="77777777">
            <w:pPr>
              <w:rPr>
                <w:rFonts w:eastAsia="Calibri"/>
              </w:rPr>
            </w:pPr>
            <w:r w:rsidRPr="00BC2A90">
              <w:rPr>
                <w:rFonts w:eastAsia="Calibri"/>
              </w:rPr>
              <w:t>V</w:t>
            </w:r>
          </w:p>
        </w:tc>
        <w:tc>
          <w:tcPr>
            <w:tcW w:w="1701" w:type="dxa"/>
          </w:tcPr>
          <w:p w:rsidRPr="00BC2A90" w:rsidR="00544FF5" w:rsidP="00662924" w:rsidRDefault="00544FF5" w14:paraId="133ADDF6" w14:textId="77777777">
            <w:pPr>
              <w:rPr>
                <w:rFonts w:eastAsia="Calibri"/>
              </w:rPr>
            </w:pPr>
            <w:r w:rsidRPr="00BC2A90">
              <w:rPr>
                <w:rFonts w:eastAsia="Calibri"/>
              </w:rPr>
              <w:t>JA</w:t>
            </w:r>
          </w:p>
        </w:tc>
        <w:tc>
          <w:tcPr>
            <w:tcW w:w="2268" w:type="dxa"/>
          </w:tcPr>
          <w:p w:rsidRPr="00BC2A90" w:rsidR="00544FF5" w:rsidP="00662924" w:rsidRDefault="00544FF5" w14:paraId="5461E0F6" w14:textId="77777777">
            <w:pPr>
              <w:rPr>
                <w:rFonts w:eastAsia="Calibri"/>
              </w:rPr>
            </w:pPr>
            <w:r w:rsidRPr="00BC2A90">
              <w:rPr>
                <w:rFonts w:eastAsia="Calibri"/>
              </w:rPr>
              <w:t>Om vårdcentralen beslutar att patienten ska komma på medicinsk bedömning, ska patienten erbjudas tid inom tre dagar.</w:t>
            </w:r>
          </w:p>
        </w:tc>
      </w:tr>
    </w:tbl>
    <w:p w:rsidR="00544FF5" w:rsidP="00544FF5" w:rsidRDefault="00544FF5" w14:paraId="00C65B16" w14:textId="77777777"/>
    <w:p w:rsidR="00544FF5" w:rsidP="00544FF5" w:rsidRDefault="00544FF5" w14:paraId="54A10015" w14:textId="77777777">
      <w:r w:rsidRPr="002B68DE">
        <w:t xml:space="preserve">Registrering av </w:t>
      </w:r>
      <w:r w:rsidRPr="00367723">
        <w:rPr>
          <w:i/>
        </w:rPr>
        <w:t>medicinskt orsakad väntan vid nybesök</w:t>
      </w:r>
      <w:r w:rsidRPr="002B68DE">
        <w:t xml:space="preserve"> i primärvården förekommer inte. Om patienten har en bokad tid och inte kan komma på grund av inläggning på sjukhus eller av andra medicinska skäl, bör patienten i stället ges beskedet att höra av sig när vårdkontakt åter är möjlig. När patienten tar ny kontakt med vårdcentralen bör besök erbjudas inom högst sju kalenderdagar.</w:t>
      </w:r>
      <w:r>
        <w:t/>
      </w:r>
    </w:p>
    <w:p w:rsidR="00544FF5" w:rsidP="00544FF5" w:rsidRDefault="00544FF5" w14:paraId="3F8CFC19" w14:textId="77777777"/>
    <w:p w:rsidR="00544FF5" w:rsidP="00544FF5" w:rsidRDefault="00544FF5" w14:paraId="1EB0218D" w14:textId="77777777">
      <w:pPr>
        <w:pStyle w:val="Heading1"/>
      </w:pPr>
    </w:p>
    <w:p w:rsidRPr="002B68DE" w:rsidR="00544FF5" w:rsidP="00544FF5" w:rsidRDefault="00544FF5" w14:paraId="6603E939" w14:textId="77777777">
      <w:pPr>
        <w:pStyle w:val="Heading1"/>
      </w:pPr>
      <w:bookmarkStart w:name="_Toc90989049" w:id="36"/>
      <w:bookmarkStart w:name="_Toc104906213" w:id="37"/>
      <w:r>
        <w:t>Specialiserad vård</w:t>
      </w:r>
      <w:bookmarkEnd w:id="36"/>
      <w:bookmarkEnd w:id="37"/>
    </w:p>
    <w:p w:rsidR="00544FF5" w:rsidP="00544FF5" w:rsidRDefault="00544FF5" w14:paraId="3F172917" w14:textId="77777777"/>
    <w:p w:rsidRPr="00850AD4" w:rsidR="00544FF5" w:rsidP="00544FF5" w:rsidRDefault="00544FF5" w14:paraId="76903B15" w14:textId="77777777">
      <w:pPr>
        <w:pStyle w:val="Heading2"/>
        <w:rPr>
          <w:i/>
        </w:rPr>
      </w:pPr>
      <w:r>
        <w:t xml:space="preserve">Rutin för registrering av avvikelser i specialiserad vård </w:t>
      </w:r>
      <w:r>
        <w:rPr>
          <w:i/>
        </w:rPr>
        <w:t>Patientvald väntetid</w:t>
      </w:r>
    </w:p>
    <w:p w:rsidR="00544FF5" w:rsidP="00544FF5" w:rsidRDefault="00544FF5" w14:paraId="16378BC5" w14:textId="4E54ABC2">
      <w:r w:rsidRPr="002B68DE">
        <w:t xml:space="preserve">Följande tabell ger exempel på olika vårdsituationer med beskrivning av om </w:t>
      </w:r>
      <w:r w:rsidRPr="00850AD4">
        <w:rPr>
          <w:i/>
        </w:rPr>
        <w:t xml:space="preserve">patientvald väntan </w:t>
      </w:r>
      <w:r>
        <w:t xml:space="preserve">ska registreras eller inte.</w:t>
      </w:r>
      <w:r w:rsidRPr="002B68DE">
        <w:t/>
      </w:r>
    </w:p>
    <w:p w:rsidR="00544FF5" w:rsidP="00544FF5" w:rsidRDefault="00544FF5" w14:paraId="214E14AF" w14:textId="4B7C43EE"/>
    <w:p w:rsidR="00544FF5" w:rsidP="00544FF5" w:rsidRDefault="00544FF5" w14:paraId="7946F0CD" w14:textId="77777777"/>
    <w:p w:rsidRPr="002B68DE" w:rsidR="00544FF5" w:rsidP="00544FF5" w:rsidRDefault="00544FF5" w14:paraId="6BF9B0D9" w14:textId="77777777"/>
    <w:tbl>
      <w:tblPr>
        <w:tblStyle w:val="Tabellrutnt1"/>
        <w:tblW w:w="10207" w:type="dxa"/>
        <w:tblInd w:w="-289" w:type="dxa"/>
        <w:tblLayout w:type="fixed"/>
        <w:tblLook w:val="04A0" w:firstRow="1" w:lastRow="0" w:firstColumn="1" w:lastColumn="0" w:noHBand="0" w:noVBand="1"/>
      </w:tblPr>
      <w:tblGrid>
        <w:gridCol w:w="5642"/>
        <w:gridCol w:w="738"/>
        <w:gridCol w:w="3827"/>
      </w:tblGrid>
      <w:tr w:rsidRPr="002B68DE" w:rsidR="00544FF5" w:rsidTr="00662924" w14:paraId="2F5C0D0A" w14:textId="77777777">
        <w:tc>
          <w:tcPr>
            <w:tcW w:w="5642" w:type="dxa"/>
            <w:shd w:val="clear" w:color="auto" w:fill="95B3D7" w:themeFill="accent1" w:themeFillTint="99"/>
          </w:tcPr>
          <w:p w:rsidRPr="002B68DE" w:rsidR="00544FF5" w:rsidP="00662924" w:rsidRDefault="00544FF5" w14:paraId="65025C15" w14:textId="77777777">
            <w:r w:rsidRPr="002B68DE">
              <w:t>Bokningar - Vårdsituation</w:t>
            </w:r>
          </w:p>
        </w:tc>
        <w:tc>
          <w:tcPr>
            <w:tcW w:w="738" w:type="dxa"/>
            <w:shd w:val="clear" w:color="auto" w:fill="95B3D7" w:themeFill="accent1" w:themeFillTint="99"/>
          </w:tcPr>
          <w:p w:rsidRPr="002B68DE" w:rsidR="00544FF5" w:rsidP="00662924" w:rsidRDefault="00544FF5" w14:paraId="26937729" w14:textId="77777777">
            <w:pPr>
              <w:rPr>
                <w:lang w:eastAsia="en-US"/>
              </w:rPr>
            </w:pPr>
            <w:r w:rsidRPr="002B68DE">
              <w:rPr>
                <w:lang w:eastAsia="en-US"/>
              </w:rPr>
              <w:t>PvV</w:t>
            </w:r>
          </w:p>
        </w:tc>
        <w:tc>
          <w:tcPr>
            <w:tcW w:w="3827" w:type="dxa"/>
            <w:shd w:val="clear" w:color="auto" w:fill="95B3D7" w:themeFill="accent1" w:themeFillTint="99"/>
          </w:tcPr>
          <w:p w:rsidRPr="002B68DE" w:rsidR="00544FF5" w:rsidP="00662924" w:rsidRDefault="00544FF5" w14:paraId="024F1818" w14:textId="77777777">
            <w:r w:rsidRPr="002B68DE">
              <w:t>Kommentar</w:t>
            </w:r>
          </w:p>
        </w:tc>
      </w:tr>
      <w:tr w:rsidRPr="002B68DE" w:rsidR="00544FF5" w:rsidTr="00662924" w14:paraId="6BFDDB3B" w14:textId="77777777">
        <w:tc>
          <w:tcPr>
            <w:tcW w:w="5642" w:type="dxa"/>
          </w:tcPr>
          <w:p w:rsidRPr="002B68DE" w:rsidR="00544FF5" w:rsidP="00662924" w:rsidRDefault="00544FF5" w14:paraId="796CF493" w14:textId="77777777">
            <w:r w:rsidRPr="002B68DE">
              <w:t xml:space="preserve">”Hemmasjukhuset”/länskliniken kan inte erbjuda vårdkontakt inom tidsgränsen och patienten erbjuds kontakt på annat sjukhus med kortare väntetid i eller utanför eget landsting. </w:t>
            </w:r>
            <w:r w:rsidRPr="00850AD4">
              <w:rPr>
                <w:bCs/>
                <w:i/>
              </w:rPr>
              <w:t>Patienten tackar uttryckligen nej till vårdkontakt på annat sjukhus</w:t>
            </w:r>
            <w:r w:rsidRPr="002B68DE">
              <w:t xml:space="preserve">, det vill säga accepterar att vänta över tidsgränsen. </w:t>
            </w:r>
          </w:p>
        </w:tc>
        <w:tc>
          <w:tcPr>
            <w:tcW w:w="738" w:type="dxa"/>
            <w:shd w:val="clear" w:color="auto" w:fill="auto"/>
          </w:tcPr>
          <w:p w:rsidRPr="002B68DE" w:rsidR="00544FF5" w:rsidP="00662924" w:rsidRDefault="00544FF5" w14:paraId="63EFA83B" w14:textId="77777777">
            <w:pPr>
              <w:rPr>
                <w:lang w:eastAsia="en-US"/>
              </w:rPr>
            </w:pPr>
            <w:r w:rsidRPr="002B68DE">
              <w:rPr>
                <w:lang w:eastAsia="en-US"/>
              </w:rPr>
              <w:t>JA</w:t>
            </w:r>
          </w:p>
        </w:tc>
        <w:tc>
          <w:tcPr>
            <w:tcW w:w="3827" w:type="dxa"/>
          </w:tcPr>
          <w:p w:rsidRPr="002B68DE" w:rsidR="00544FF5" w:rsidP="00662924" w:rsidRDefault="00544FF5" w14:paraId="7C15D0F2" w14:textId="77777777">
            <w:r w:rsidRPr="002B68DE">
              <w:t>Patient som själv väljer att vänta över tids-gränsen på ”hemmasjukhuset”, ska registreras som väntande med PvV.</w:t>
            </w:r>
            <w:r>
              <w:t/>
            </w:r>
            <w:r w:rsidRPr="002B68DE">
              <w:t xml:space="preserve"> </w:t>
            </w:r>
          </w:p>
        </w:tc>
      </w:tr>
      <w:tr w:rsidRPr="002B68DE" w:rsidR="00544FF5" w:rsidTr="00662924" w14:paraId="3835838B" w14:textId="77777777">
        <w:tc>
          <w:tcPr>
            <w:tcW w:w="5642" w:type="dxa"/>
          </w:tcPr>
          <w:p w:rsidRPr="002B68DE" w:rsidR="00544FF5" w:rsidP="00662924" w:rsidRDefault="00544FF5" w14:paraId="04D06870" w14:textId="77777777">
            <w:r w:rsidRPr="002B68DE">
              <w:t xml:space="preserve">Patienten vill träffa en särskild läkare trots att väntetiden överstiger tidsgränsen. </w:t>
            </w:r>
          </w:p>
        </w:tc>
        <w:tc>
          <w:tcPr>
            <w:tcW w:w="738" w:type="dxa"/>
            <w:shd w:val="clear" w:color="auto" w:fill="auto"/>
          </w:tcPr>
          <w:p w:rsidRPr="002B68DE" w:rsidR="00544FF5" w:rsidP="00662924" w:rsidRDefault="00544FF5" w14:paraId="4A4349DC" w14:textId="77777777">
            <w:pPr>
              <w:rPr>
                <w:lang w:eastAsia="en-US"/>
              </w:rPr>
            </w:pPr>
            <w:r w:rsidRPr="002B68DE">
              <w:rPr>
                <w:lang w:eastAsia="en-US"/>
              </w:rPr>
              <w:t>JA</w:t>
            </w:r>
          </w:p>
        </w:tc>
        <w:tc>
          <w:tcPr>
            <w:tcW w:w="3827" w:type="dxa"/>
          </w:tcPr>
          <w:p w:rsidRPr="002B68DE" w:rsidR="00544FF5" w:rsidP="00662924" w:rsidRDefault="00544FF5" w14:paraId="1275471B" w14:textId="77777777">
            <w:r w:rsidRPr="002B68DE">
              <w:t>Patienten ska registreras som väntande.</w:t>
            </w:r>
            <w:r>
              <w:t/>
            </w:r>
            <w:r w:rsidRPr="002B68DE">
              <w:t xml:space="preserve"> </w:t>
            </w:r>
          </w:p>
        </w:tc>
      </w:tr>
      <w:tr w:rsidRPr="002B68DE" w:rsidR="00544FF5" w:rsidTr="00662924" w14:paraId="7FC4BBF4" w14:textId="77777777">
        <w:tc>
          <w:tcPr>
            <w:tcW w:w="5642" w:type="dxa"/>
          </w:tcPr>
          <w:p w:rsidRPr="002B68DE" w:rsidR="00544FF5" w:rsidP="00662924" w:rsidRDefault="00544FF5" w14:paraId="78042FD4" w14:textId="77777777">
            <w:r w:rsidRPr="002B68DE">
              <w:t xml:space="preserve">Verksamheten erbjuder bokning via webben och det finns lediga tider inom tidsgränsen som patienten kan välja. Patienten väljer dock en tid som ligger utanför tidsgränsen. </w:t>
            </w:r>
          </w:p>
        </w:tc>
        <w:tc>
          <w:tcPr>
            <w:tcW w:w="738" w:type="dxa"/>
            <w:shd w:val="clear" w:color="auto" w:fill="auto"/>
          </w:tcPr>
          <w:p w:rsidRPr="002B68DE" w:rsidR="00544FF5" w:rsidP="00662924" w:rsidRDefault="00544FF5" w14:paraId="53ABCB08" w14:textId="77777777">
            <w:pPr>
              <w:rPr>
                <w:lang w:eastAsia="en-US"/>
              </w:rPr>
            </w:pPr>
            <w:r w:rsidRPr="002B68DE">
              <w:rPr>
                <w:lang w:eastAsia="en-US"/>
              </w:rPr>
              <w:t>JA</w:t>
            </w:r>
          </w:p>
        </w:tc>
        <w:tc>
          <w:tcPr>
            <w:tcW w:w="3827" w:type="dxa"/>
          </w:tcPr>
          <w:p w:rsidRPr="002B68DE" w:rsidR="00544FF5" w:rsidP="00662924" w:rsidRDefault="00544FF5" w14:paraId="0098C4DB" w14:textId="77777777">
            <w:pPr>
              <w:rPr>
                <w:lang w:eastAsia="en-US"/>
              </w:rPr>
            </w:pPr>
          </w:p>
        </w:tc>
      </w:tr>
      <w:tr w:rsidRPr="002B68DE" w:rsidR="00544FF5" w:rsidTr="00662924" w14:paraId="5B24EAA3" w14:textId="77777777">
        <w:tc>
          <w:tcPr>
            <w:tcW w:w="5642" w:type="dxa"/>
          </w:tcPr>
          <w:p w:rsidRPr="002B68DE" w:rsidR="00544FF5" w:rsidP="00662924" w:rsidRDefault="00544FF5" w14:paraId="396B7AE6" w14:textId="77777777">
            <w:r w:rsidRPr="002B68DE">
              <w:t xml:space="preserve"> Patienten har bokat tid via webbtidbok inom 90 dagar </w:t>
            </w:r>
          </w:p>
        </w:tc>
        <w:tc>
          <w:tcPr>
            <w:tcW w:w="738" w:type="dxa"/>
            <w:shd w:val="clear" w:color="auto" w:fill="auto"/>
          </w:tcPr>
          <w:p w:rsidRPr="002B68DE" w:rsidR="00544FF5" w:rsidP="00662924" w:rsidRDefault="00544FF5" w14:paraId="6B56A74A" w14:textId="77777777">
            <w:pPr>
              <w:rPr>
                <w:lang w:eastAsia="en-US"/>
              </w:rPr>
            </w:pPr>
            <w:r w:rsidRPr="002B68DE">
              <w:rPr>
                <w:lang w:eastAsia="en-US"/>
              </w:rPr>
              <w:t>NEJ</w:t>
            </w:r>
          </w:p>
        </w:tc>
        <w:tc>
          <w:tcPr>
            <w:tcW w:w="3827" w:type="dxa"/>
          </w:tcPr>
          <w:p w:rsidRPr="002B68DE" w:rsidR="00544FF5" w:rsidP="00662924" w:rsidRDefault="00544FF5" w14:paraId="765CA4A3" w14:textId="77777777">
            <w:pPr>
              <w:rPr>
                <w:lang w:eastAsia="en-US"/>
              </w:rPr>
            </w:pPr>
          </w:p>
        </w:tc>
      </w:tr>
      <w:tr w:rsidRPr="002B68DE" w:rsidR="00544FF5" w:rsidTr="00662924" w14:paraId="7C491414" w14:textId="77777777">
        <w:tc>
          <w:tcPr>
            <w:tcW w:w="5642" w:type="dxa"/>
          </w:tcPr>
          <w:p w:rsidRPr="002B68DE" w:rsidR="00544FF5" w:rsidP="00662924" w:rsidRDefault="00544FF5" w14:paraId="324A5EEF" w14:textId="77777777">
            <w:r w:rsidRPr="00850AD4">
              <w:rPr>
                <w:bCs/>
                <w:i/>
              </w:rPr>
              <w:t>Enheten kan inte erbjuda besök inom 90 dagar</w:t>
            </w:r>
            <w:r w:rsidRPr="002B68DE">
              <w:t xml:space="preserve">, men frågar patienten om besök över tidsgränsen passar. Patienten accepterar den längre väntetiden </w:t>
            </w:r>
          </w:p>
        </w:tc>
        <w:tc>
          <w:tcPr>
            <w:tcW w:w="738" w:type="dxa"/>
            <w:shd w:val="clear" w:color="auto" w:fill="auto"/>
          </w:tcPr>
          <w:p w:rsidRPr="002B68DE" w:rsidR="00544FF5" w:rsidP="00662924" w:rsidRDefault="00544FF5" w14:paraId="6A28C9FE" w14:textId="77777777">
            <w:pPr>
              <w:rPr>
                <w:lang w:eastAsia="en-US"/>
              </w:rPr>
            </w:pPr>
            <w:r w:rsidRPr="002B68DE">
              <w:rPr>
                <w:lang w:eastAsia="en-US"/>
              </w:rPr>
              <w:t>NEJ</w:t>
            </w:r>
          </w:p>
        </w:tc>
        <w:tc>
          <w:tcPr>
            <w:tcW w:w="3827" w:type="dxa"/>
          </w:tcPr>
          <w:p w:rsidRPr="002B68DE" w:rsidR="00544FF5" w:rsidP="00662924" w:rsidRDefault="00544FF5" w14:paraId="39DA06F1" w14:textId="77777777">
            <w:r w:rsidRPr="002B68DE">
              <w:t xml:space="preserve">Om enheten inte kan erbjuda tid inom 90 dagar, kan PvV aldrig registreras </w:t>
            </w:r>
            <w:r>
              <w:t/>
            </w:r>
            <w:r w:rsidRPr="002B68DE">
              <w:t xml:space="preserve"/>
            </w:r>
          </w:p>
        </w:tc>
      </w:tr>
      <w:tr w:rsidRPr="002B68DE" w:rsidR="00544FF5" w:rsidTr="00662924" w14:paraId="37BB24FE" w14:textId="77777777">
        <w:tc>
          <w:tcPr>
            <w:tcW w:w="5642" w:type="dxa"/>
          </w:tcPr>
          <w:p w:rsidRPr="002B68DE" w:rsidR="00544FF5" w:rsidP="00662924" w:rsidRDefault="00544FF5" w14:paraId="1A943CE0" w14:textId="77777777">
            <w:r w:rsidRPr="002B68DE">
              <w:t xml:space="preserve">Verksamheten kan inte erbjuda patienten vårdkontakt inom tidsgränsen, </w:t>
            </w:r>
            <w:r w:rsidRPr="00850AD4">
              <w:rPr>
                <w:bCs/>
                <w:i/>
              </w:rPr>
              <w:t xml:space="preserve">men informerar </w:t>
            </w:r>
            <w:r w:rsidRPr="00850AD4">
              <w:rPr>
                <w:bCs/>
                <w:i/>
                <w:u w:val="single"/>
              </w:rPr>
              <w:t>inte</w:t>
            </w:r>
            <w:r w:rsidRPr="00850AD4">
              <w:rPr>
                <w:bCs/>
                <w:i/>
              </w:rPr>
              <w:t xml:space="preserve"> om möjligheten till vård på annat sjukhus med kortare väntetid.</w:t>
            </w:r>
            <w:r w:rsidRPr="00850AD4">
              <w:rPr>
                <w:i/>
              </w:rPr>
              <w:t/>
            </w:r>
            <w:r w:rsidRPr="002B68DE">
              <w:t xml:space="preserve"> Patienten erbjuds tid bortom tidsgränsen på egen verksamheten tid som patienten inte ifrågasätter. </w:t>
            </w:r>
          </w:p>
        </w:tc>
        <w:tc>
          <w:tcPr>
            <w:tcW w:w="738" w:type="dxa"/>
            <w:shd w:val="clear" w:color="auto" w:fill="auto"/>
          </w:tcPr>
          <w:p w:rsidRPr="002B68DE" w:rsidR="00544FF5" w:rsidP="00662924" w:rsidRDefault="00544FF5" w14:paraId="43F02FB9" w14:textId="77777777">
            <w:pPr>
              <w:rPr>
                <w:lang w:eastAsia="en-US"/>
              </w:rPr>
            </w:pPr>
            <w:r w:rsidRPr="002B68DE">
              <w:rPr>
                <w:lang w:eastAsia="en-US"/>
              </w:rPr>
              <w:t>NEJ</w:t>
            </w:r>
          </w:p>
        </w:tc>
        <w:tc>
          <w:tcPr>
            <w:tcW w:w="3827" w:type="dxa"/>
          </w:tcPr>
          <w:p w:rsidRPr="002B68DE" w:rsidR="00544FF5" w:rsidP="00662924" w:rsidRDefault="00544FF5" w14:paraId="70639795" w14:textId="77777777">
            <w:r w:rsidRPr="002B68DE">
              <w:t xml:space="preserve">Alla patienter som riskerar att få vänta mer än tidsgränsen på besök eller behandling ska informeras möjligheten till vårdkontakt på annan enhet med kortare väntetider. När så inte sker, kan PvV inte registreras. </w:t>
            </w:r>
          </w:p>
        </w:tc>
      </w:tr>
      <w:tr w:rsidRPr="002B68DE" w:rsidR="00544FF5" w:rsidTr="00662924" w14:paraId="6DE95D5F" w14:textId="77777777">
        <w:tc>
          <w:tcPr>
            <w:tcW w:w="5642" w:type="dxa"/>
          </w:tcPr>
          <w:p w:rsidRPr="002B68DE" w:rsidR="00544FF5" w:rsidP="00662924" w:rsidRDefault="00544FF5" w14:paraId="2186F37A" w14:textId="77777777">
            <w:r w:rsidRPr="002B68DE">
              <w:t xml:space="preserve">”Hemmasjukhuset”/länskliniken kan inte erbjuda vårdkontakt inom tidsgränsen. Ingen annan verksamhet i landet kan heller erbjuda vårdkontakt inom tidsgränsen. </w:t>
            </w:r>
          </w:p>
        </w:tc>
        <w:tc>
          <w:tcPr>
            <w:tcW w:w="738" w:type="dxa"/>
            <w:shd w:val="clear" w:color="auto" w:fill="auto"/>
          </w:tcPr>
          <w:p w:rsidRPr="002B68DE" w:rsidR="00544FF5" w:rsidP="00662924" w:rsidRDefault="00544FF5" w14:paraId="51374292" w14:textId="77777777">
            <w:pPr>
              <w:rPr>
                <w:lang w:eastAsia="en-US"/>
              </w:rPr>
            </w:pPr>
            <w:r w:rsidRPr="002B68DE">
              <w:rPr>
                <w:lang w:eastAsia="en-US"/>
              </w:rPr>
              <w:t>NEJ</w:t>
            </w:r>
          </w:p>
        </w:tc>
        <w:tc>
          <w:tcPr>
            <w:tcW w:w="3827" w:type="dxa"/>
          </w:tcPr>
          <w:p w:rsidRPr="002B68DE" w:rsidR="00544FF5" w:rsidP="00662924" w:rsidRDefault="00544FF5" w14:paraId="5001BE2B" w14:textId="77777777">
            <w:pPr>
              <w:rPr>
                <w:szCs w:val="24"/>
                <w:lang w:eastAsia="en-US"/>
              </w:rPr>
            </w:pPr>
            <w:r w:rsidRPr="002B68DE">
              <w:t>Kapacitetsbrist inom sjukvården kan aldrig registreras med PvV</w:t>
            </w:r>
          </w:p>
        </w:tc>
      </w:tr>
      <w:tr w:rsidRPr="002B68DE" w:rsidR="00544FF5" w:rsidTr="00662924" w14:paraId="41827798" w14:textId="77777777">
        <w:tc>
          <w:tcPr>
            <w:tcW w:w="5642" w:type="dxa"/>
            <w:shd w:val="clear" w:color="auto" w:fill="95B3D7" w:themeFill="accent1" w:themeFillTint="99"/>
          </w:tcPr>
          <w:p w:rsidRPr="002B68DE" w:rsidR="00544FF5" w:rsidP="00662924" w:rsidRDefault="00544FF5" w14:paraId="2CAFF8FA" w14:textId="77777777">
            <w:pPr>
              <w:rPr>
                <w:szCs w:val="24"/>
                <w:lang w:eastAsia="en-US"/>
              </w:rPr>
            </w:pPr>
            <w:r w:rsidRPr="002B68DE">
              <w:t>Ombokningar/avbokningar</w:t>
            </w:r>
          </w:p>
        </w:tc>
        <w:tc>
          <w:tcPr>
            <w:tcW w:w="738" w:type="dxa"/>
            <w:shd w:val="clear" w:color="auto" w:fill="95B3D7" w:themeFill="accent1" w:themeFillTint="99"/>
          </w:tcPr>
          <w:p w:rsidRPr="002B68DE" w:rsidR="00544FF5" w:rsidP="00662924" w:rsidRDefault="00544FF5" w14:paraId="75EF6536" w14:textId="77777777">
            <w:pPr>
              <w:rPr>
                <w:sz w:val="18"/>
                <w:lang w:eastAsia="en-US"/>
              </w:rPr>
            </w:pPr>
          </w:p>
        </w:tc>
        <w:tc>
          <w:tcPr>
            <w:tcW w:w="3827" w:type="dxa"/>
            <w:shd w:val="clear" w:color="auto" w:fill="95B3D7" w:themeFill="accent1" w:themeFillTint="99"/>
          </w:tcPr>
          <w:p w:rsidRPr="002B68DE" w:rsidR="00544FF5" w:rsidP="00662924" w:rsidRDefault="00544FF5" w14:paraId="7C0AB303" w14:textId="77777777">
            <w:pPr>
              <w:rPr>
                <w:sz w:val="18"/>
                <w:lang w:eastAsia="en-US"/>
              </w:rPr>
            </w:pPr>
          </w:p>
        </w:tc>
      </w:tr>
      <w:tr w:rsidRPr="002B68DE" w:rsidR="00544FF5" w:rsidTr="00662924" w14:paraId="269C59D9" w14:textId="77777777">
        <w:tc>
          <w:tcPr>
            <w:tcW w:w="5642" w:type="dxa"/>
          </w:tcPr>
          <w:p w:rsidRPr="002B68DE" w:rsidR="00544FF5" w:rsidP="00662924" w:rsidRDefault="00544FF5" w14:paraId="4532E5A6" w14:textId="77777777">
            <w:r w:rsidRPr="002B68DE">
              <w:t xml:space="preserve">Patienten vill omboka en </w:t>
            </w:r>
            <w:r w:rsidRPr="00850AD4">
              <w:rPr>
                <w:bCs/>
                <w:i/>
              </w:rPr>
              <w:t>överenskommen/avtalad tid</w:t>
            </w:r>
            <w:r w:rsidRPr="002B68DE">
              <w:rPr>
                <w:b/>
                <w:bCs/>
              </w:rPr>
              <w:t xml:space="preserve"> </w:t>
            </w:r>
            <w:r w:rsidRPr="002B68DE">
              <w:t xml:space="preserve">men ny tid </w:t>
            </w:r>
            <w:r w:rsidRPr="00850AD4">
              <w:rPr>
                <w:bCs/>
                <w:i/>
              </w:rPr>
              <w:t>kan inte ges</w:t>
            </w:r>
            <w:r w:rsidRPr="002B68DE">
              <w:rPr>
                <w:b/>
                <w:bCs/>
              </w:rPr>
              <w:t xml:space="preserve"> </w:t>
            </w:r>
            <w:r w:rsidRPr="002B68DE">
              <w:t xml:space="preserve">inom tidsgränsen </w:t>
            </w:r>
          </w:p>
        </w:tc>
        <w:tc>
          <w:tcPr>
            <w:tcW w:w="738" w:type="dxa"/>
            <w:shd w:val="clear" w:color="auto" w:fill="auto"/>
          </w:tcPr>
          <w:p w:rsidRPr="002B68DE" w:rsidR="00544FF5" w:rsidP="00662924" w:rsidRDefault="00544FF5" w14:paraId="4CA0EC91" w14:textId="77777777">
            <w:pPr>
              <w:rPr>
                <w:lang w:eastAsia="en-US"/>
              </w:rPr>
            </w:pPr>
            <w:r w:rsidRPr="002B68DE">
              <w:rPr>
                <w:lang w:eastAsia="en-US"/>
              </w:rPr>
              <w:t>JA</w:t>
            </w:r>
          </w:p>
        </w:tc>
        <w:tc>
          <w:tcPr>
            <w:tcW w:w="3827" w:type="dxa"/>
          </w:tcPr>
          <w:p w:rsidRPr="002B68DE" w:rsidR="00544FF5" w:rsidP="00662924" w:rsidRDefault="00544FF5" w14:paraId="54A059A8" w14:textId="77777777">
            <w:r w:rsidRPr="002B68DE">
              <w:t xml:space="preserve">Orsaken till att patienten vill omboka erbjuden tid är dennes ensak. </w:t>
            </w:r>
          </w:p>
        </w:tc>
      </w:tr>
      <w:tr w:rsidRPr="002B68DE" w:rsidR="00544FF5" w:rsidTr="00662924" w14:paraId="2F5B51CB" w14:textId="77777777">
        <w:tc>
          <w:tcPr>
            <w:tcW w:w="5642" w:type="dxa"/>
          </w:tcPr>
          <w:p w:rsidRPr="002B68DE" w:rsidR="00544FF5" w:rsidP="00662924" w:rsidRDefault="00544FF5" w14:paraId="572FAF2D" w14:textId="77777777">
            <w:r w:rsidRPr="002B68DE">
              <w:t xml:space="preserve">Patienten vill omboka en </w:t>
            </w:r>
            <w:r w:rsidRPr="00850AD4">
              <w:rPr>
                <w:bCs/>
                <w:i/>
              </w:rPr>
              <w:t>överenskommen/avtalad tid</w:t>
            </w:r>
            <w:r w:rsidRPr="002B68DE">
              <w:rPr>
                <w:b/>
                <w:bCs/>
              </w:rPr>
              <w:t xml:space="preserve"> </w:t>
            </w:r>
            <w:r w:rsidRPr="002B68DE">
              <w:t xml:space="preserve">och ny tid </w:t>
            </w:r>
            <w:r w:rsidRPr="00850AD4">
              <w:rPr>
                <w:bCs/>
                <w:i/>
              </w:rPr>
              <w:t>kan ges</w:t>
            </w:r>
            <w:r w:rsidRPr="002B68DE">
              <w:rPr>
                <w:b/>
                <w:bCs/>
              </w:rPr>
              <w:t xml:space="preserve"> </w:t>
            </w:r>
            <w:r>
              <w:t xml:space="preserve">inom tidsgränsen </w:t>
            </w:r>
            <w:r w:rsidRPr="002B68DE">
              <w:t xml:space="preserve"/>
            </w:r>
          </w:p>
        </w:tc>
        <w:tc>
          <w:tcPr>
            <w:tcW w:w="738" w:type="dxa"/>
            <w:shd w:val="clear" w:color="auto" w:fill="auto"/>
          </w:tcPr>
          <w:p w:rsidRPr="002B68DE" w:rsidR="00544FF5" w:rsidP="00662924" w:rsidRDefault="00544FF5" w14:paraId="5B6026EA" w14:textId="77777777">
            <w:pPr>
              <w:rPr>
                <w:lang w:eastAsia="en-US"/>
              </w:rPr>
            </w:pPr>
            <w:r w:rsidRPr="002B68DE">
              <w:rPr>
                <w:lang w:eastAsia="en-US"/>
              </w:rPr>
              <w:t>NEJ</w:t>
            </w:r>
          </w:p>
        </w:tc>
        <w:tc>
          <w:tcPr>
            <w:tcW w:w="3827" w:type="dxa"/>
          </w:tcPr>
          <w:p w:rsidRPr="002B68DE" w:rsidR="00544FF5" w:rsidP="00662924" w:rsidRDefault="00544FF5" w14:paraId="12C1C97C" w14:textId="77777777">
            <w:r w:rsidRPr="002B68DE">
              <w:t xml:space="preserve">Orsaken till att patienten vill omboka erbjuden tid är dennes ensak. </w:t>
            </w:r>
          </w:p>
        </w:tc>
      </w:tr>
      <w:tr w:rsidRPr="002B68DE" w:rsidR="00544FF5" w:rsidTr="00662924" w14:paraId="039F7735" w14:textId="77777777">
        <w:tc>
          <w:tcPr>
            <w:tcW w:w="5642" w:type="dxa"/>
          </w:tcPr>
          <w:p w:rsidRPr="002B68DE" w:rsidR="00544FF5" w:rsidP="00662924" w:rsidRDefault="00544FF5" w14:paraId="5D5DB7FA" w14:textId="77777777">
            <w:r w:rsidRPr="002B68DE">
              <w:t xml:space="preserve">Patienten vill omboka en </w:t>
            </w:r>
            <w:r w:rsidRPr="00850AD4">
              <w:rPr>
                <w:bCs/>
                <w:i/>
              </w:rPr>
              <w:t>erbjuden tid</w:t>
            </w:r>
            <w:r w:rsidRPr="002B68DE">
              <w:rPr>
                <w:b/>
                <w:bCs/>
              </w:rPr>
              <w:t xml:space="preserve"> </w:t>
            </w:r>
            <w:r w:rsidRPr="002B68DE">
              <w:t xml:space="preserve">i kallelse och ny tid </w:t>
            </w:r>
            <w:r w:rsidRPr="00850AD4">
              <w:rPr>
                <w:bCs/>
                <w:i/>
              </w:rPr>
              <w:t>kan inte ges</w:t>
            </w:r>
            <w:r w:rsidRPr="002B68DE">
              <w:rPr>
                <w:b/>
                <w:bCs/>
              </w:rPr>
              <w:t xml:space="preserve"> </w:t>
            </w:r>
            <w:r w:rsidRPr="002B68DE">
              <w:t>inom tidsgränsen (exakt tid eller tidsintervall)</w:t>
            </w:r>
          </w:p>
        </w:tc>
        <w:tc>
          <w:tcPr>
            <w:tcW w:w="738" w:type="dxa"/>
            <w:shd w:val="clear" w:color="auto" w:fill="auto"/>
          </w:tcPr>
          <w:p w:rsidRPr="002B68DE" w:rsidR="00544FF5" w:rsidP="00662924" w:rsidRDefault="00544FF5" w14:paraId="6F67ECDA" w14:textId="77777777">
            <w:pPr>
              <w:rPr>
                <w:lang w:eastAsia="en-US"/>
              </w:rPr>
            </w:pPr>
            <w:r w:rsidRPr="002B68DE">
              <w:rPr>
                <w:lang w:eastAsia="en-US"/>
              </w:rPr>
              <w:t>NEJ</w:t>
            </w:r>
          </w:p>
        </w:tc>
        <w:tc>
          <w:tcPr>
            <w:tcW w:w="3827" w:type="dxa"/>
          </w:tcPr>
          <w:p w:rsidRPr="002B68DE" w:rsidR="00544FF5" w:rsidP="00662924" w:rsidRDefault="00544FF5" w14:paraId="00F64AC7" w14:textId="77777777">
            <w:r w:rsidRPr="002B68DE">
              <w:t xml:space="preserve">Orsaken till att patienten vill omboka erbjuden tid är dennes ensak. </w:t>
            </w:r>
          </w:p>
        </w:tc>
      </w:tr>
      <w:tr w:rsidRPr="002B68DE" w:rsidR="00544FF5" w:rsidTr="00662924" w14:paraId="7919DD26" w14:textId="77777777">
        <w:tc>
          <w:tcPr>
            <w:tcW w:w="5642" w:type="dxa"/>
          </w:tcPr>
          <w:p w:rsidRPr="002B68DE" w:rsidR="00544FF5" w:rsidP="00662924" w:rsidRDefault="00544FF5" w14:paraId="17ACE79A" w14:textId="77777777">
            <w:r w:rsidRPr="002B68DE">
              <w:t>Patienten har en bokad tid. Verksamheten avbokar tiden på grund av sjukdom hos t.ex. läkare eller av annat skäl. Ny tid kan inte ges inom tidsgränsen</w:t>
            </w:r>
          </w:p>
        </w:tc>
        <w:tc>
          <w:tcPr>
            <w:tcW w:w="738" w:type="dxa"/>
            <w:shd w:val="clear" w:color="auto" w:fill="auto"/>
          </w:tcPr>
          <w:p w:rsidRPr="002B68DE" w:rsidR="00544FF5" w:rsidP="00662924" w:rsidRDefault="00544FF5" w14:paraId="5F3DB885" w14:textId="77777777">
            <w:pPr>
              <w:rPr>
                <w:lang w:eastAsia="en-US"/>
              </w:rPr>
            </w:pPr>
            <w:r w:rsidRPr="002B68DE">
              <w:rPr>
                <w:lang w:eastAsia="en-US"/>
              </w:rPr>
              <w:t>NEJ</w:t>
            </w:r>
          </w:p>
        </w:tc>
        <w:tc>
          <w:tcPr>
            <w:tcW w:w="3827" w:type="dxa"/>
          </w:tcPr>
          <w:p w:rsidRPr="002B68DE" w:rsidR="00544FF5" w:rsidP="00662924" w:rsidRDefault="00544FF5" w14:paraId="5DDCC261" w14:textId="77777777">
            <w:pPr>
              <w:rPr>
                <w:lang w:eastAsia="en-US"/>
              </w:rPr>
            </w:pPr>
          </w:p>
        </w:tc>
      </w:tr>
      <w:tr w:rsidRPr="002B68DE" w:rsidR="00544FF5" w:rsidTr="00662924" w14:paraId="67CEF927" w14:textId="77777777">
        <w:tc>
          <w:tcPr>
            <w:tcW w:w="5642" w:type="dxa"/>
          </w:tcPr>
          <w:p w:rsidRPr="002B68DE" w:rsidR="00544FF5" w:rsidP="00662924" w:rsidRDefault="00544FF5" w14:paraId="7045F9CE" w14:textId="77777777">
            <w:r w:rsidRPr="002B68DE">
              <w:t xml:space="preserve">Patienten </w:t>
            </w:r>
            <w:r w:rsidRPr="00850AD4">
              <w:rPr>
                <w:bCs/>
                <w:i/>
              </w:rPr>
              <w:t>uteblir</w:t>
            </w:r>
            <w:r w:rsidRPr="002B68DE">
              <w:rPr>
                <w:b/>
                <w:bCs/>
              </w:rPr>
              <w:t xml:space="preserve"> </w:t>
            </w:r>
            <w:r>
              <w:t xml:space="preserve">från erbjuden tid för planerad vårdkontakt. Vid senare direktkontakt träffas överenskommelse om tid för ny vårdkontakt. </w:t>
            </w:r>
            <w:r w:rsidRPr="002B68DE">
              <w:t xml:space="preserve"/>
            </w:r>
          </w:p>
        </w:tc>
        <w:tc>
          <w:tcPr>
            <w:tcW w:w="738" w:type="dxa"/>
            <w:shd w:val="clear" w:color="auto" w:fill="auto"/>
          </w:tcPr>
          <w:p w:rsidRPr="002B68DE" w:rsidR="00544FF5" w:rsidP="00662924" w:rsidRDefault="00544FF5" w14:paraId="478D4F8B" w14:textId="77777777">
            <w:pPr>
              <w:rPr>
                <w:lang w:eastAsia="en-US"/>
              </w:rPr>
            </w:pPr>
            <w:r w:rsidRPr="002B68DE">
              <w:rPr>
                <w:lang w:eastAsia="en-US"/>
              </w:rPr>
              <w:t>NEJ</w:t>
            </w:r>
          </w:p>
        </w:tc>
        <w:tc>
          <w:tcPr>
            <w:tcW w:w="3827" w:type="dxa"/>
          </w:tcPr>
          <w:p w:rsidRPr="002B68DE" w:rsidR="00544FF5" w:rsidP="00662924" w:rsidRDefault="00544FF5" w14:paraId="13315D24" w14:textId="77777777">
            <w:pPr>
              <w:rPr>
                <w:lang w:eastAsia="en-US"/>
              </w:rPr>
            </w:pPr>
            <w:r>
              <w:rPr>
                <w:lang w:eastAsia="en-US"/>
              </w:rPr>
              <w:t xml:space="preserve">Informera patienten om att vid ett andra uteblivande kommer remissen att returneras till remittenten. </w:t>
            </w:r>
            <w:r w:rsidRPr="0011451D">
              <w:rPr>
                <w:i/>
                <w:lang w:eastAsia="en-US"/>
              </w:rPr>
              <w:t>Medicinskt ansvarig ska alltid värdera patientens autonomi och medicinska behov innan beslut om återremittering tas</w:t>
            </w:r>
            <w:r>
              <w:rPr>
                <w:lang w:eastAsia="en-US"/>
              </w:rPr>
              <w:t>.</w:t>
            </w:r>
          </w:p>
        </w:tc>
      </w:tr>
      <w:tr w:rsidRPr="002B68DE" w:rsidR="00544FF5" w:rsidTr="00662924" w14:paraId="0DA396DD" w14:textId="77777777">
        <w:tc>
          <w:tcPr>
            <w:tcW w:w="5642" w:type="dxa"/>
          </w:tcPr>
          <w:p w:rsidRPr="002B68DE" w:rsidR="00544FF5" w:rsidP="00662924" w:rsidRDefault="00544FF5" w14:paraId="0A394D86" w14:textId="77777777">
            <w:r w:rsidRPr="002B68DE">
              <w:t xml:space="preserve">Patienten avbokar överenskommen tid och/eller uteblir flera gånger vid flera tillfällen, vilket leder till att tidsgränsen överskrids. </w:t>
            </w:r>
          </w:p>
        </w:tc>
        <w:tc>
          <w:tcPr>
            <w:tcW w:w="738" w:type="dxa"/>
          </w:tcPr>
          <w:p w:rsidRPr="002B68DE" w:rsidR="00544FF5" w:rsidP="00662924" w:rsidRDefault="00544FF5" w14:paraId="535FC6ED" w14:textId="77777777">
            <w:pPr>
              <w:rPr>
                <w:rFonts w:asciiTheme="minorHAnsi" w:hAnsiTheme="minorHAnsi"/>
                <w:lang w:eastAsia="en-US"/>
              </w:rPr>
            </w:pPr>
            <w:r w:rsidRPr="002B68DE">
              <w:rPr>
                <w:rFonts w:asciiTheme="minorHAnsi" w:hAnsiTheme="minorHAnsi"/>
                <w:lang w:eastAsia="en-US"/>
              </w:rPr>
              <w:t>-</w:t>
            </w:r>
          </w:p>
        </w:tc>
        <w:tc>
          <w:tcPr>
            <w:tcW w:w="3827" w:type="dxa"/>
          </w:tcPr>
          <w:p w:rsidRPr="002B68DE" w:rsidR="00544FF5" w:rsidP="00662924" w:rsidRDefault="00544FF5" w14:paraId="1C5F433F" w14:textId="77777777">
            <w:pPr>
              <w:rPr>
                <w:lang w:eastAsia="en-US"/>
              </w:rPr>
            </w:pPr>
            <w:r>
              <w:rPr>
                <w:lang w:eastAsia="en-US"/>
              </w:rPr>
              <w:t xml:space="preserve">Informera patienten om att remissen återsänds till remittenten, men att patienten kan höra av sig när motivationen ökat. </w:t>
            </w:r>
            <w:r w:rsidRPr="0011451D">
              <w:rPr>
                <w:i/>
                <w:lang w:eastAsia="en-US"/>
              </w:rPr>
              <w:t>Medicinskt ansvarig ska alltid värdera patientens autonomi och medicinska behov innan beslut om återremittering tas</w:t>
            </w:r>
            <w:r>
              <w:rPr>
                <w:lang w:eastAsia="en-US"/>
              </w:rPr>
              <w:t>.</w:t>
            </w:r>
          </w:p>
        </w:tc>
      </w:tr>
      <w:tr w:rsidRPr="002B68DE" w:rsidR="00544FF5" w:rsidTr="00662924" w14:paraId="5C23310B" w14:textId="77777777">
        <w:tc>
          <w:tcPr>
            <w:tcW w:w="5642" w:type="dxa"/>
            <w:shd w:val="clear" w:color="auto" w:fill="95B3D7" w:themeFill="accent1" w:themeFillTint="99"/>
          </w:tcPr>
          <w:p w:rsidRPr="002B68DE" w:rsidR="00544FF5" w:rsidP="00662924" w:rsidRDefault="00544FF5" w14:paraId="57DF60FE" w14:textId="77777777">
            <w:pPr>
              <w:rPr>
                <w:lang w:eastAsia="en-US"/>
              </w:rPr>
            </w:pPr>
            <w:r w:rsidRPr="002B68DE">
              <w:rPr>
                <w:lang w:eastAsia="en-US"/>
              </w:rPr>
              <w:t>Övrigt</w:t>
            </w:r>
            <w:r w:rsidRPr="002B68DE">
              <w:t/>
            </w:r>
          </w:p>
        </w:tc>
        <w:tc>
          <w:tcPr>
            <w:tcW w:w="738" w:type="dxa"/>
            <w:shd w:val="clear" w:color="auto" w:fill="95B3D7" w:themeFill="accent1" w:themeFillTint="99"/>
          </w:tcPr>
          <w:p w:rsidRPr="002B68DE" w:rsidR="00544FF5" w:rsidP="00662924" w:rsidRDefault="00544FF5" w14:paraId="2F98DFC5" w14:textId="77777777">
            <w:pPr>
              <w:rPr>
                <w:rFonts w:asciiTheme="minorHAnsi" w:hAnsiTheme="minorHAnsi"/>
                <w:sz w:val="20"/>
                <w:lang w:eastAsia="en-US"/>
              </w:rPr>
            </w:pPr>
          </w:p>
        </w:tc>
        <w:tc>
          <w:tcPr>
            <w:tcW w:w="3827" w:type="dxa"/>
            <w:shd w:val="clear" w:color="auto" w:fill="95B3D7" w:themeFill="accent1" w:themeFillTint="99"/>
          </w:tcPr>
          <w:p w:rsidRPr="002B68DE" w:rsidR="00544FF5" w:rsidP="00662924" w:rsidRDefault="00544FF5" w14:paraId="16CD46D6" w14:textId="77777777">
            <w:pPr>
              <w:rPr>
                <w:lang w:eastAsia="en-US"/>
              </w:rPr>
            </w:pPr>
          </w:p>
        </w:tc>
      </w:tr>
      <w:tr w:rsidRPr="002B68DE" w:rsidR="00544FF5" w:rsidTr="00662924" w14:paraId="057441CB" w14:textId="77777777">
        <w:tc>
          <w:tcPr>
            <w:tcW w:w="5642" w:type="dxa"/>
          </w:tcPr>
          <w:p w:rsidRPr="002B68DE" w:rsidR="00544FF5" w:rsidP="00662924" w:rsidRDefault="00544FF5" w14:paraId="4D1D60C4" w14:textId="77777777">
            <w:pPr>
              <w:rPr>
                <w:szCs w:val="18"/>
              </w:rPr>
            </w:pPr>
            <w:r w:rsidRPr="002B68DE">
              <w:rPr>
                <w:szCs w:val="18"/>
              </w:rPr>
              <w:t xml:space="preserve">Patienten erbjuds förstabesök eller behandling inom tre månader, men meddelar uttryckligen att man inte vill eller kan komma inom tre månader </w:t>
            </w:r>
          </w:p>
        </w:tc>
        <w:tc>
          <w:tcPr>
            <w:tcW w:w="738" w:type="dxa"/>
          </w:tcPr>
          <w:p w:rsidRPr="002B68DE" w:rsidR="00544FF5" w:rsidP="00662924" w:rsidRDefault="00544FF5" w14:paraId="7B161D03" w14:textId="77777777">
            <w:pPr>
              <w:rPr>
                <w:rFonts w:asciiTheme="minorHAnsi" w:hAnsiTheme="minorHAnsi"/>
                <w:szCs w:val="18"/>
                <w:lang w:eastAsia="en-US"/>
              </w:rPr>
            </w:pPr>
            <w:r w:rsidRPr="002B68DE">
              <w:rPr>
                <w:rFonts w:asciiTheme="minorHAnsi" w:hAnsiTheme="minorHAnsi"/>
                <w:szCs w:val="18"/>
                <w:lang w:eastAsia="en-US"/>
              </w:rPr>
              <w:t>-</w:t>
            </w:r>
          </w:p>
        </w:tc>
        <w:tc>
          <w:tcPr>
            <w:tcW w:w="3827" w:type="dxa"/>
          </w:tcPr>
          <w:p w:rsidRPr="002B68DE" w:rsidR="00544FF5" w:rsidP="00662924" w:rsidRDefault="00544FF5" w14:paraId="1A63E5D1" w14:textId="77777777">
            <w:pPr>
              <w:rPr>
                <w:rFonts w:asciiTheme="minorHAnsi" w:hAnsiTheme="minorHAnsi"/>
                <w:szCs w:val="18"/>
              </w:rPr>
            </w:pPr>
            <w:r w:rsidRPr="002B68DE">
              <w:rPr>
                <w:szCs w:val="18"/>
              </w:rPr>
              <w:t xml:space="preserve">Patienten ombeds höra av sig någon månad innan vårdkontakt passar. Informera om att vårdkontakt kan dröja efter förnyad kontakt. Registrera INTE på planerings-/väntelista för besök förrän patienten åter hör av sig. Returnera vårdbegäran och registrera när patienten hör av sig. Vid planerad behandling, tas patienten bort från planerings-/väntelistan i avvaktan på att patienten hör av sig.</w:t>
            </w:r>
            <w:r w:rsidRPr="002B68DE">
              <w:rPr>
                <w:rFonts w:asciiTheme="minorHAnsi" w:hAnsiTheme="minorHAnsi"/>
                <w:szCs w:val="18"/>
              </w:rPr>
              <w:t/>
            </w:r>
            <w:r w:rsidRPr="002B68DE">
              <w:rPr>
                <w:szCs w:val="18"/>
              </w:rPr>
              <w:t xml:space="preserve"> </w:t>
            </w:r>
          </w:p>
        </w:tc>
      </w:tr>
      <w:tr w:rsidRPr="002B68DE" w:rsidR="00544FF5" w:rsidTr="00662924" w14:paraId="6DF809DF" w14:textId="77777777">
        <w:tc>
          <w:tcPr>
            <w:tcW w:w="5642" w:type="dxa"/>
          </w:tcPr>
          <w:p w:rsidRPr="002B68DE" w:rsidR="00544FF5" w:rsidP="00662924" w:rsidRDefault="00544FF5" w14:paraId="580CCB6E" w14:textId="77777777">
            <w:pPr>
              <w:rPr>
                <w:szCs w:val="18"/>
              </w:rPr>
            </w:pPr>
            <w:r w:rsidRPr="002B68DE">
              <w:rPr>
                <w:szCs w:val="18"/>
              </w:rPr>
              <w:t xml:space="preserve">Patienten är osäker på om man vill komma på besök eller bli behandlad/opererad överhuvudtaget </w:t>
            </w:r>
          </w:p>
        </w:tc>
        <w:tc>
          <w:tcPr>
            <w:tcW w:w="738" w:type="dxa"/>
          </w:tcPr>
          <w:p w:rsidRPr="002B68DE" w:rsidR="00544FF5" w:rsidP="00662924" w:rsidRDefault="00544FF5" w14:paraId="7DE52E1F" w14:textId="77777777">
            <w:pPr>
              <w:rPr>
                <w:szCs w:val="18"/>
                <w:lang w:eastAsia="en-US"/>
              </w:rPr>
            </w:pPr>
            <w:r w:rsidRPr="002B68DE">
              <w:rPr>
                <w:szCs w:val="18"/>
                <w:lang w:eastAsia="en-US"/>
              </w:rPr>
              <w:t>-</w:t>
            </w:r>
          </w:p>
        </w:tc>
        <w:tc>
          <w:tcPr>
            <w:tcW w:w="3827" w:type="dxa"/>
          </w:tcPr>
          <w:p w:rsidRPr="002B68DE" w:rsidR="00544FF5" w:rsidP="00662924" w:rsidRDefault="00544FF5" w14:paraId="5C27626E" w14:textId="77777777">
            <w:pPr>
              <w:rPr>
                <w:szCs w:val="18"/>
              </w:rPr>
            </w:pPr>
            <w:r w:rsidRPr="002B68DE">
              <w:rPr>
                <w:szCs w:val="18"/>
              </w:rPr>
              <w:t xml:space="preserve">Återsänd vårdbegäran till remittenten och meddela att patienten är tveksam till vård-kontakt i specialiserad vård </w:t>
            </w:r>
          </w:p>
        </w:tc>
      </w:tr>
      <w:tr w:rsidRPr="002B68DE" w:rsidR="00544FF5" w:rsidTr="00662924" w14:paraId="208C2841" w14:textId="77777777">
        <w:tc>
          <w:tcPr>
            <w:tcW w:w="5642" w:type="dxa"/>
          </w:tcPr>
          <w:p w:rsidRPr="002B68DE" w:rsidR="00544FF5" w:rsidP="00662924" w:rsidRDefault="00544FF5" w14:paraId="5F9FB023" w14:textId="77777777">
            <w:pPr>
              <w:rPr>
                <w:szCs w:val="18"/>
              </w:rPr>
            </w:pPr>
            <w:r w:rsidRPr="002B68DE">
              <w:rPr>
                <w:szCs w:val="18"/>
              </w:rPr>
              <w:t xml:space="preserve">Patienten uteblir en eller flera gånger och/eller går inte att nå via brev eller telefon (inklusive patienter med skyddad adress) </w:t>
            </w:r>
          </w:p>
        </w:tc>
        <w:tc>
          <w:tcPr>
            <w:tcW w:w="738" w:type="dxa"/>
          </w:tcPr>
          <w:p w:rsidRPr="002B68DE" w:rsidR="00544FF5" w:rsidP="00662924" w:rsidRDefault="00544FF5" w14:paraId="0C351FEF" w14:textId="77777777">
            <w:pPr>
              <w:rPr>
                <w:szCs w:val="18"/>
                <w:lang w:eastAsia="en-US"/>
              </w:rPr>
            </w:pPr>
            <w:r w:rsidRPr="002B68DE">
              <w:rPr>
                <w:szCs w:val="18"/>
                <w:lang w:eastAsia="en-US"/>
              </w:rPr>
              <w:t>-</w:t>
            </w:r>
          </w:p>
        </w:tc>
        <w:tc>
          <w:tcPr>
            <w:tcW w:w="3827" w:type="dxa"/>
          </w:tcPr>
          <w:p w:rsidRPr="002B68DE" w:rsidR="00544FF5" w:rsidP="00662924" w:rsidRDefault="00544FF5" w14:paraId="6D16D8E8" w14:textId="77777777">
            <w:pPr>
              <w:rPr>
                <w:szCs w:val="18"/>
              </w:rPr>
            </w:pPr>
            <w:r w:rsidRPr="002B68DE">
              <w:rPr>
                <w:szCs w:val="18"/>
              </w:rPr>
              <w:t xml:space="preserve">Om verksamheten inte kan nå patienten trots upprepade försök, återsänds remissen till remittenten. </w:t>
            </w:r>
          </w:p>
        </w:tc>
      </w:tr>
    </w:tbl>
    <w:p w:rsidR="00544FF5" w:rsidP="00544FF5" w:rsidRDefault="00544FF5" w14:paraId="3BF115B6" w14:textId="77777777"/>
    <w:p w:rsidRPr="004D48FB" w:rsidR="00544FF5" w:rsidP="00544FF5" w:rsidRDefault="00544FF5" w14:paraId="2ADAC7A0" w14:textId="77777777">
      <w:pPr>
        <w:pStyle w:val="Heading2"/>
      </w:pPr>
      <w:r w:rsidRPr="004D48FB">
        <w:t>Medicinskt orsakad väntetid</w:t>
      </w:r>
    </w:p>
    <w:p w:rsidR="00544FF5" w:rsidP="00544FF5" w:rsidRDefault="00544FF5" w14:paraId="26291D2B" w14:textId="77777777">
      <w:r w:rsidRPr="002B68DE">
        <w:t>När medicinskt orsakad väntan (MoV) ska registreras, visas i följande tabell. Väntande som ingår i gruppen MoV kan exkluderas vid redovisningen av väntande då dessa inte är aktivt väntande.</w:t>
      </w:r>
      <w:r>
        <w:t/>
      </w:r>
      <w:r w:rsidRPr="002B68DE">
        <w:t xml:space="preserve"/>
      </w:r>
    </w:p>
    <w:p w:rsidRPr="002B68DE" w:rsidR="00544FF5" w:rsidP="00544FF5" w:rsidRDefault="00544FF5" w14:paraId="1250BE82" w14:textId="77777777">
      <w:pPr>
        <w:rPr>
          <w:lang w:eastAsia="en-US"/>
        </w:rPr>
      </w:pPr>
    </w:p>
    <w:tbl>
      <w:tblPr>
        <w:tblStyle w:val="Tabellrutnt1"/>
        <w:tblW w:w="10207" w:type="dxa"/>
        <w:tblInd w:w="-289" w:type="dxa"/>
        <w:tblLayout w:type="fixed"/>
        <w:tblLook w:val="04A0" w:firstRow="1" w:lastRow="0" w:firstColumn="1" w:lastColumn="0" w:noHBand="0" w:noVBand="1"/>
      </w:tblPr>
      <w:tblGrid>
        <w:gridCol w:w="5642"/>
        <w:gridCol w:w="851"/>
        <w:gridCol w:w="3714"/>
      </w:tblGrid>
      <w:tr w:rsidRPr="002B68DE" w:rsidR="00544FF5" w:rsidTr="00662924" w14:paraId="5D76BDFE" w14:textId="77777777">
        <w:tc>
          <w:tcPr>
            <w:tcW w:w="5642" w:type="dxa"/>
            <w:shd w:val="clear" w:color="auto" w:fill="95B3D7" w:themeFill="accent1" w:themeFillTint="99"/>
          </w:tcPr>
          <w:p w:rsidRPr="002B68DE" w:rsidR="00544FF5" w:rsidP="00662924" w:rsidRDefault="00544FF5" w14:paraId="3EA94A6F" w14:textId="77777777">
            <w:r w:rsidRPr="002B68DE">
              <w:t xml:space="preserve">Vårdsituation </w:t>
            </w:r>
          </w:p>
        </w:tc>
        <w:tc>
          <w:tcPr>
            <w:tcW w:w="851" w:type="dxa"/>
            <w:shd w:val="clear" w:color="auto" w:fill="95B3D7" w:themeFill="accent1" w:themeFillTint="99"/>
          </w:tcPr>
          <w:p w:rsidRPr="002B68DE" w:rsidR="00544FF5" w:rsidP="00662924" w:rsidRDefault="00544FF5" w14:paraId="7F99498E" w14:textId="77777777">
            <w:r w:rsidRPr="002B68DE">
              <w:t>MVO</w:t>
            </w:r>
          </w:p>
        </w:tc>
        <w:tc>
          <w:tcPr>
            <w:tcW w:w="3714" w:type="dxa"/>
            <w:shd w:val="clear" w:color="auto" w:fill="95B3D7" w:themeFill="accent1" w:themeFillTint="99"/>
          </w:tcPr>
          <w:p w:rsidRPr="002B68DE" w:rsidR="00544FF5" w:rsidP="00662924" w:rsidRDefault="00544FF5" w14:paraId="36A7C67F" w14:textId="77777777">
            <w:r w:rsidRPr="002B68DE">
              <w:t>Kommentar</w:t>
            </w:r>
          </w:p>
        </w:tc>
      </w:tr>
      <w:tr w:rsidRPr="002B68DE" w:rsidR="00544FF5" w:rsidTr="00662924" w14:paraId="7177C73D" w14:textId="77777777">
        <w:trPr>
          <w:trHeight w:val="593"/>
        </w:trPr>
        <w:tc>
          <w:tcPr>
            <w:tcW w:w="5642" w:type="dxa"/>
          </w:tcPr>
          <w:p w:rsidRPr="002B68DE" w:rsidR="00544FF5" w:rsidP="00662924" w:rsidRDefault="00544FF5" w14:paraId="2F639A88" w14:textId="77777777">
            <w:r w:rsidRPr="002B68DE">
              <w:t xml:space="preserve">Patienten drabbas av </w:t>
            </w:r>
            <w:r w:rsidRPr="00850AD4">
              <w:rPr>
                <w:bCs/>
                <w:i/>
              </w:rPr>
              <w:t>akut sjukdom/skada</w:t>
            </w:r>
            <w:r w:rsidRPr="002B68DE">
              <w:t xml:space="preserve">, som bedöms förlänga väntetiden avsevärt </w:t>
            </w:r>
          </w:p>
        </w:tc>
        <w:tc>
          <w:tcPr>
            <w:tcW w:w="851" w:type="dxa"/>
          </w:tcPr>
          <w:p w:rsidRPr="002B68DE" w:rsidR="00544FF5" w:rsidP="00662924" w:rsidRDefault="00544FF5" w14:paraId="1B2C2468" w14:textId="77777777">
            <w:r w:rsidRPr="002B68DE">
              <w:t>JA</w:t>
            </w:r>
          </w:p>
        </w:tc>
        <w:tc>
          <w:tcPr>
            <w:tcW w:w="3714" w:type="dxa"/>
            <w:vMerge w:val="restart"/>
          </w:tcPr>
          <w:p w:rsidRPr="002B68DE" w:rsidR="00544FF5" w:rsidP="00662924" w:rsidRDefault="00544FF5" w14:paraId="077D6AD3" w14:textId="77777777">
            <w:r w:rsidRPr="002B68DE">
              <w:t xml:space="preserve">Patienten stryks från planerings-/väntelistan om man inte tillfälligt kan ”stoppa väntetiden”. Remittenten eller patienten uppmanas meddela när hälsotillståndet medger planerad vårdkontakt. </w:t>
            </w:r>
          </w:p>
        </w:tc>
      </w:tr>
      <w:tr w:rsidRPr="002B68DE" w:rsidR="00544FF5" w:rsidTr="00662924" w14:paraId="0E9DE4F5" w14:textId="77777777">
        <w:trPr>
          <w:trHeight w:val="470"/>
        </w:trPr>
        <w:tc>
          <w:tcPr>
            <w:tcW w:w="5642" w:type="dxa"/>
          </w:tcPr>
          <w:p w:rsidRPr="002B68DE" w:rsidR="00544FF5" w:rsidP="00662924" w:rsidRDefault="00544FF5" w14:paraId="1B235DE8" w14:textId="77777777">
            <w:r w:rsidRPr="002B68DE">
              <w:t xml:space="preserve">En </w:t>
            </w:r>
            <w:r w:rsidRPr="00850AD4">
              <w:rPr>
                <w:bCs/>
                <w:i/>
              </w:rPr>
              <w:t>bakomliggande allvarlig sjukdom</w:t>
            </w:r>
            <w:r w:rsidRPr="002B68DE">
              <w:rPr>
                <w:b/>
                <w:bCs/>
              </w:rPr>
              <w:t xml:space="preserve"> </w:t>
            </w:r>
            <w:r w:rsidRPr="002B68DE">
              <w:t xml:space="preserve">upptäcks under väntetiden som bedöms förlänga väntetiden avsevärt </w:t>
            </w:r>
          </w:p>
        </w:tc>
        <w:tc>
          <w:tcPr>
            <w:tcW w:w="851" w:type="dxa"/>
          </w:tcPr>
          <w:p w:rsidRPr="002B68DE" w:rsidR="00544FF5" w:rsidP="00662924" w:rsidRDefault="00544FF5" w14:paraId="36D652BE" w14:textId="77777777">
            <w:r w:rsidRPr="002B68DE">
              <w:t>JA</w:t>
            </w:r>
          </w:p>
        </w:tc>
        <w:tc>
          <w:tcPr>
            <w:tcW w:w="3714" w:type="dxa"/>
            <w:vMerge/>
          </w:tcPr>
          <w:p w:rsidRPr="002B68DE" w:rsidR="00544FF5" w:rsidP="00662924" w:rsidRDefault="00544FF5" w14:paraId="5731051C" w14:textId="77777777"/>
        </w:tc>
      </w:tr>
      <w:tr w:rsidRPr="002B68DE" w:rsidR="00544FF5" w:rsidTr="00662924" w14:paraId="3B9B2069" w14:textId="77777777">
        <w:trPr>
          <w:trHeight w:val="470"/>
        </w:trPr>
        <w:tc>
          <w:tcPr>
            <w:tcW w:w="5642" w:type="dxa"/>
          </w:tcPr>
          <w:p w:rsidRPr="002B68DE" w:rsidR="00544FF5" w:rsidP="00662924" w:rsidRDefault="00544FF5" w14:paraId="5A65400D" w14:textId="77777777">
            <w:r w:rsidRPr="00850AD4">
              <w:rPr>
                <w:bCs/>
                <w:i/>
              </w:rPr>
              <w:t>Tillfällig sjukdom</w:t>
            </w:r>
            <w:r w:rsidRPr="002B68DE">
              <w:rPr>
                <w:b/>
                <w:bCs/>
              </w:rPr>
              <w:t xml:space="preserve"> </w:t>
            </w:r>
            <w:r w:rsidRPr="002B68DE">
              <w:t xml:space="preserve">av relativt övergående slag som verksamheten bedömer hindrar planerad vårdkontakt. Verksamheten </w:t>
            </w:r>
            <w:r>
              <w:rPr>
                <w:bCs/>
                <w:i/>
              </w:rPr>
              <w:t>kan</w:t>
            </w:r>
            <w:r w:rsidRPr="002B68DE">
              <w:rPr>
                <w:b/>
                <w:bCs/>
              </w:rPr>
              <w:t xml:space="preserve"> </w:t>
            </w:r>
            <w:r w:rsidRPr="002B68DE">
              <w:t xml:space="preserve">erbjuda ny tid inom tidsgränsen. </w:t>
            </w:r>
          </w:p>
        </w:tc>
        <w:tc>
          <w:tcPr>
            <w:tcW w:w="851" w:type="dxa"/>
          </w:tcPr>
          <w:p w:rsidRPr="002B68DE" w:rsidR="00544FF5" w:rsidP="00662924" w:rsidRDefault="00544FF5" w14:paraId="795723A3" w14:textId="77777777">
            <w:r w:rsidRPr="002B68DE">
              <w:t xml:space="preserve">Nej </w:t>
            </w:r>
          </w:p>
        </w:tc>
        <w:tc>
          <w:tcPr>
            <w:tcW w:w="3714" w:type="dxa"/>
            <w:vMerge w:val="restart"/>
          </w:tcPr>
          <w:p w:rsidRPr="002B68DE" w:rsidR="00544FF5" w:rsidP="00662924" w:rsidRDefault="00544FF5" w14:paraId="1EFF1A28" w14:textId="77777777">
            <w:r w:rsidRPr="002B68DE">
              <w:t xml:space="preserve">Erbjud patienten ny tid snarast möjligt </w:t>
            </w:r>
          </w:p>
        </w:tc>
      </w:tr>
      <w:tr w:rsidRPr="002B68DE" w:rsidR="00544FF5" w:rsidTr="00662924" w14:paraId="2891209F" w14:textId="77777777">
        <w:trPr>
          <w:trHeight w:val="470"/>
        </w:trPr>
        <w:tc>
          <w:tcPr>
            <w:tcW w:w="5642" w:type="dxa"/>
          </w:tcPr>
          <w:p w:rsidRPr="002B68DE" w:rsidR="00544FF5" w:rsidP="00662924" w:rsidRDefault="00544FF5" w14:paraId="4937389B" w14:textId="77777777">
            <w:pPr>
              <w:rPr>
                <w:b/>
                <w:bCs/>
              </w:rPr>
            </w:pPr>
            <w:r w:rsidRPr="00850AD4">
              <w:rPr>
                <w:bCs/>
                <w:i/>
              </w:rPr>
              <w:t>Tillfällig sjukdom</w:t>
            </w:r>
            <w:r w:rsidRPr="002B68DE">
              <w:rPr>
                <w:b/>
                <w:bCs/>
              </w:rPr>
              <w:t xml:space="preserve"> </w:t>
            </w:r>
            <w:r w:rsidRPr="002B68DE">
              <w:t xml:space="preserve">av relativt övergående slag som verksamheten bedömer hindrar planerad vårdkontakt. Ny tid inom tidsgränsen </w:t>
            </w:r>
            <w:r w:rsidRPr="00850AD4">
              <w:rPr>
                <w:bCs/>
                <w:i/>
              </w:rPr>
              <w:t>kan inte</w:t>
            </w:r>
            <w:r w:rsidRPr="002B68DE">
              <w:rPr>
                <w:b/>
                <w:bCs/>
              </w:rPr>
              <w:t xml:space="preserve"> </w:t>
            </w:r>
            <w:r w:rsidRPr="002B68DE">
              <w:t>erbjudas.</w:t>
            </w:r>
          </w:p>
        </w:tc>
        <w:tc>
          <w:tcPr>
            <w:tcW w:w="851" w:type="dxa"/>
          </w:tcPr>
          <w:p w:rsidRPr="002B68DE" w:rsidR="00544FF5" w:rsidP="00662924" w:rsidRDefault="00544FF5" w14:paraId="668371B1" w14:textId="77777777">
            <w:r w:rsidRPr="002B68DE">
              <w:t>JA</w:t>
            </w:r>
          </w:p>
        </w:tc>
        <w:tc>
          <w:tcPr>
            <w:tcW w:w="3714" w:type="dxa"/>
            <w:vMerge/>
          </w:tcPr>
          <w:p w:rsidRPr="002B68DE" w:rsidR="00544FF5" w:rsidP="00662924" w:rsidRDefault="00544FF5" w14:paraId="5BAD75E8" w14:textId="77777777"/>
        </w:tc>
      </w:tr>
      <w:tr w:rsidRPr="002B68DE" w:rsidR="00544FF5" w:rsidTr="00662924" w14:paraId="02450364" w14:textId="77777777">
        <w:tc>
          <w:tcPr>
            <w:tcW w:w="5642" w:type="dxa"/>
          </w:tcPr>
          <w:p w:rsidRPr="002B68DE" w:rsidR="00544FF5" w:rsidP="00662924" w:rsidRDefault="00544FF5" w14:paraId="629D3758" w14:textId="77777777">
            <w:pPr>
              <w:rPr>
                <w:szCs w:val="24"/>
                <w:lang w:eastAsia="en-US"/>
              </w:rPr>
            </w:pPr>
            <w:r w:rsidRPr="002B68DE">
              <w:t>Patienten ska genomgå behandlingar i omgångar under en längre tid enligt särskilt vårdprogram (t.ex. gomspaltoperationer, TS-operationer, ”trattbröst”, nedläggning av stomi, hudtransplantationer efter brännskada, vissa plastikkirurgiska rekonstruktioner). Registrering som väntande möjliggör verk-samhetens långsiktiga planering.</w:t>
            </w:r>
          </w:p>
        </w:tc>
        <w:tc>
          <w:tcPr>
            <w:tcW w:w="851" w:type="dxa"/>
          </w:tcPr>
          <w:p w:rsidRPr="00850AD4" w:rsidR="00544FF5" w:rsidP="00662924" w:rsidRDefault="00544FF5" w14:paraId="44612507" w14:textId="77777777">
            <w:pPr>
              <w:rPr>
                <w:szCs w:val="24"/>
                <w:lang w:eastAsia="en-US"/>
              </w:rPr>
            </w:pPr>
            <w:r w:rsidRPr="00850AD4">
              <w:rPr>
                <w:bCs/>
              </w:rPr>
              <w:t>JA</w:t>
            </w:r>
          </w:p>
        </w:tc>
        <w:tc>
          <w:tcPr>
            <w:tcW w:w="3714" w:type="dxa"/>
          </w:tcPr>
          <w:p w:rsidRPr="002B68DE" w:rsidR="00544FF5" w:rsidP="00662924" w:rsidRDefault="00544FF5" w14:paraId="5DD65342" w14:textId="77777777">
            <w:pPr>
              <w:rPr>
                <w:lang w:eastAsia="en-US"/>
              </w:rPr>
            </w:pPr>
          </w:p>
        </w:tc>
      </w:tr>
      <w:tr w:rsidRPr="002B68DE" w:rsidR="00544FF5" w:rsidTr="00662924" w14:paraId="610CEB2C" w14:textId="77777777">
        <w:trPr>
          <w:trHeight w:val="592"/>
        </w:trPr>
        <w:tc>
          <w:tcPr>
            <w:tcW w:w="5642" w:type="dxa"/>
          </w:tcPr>
          <w:p w:rsidRPr="002B68DE" w:rsidR="00544FF5" w:rsidP="00662924" w:rsidRDefault="00544FF5" w14:paraId="2C9FC2D6" w14:textId="77777777">
            <w:r w:rsidRPr="002B68DE">
              <w:t xml:space="preserve">Annan åtgärd ska ske på egen eller annan verksamhet före planerad vårdkontakt (t.ex. radiologisk undersökning, ultraljudsundersökning, arbets-EKG) </w:t>
            </w:r>
          </w:p>
        </w:tc>
        <w:tc>
          <w:tcPr>
            <w:tcW w:w="851" w:type="dxa"/>
          </w:tcPr>
          <w:p w:rsidRPr="002B68DE" w:rsidR="00544FF5" w:rsidP="00662924" w:rsidRDefault="00544FF5" w14:paraId="0802455E" w14:textId="77777777">
            <w:r w:rsidRPr="002B68DE">
              <w:t xml:space="preserve">NEJ </w:t>
            </w:r>
          </w:p>
        </w:tc>
        <w:tc>
          <w:tcPr>
            <w:tcW w:w="3714" w:type="dxa"/>
          </w:tcPr>
          <w:p w:rsidRPr="002B68DE" w:rsidR="00544FF5" w:rsidP="00662924" w:rsidRDefault="00544FF5" w14:paraId="5A2BE56A" w14:textId="77777777">
            <w:r w:rsidRPr="002B68DE">
              <w:t xml:space="preserve">Om vissa genomförda undersökningar är för-utsättningen för den första planerade vårdkontakten, bör överenskommelser träffas med remittenterna om vilka undersökningar som ska ha gjorts före remittering </w:t>
            </w:r>
          </w:p>
        </w:tc>
      </w:tr>
      <w:tr w:rsidRPr="002B68DE" w:rsidR="00544FF5" w:rsidTr="00662924" w14:paraId="7EC87DA7" w14:textId="77777777">
        <w:trPr>
          <w:trHeight w:val="470"/>
        </w:trPr>
        <w:tc>
          <w:tcPr>
            <w:tcW w:w="5642" w:type="dxa"/>
          </w:tcPr>
          <w:p w:rsidRPr="002B68DE" w:rsidR="00544FF5" w:rsidP="00662924" w:rsidRDefault="00544FF5" w14:paraId="47A6E4C1" w14:textId="77777777">
            <w:r w:rsidRPr="002B68DE">
              <w:t xml:space="preserve">Patientens problem kräver särskild medicinsk kompetens, men sådan finns inte tillgänglig inom tids-gränsen </w:t>
            </w:r>
          </w:p>
        </w:tc>
        <w:tc>
          <w:tcPr>
            <w:tcW w:w="851" w:type="dxa"/>
          </w:tcPr>
          <w:p w:rsidRPr="002B68DE" w:rsidR="00544FF5" w:rsidP="00662924" w:rsidRDefault="00544FF5" w14:paraId="68A29DEC" w14:textId="77777777">
            <w:r w:rsidRPr="002B68DE">
              <w:t xml:space="preserve">NEJ </w:t>
            </w:r>
          </w:p>
        </w:tc>
        <w:tc>
          <w:tcPr>
            <w:tcW w:w="3714" w:type="dxa"/>
          </w:tcPr>
          <w:p w:rsidRPr="002B68DE" w:rsidR="00544FF5" w:rsidP="00662924" w:rsidRDefault="00544FF5" w14:paraId="41915075" w14:textId="77777777">
            <w:r w:rsidRPr="002B68DE">
              <w:t xml:space="preserve">Lång väntetid på grund av kapacitets- eller kompetensbrist inom verksamheten kan aldrig registreras med medicinskt orsakad väntetid </w:t>
            </w:r>
          </w:p>
        </w:tc>
      </w:tr>
    </w:tbl>
    <w:p w:rsidR="00544FF5" w:rsidP="00544FF5" w:rsidRDefault="00544FF5" w14:paraId="6C89781C" w14:textId="77777777">
      <w:r w:rsidRPr="002B68DE">
        <w:t>Anmärkning. Med ”stoppa väntetiden” menas att väntetiden slutar räknas när avvikelsen uppstår, men återupptas när patientens situation möjliggör vårdkontakt.</w:t>
      </w:r>
    </w:p>
    <w:p w:rsidR="00544FF5" w:rsidP="00544FF5" w:rsidRDefault="00544FF5" w14:paraId="70D1C188" w14:textId="77777777"/>
    <w:p w:rsidR="00544FF5" w:rsidP="00544FF5" w:rsidRDefault="00544FF5" w14:paraId="39FA65E2" w14:textId="77777777">
      <w:pPr>
        <w:pStyle w:val="Heading1"/>
      </w:pPr>
    </w:p>
    <w:p w:rsidR="00544FF5" w:rsidP="00544FF5" w:rsidRDefault="00544FF5" w14:paraId="56236318" w14:textId="77777777">
      <w:pPr>
        <w:pStyle w:val="Heading1"/>
      </w:pPr>
    </w:p>
    <w:p w:rsidR="00544FF5" w:rsidP="00544FF5" w:rsidRDefault="00544FF5" w14:paraId="269D8150" w14:textId="77777777">
      <w:pPr>
        <w:pStyle w:val="Heading1"/>
      </w:pPr>
      <w:bookmarkStart w:name="_Toc90989050" w:id="38"/>
      <w:bookmarkStart w:name="_Toc104906214" w:id="39"/>
      <w:r>
        <w:t>BUP</w:t>
      </w:r>
      <w:bookmarkEnd w:id="38"/>
      <w:bookmarkEnd w:id="39"/>
    </w:p>
    <w:p w:rsidR="00544FF5" w:rsidP="00544FF5" w:rsidRDefault="00544FF5" w14:paraId="03769BA1" w14:textId="77777777">
      <w:pPr>
        <w:rPr>
          <w:lang w:eastAsia="en-US"/>
        </w:rPr>
      </w:pPr>
    </w:p>
    <w:p w:rsidR="00544FF5" w:rsidP="00544FF5" w:rsidRDefault="00544FF5" w14:paraId="783D207D" w14:textId="77777777">
      <w:pPr>
        <w:pStyle w:val="Heading2"/>
      </w:pPr>
      <w:r w:rsidRPr="000B30CA">
        <w:t>Barn- och ungdomspsykiatrin</w:t>
      </w:r>
    </w:p>
    <w:p w:rsidRPr="00A1295D" w:rsidR="00544FF5" w:rsidP="00544FF5" w:rsidRDefault="00544FF5" w14:paraId="5C1453AB" w14:textId="77777777">
      <w:r w:rsidRPr="00A1295D">
        <w:t>Som ett led i arbetet med att förbättra tillgängligheten till vård för barn och unga med psykisk ohälsa genomförs uppföljning av väntetiderna inom barn- och ungdomspsykiatrin (BUP) och första linjens vård.</w:t>
      </w:r>
    </w:p>
    <w:p w:rsidRPr="00A1295D" w:rsidR="00544FF5" w:rsidP="00544FF5" w:rsidRDefault="00544FF5" w14:paraId="12DAB57E" w14:textId="77777777"/>
    <w:p w:rsidRPr="00850AD4" w:rsidR="00544FF5" w:rsidP="00544FF5" w:rsidRDefault="00544FF5" w14:paraId="6B716B9A" w14:textId="77777777">
      <w:pPr>
        <w:pStyle w:val="Heading3"/>
        <w:rPr>
          <w:i/>
        </w:rPr>
      </w:pPr>
      <w:r w:rsidRPr="00850AD4">
        <w:rPr>
          <w:i/>
        </w:rPr>
        <w:t>Barn- och ungdomspsykiatrin BUP</w:t>
      </w:r>
    </w:p>
    <w:p w:rsidRPr="00A1295D" w:rsidR="00544FF5" w:rsidP="00544FF5" w:rsidRDefault="00544FF5" w14:paraId="7939E210" w14:textId="77777777">
      <w:r w:rsidRPr="00A1295D">
        <w:t xml:space="preserve">Målsättningen för tillgängligheten inom barn- och ungdomspsykiatrin är enligt särskilda satsningar 30 dagar till första besök och 30 dagar till utredning och 30 dagar till behandling. Andelen genomförda första bedömningar och påbörjade utredningar och behandlingar inom tidsgränsen (30+30 dagar) inom barn- och ungdomspsykiatrin redovisas månatligen uppdelat per region.</w:t>
      </w:r>
      <w:r>
        <w:t xml:space="preserve"/>
      </w:r>
      <w:r w:rsidRPr="00A1295D">
        <w:t xml:space="preserve"/>
      </w:r>
      <w:r>
        <w:t xml:space="preserve"/>
      </w:r>
      <w:r w:rsidRPr="00A1295D">
        <w:t/>
      </w:r>
    </w:p>
    <w:p w:rsidR="00544FF5" w:rsidP="00544FF5" w:rsidRDefault="00544FF5" w14:paraId="3CA2680A" w14:textId="77777777"/>
    <w:p w:rsidRPr="00850AD4" w:rsidR="00544FF5" w:rsidP="00544FF5" w:rsidRDefault="00544FF5" w14:paraId="3D7E1496" w14:textId="77777777">
      <w:pPr>
        <w:pStyle w:val="Heading3"/>
        <w:rPr>
          <w:i/>
        </w:rPr>
      </w:pPr>
      <w:r w:rsidRPr="00850AD4">
        <w:rPr>
          <w:i/>
        </w:rPr>
        <w:t xml:space="preserve">Första linjen barn och unga med psykiskt hälsa</w:t>
      </w:r>
      <w:r>
        <w:rPr>
          <w:i/>
        </w:rPr>
        <w:t/>
      </w:r>
    </w:p>
    <w:p w:rsidRPr="004D675B" w:rsidR="00544FF5" w:rsidP="00544FF5" w:rsidRDefault="00544FF5" w14:paraId="28E886E0" w14:textId="77777777">
      <w:pPr>
        <w:rPr>
          <w:szCs w:val="22"/>
        </w:rPr>
      </w:pPr>
      <w:r w:rsidRPr="004D675B">
        <w:rPr>
          <w:szCs w:val="22"/>
        </w:rPr>
        <w:t xml:space="preserve">Sedan den 1 april 2021 ingår ”Första linjen barn och unga med psykisk ohälsa” i primärvårdens uppföljning av medicinsk bedömning inom tre dagar. </w:t>
      </w:r>
    </w:p>
    <w:p w:rsidRPr="004D675B" w:rsidR="00544FF5" w:rsidP="00544FF5" w:rsidRDefault="00544FF5" w14:paraId="7B8B04AE" w14:textId="77777777">
      <w:pPr>
        <w:rPr>
          <w:szCs w:val="22"/>
        </w:rPr>
      </w:pPr>
    </w:p>
    <w:p w:rsidRPr="004D675B" w:rsidR="00544FF5" w:rsidP="00544FF5" w:rsidRDefault="00544FF5" w14:paraId="1F3F8817" w14:textId="77777777">
      <w:pPr>
        <w:rPr>
          <w:szCs w:val="22"/>
        </w:rPr>
      </w:pPr>
      <w:r w:rsidRPr="004D675B">
        <w:rPr>
          <w:szCs w:val="22"/>
        </w:rPr>
        <w:t>Första linjen för barn och unga med psykisk ohälsa är omhändertagandenivån innan barn- och ungdomspsykiatrin och är därför organiserad under primärvård. Första linjen tar emot barn och unga med lindrig och måttlig psykisk ohälsa. En person som kontaktar första linjen för ett nytt eller försämrat hälsoproblem har rätt till en medicinsk bedömning inom tre dagar. Bedömningen ska göras av legitimerad hälso- och sjukvårdspersonal.</w:t>
      </w:r>
    </w:p>
    <w:p w:rsidRPr="004D675B" w:rsidR="00544FF5" w:rsidP="00544FF5" w:rsidRDefault="00544FF5" w14:paraId="63549E04" w14:textId="77777777">
      <w:pPr>
        <w:rPr>
          <w:sz w:val="20"/>
          <w:szCs w:val="24"/>
        </w:rPr>
      </w:pPr>
    </w:p>
    <w:p w:rsidR="00544FF5" w:rsidP="00544FF5" w:rsidRDefault="00544FF5" w14:paraId="403EDA1E" w14:textId="77777777">
      <w:pPr>
        <w:rPr>
          <w:b/>
          <w:color w:val="000000"/>
          <w:szCs w:val="22"/>
        </w:rPr>
      </w:pPr>
      <w:bookmarkStart w:name="_Toc517092928" w:id="40"/>
    </w:p>
    <w:p w:rsidR="00544FF5" w:rsidP="00544FF5" w:rsidRDefault="00544FF5" w14:paraId="4642827F" w14:textId="3C9A4EC8">
      <w:pPr>
        <w:rPr>
          <w:color w:val="000000"/>
          <w:szCs w:val="22"/>
        </w:rPr>
      </w:pPr>
      <w:r w:rsidRPr="00850AD4">
        <w:rPr>
          <w:i/>
          <w:color w:val="000000"/>
          <w:szCs w:val="22"/>
        </w:rPr>
        <w:t>Riktlinjer för registrering av avvikelser för särskild satsning för barn och ungdomar med psykiskt ohälsa och viss funktionsnedsättning</w:t>
      </w:r>
      <w:bookmarkEnd w:id="40"/>
      <w:r w:rsidRPr="00850AD4">
        <w:rPr>
          <w:i/>
          <w:color w:val="000000"/>
          <w:szCs w:val="22"/>
        </w:rPr>
        <w:t xml:space="preserve"> (BUP) , se länk </w:t>
      </w:r>
      <w:r>
        <w:rPr>
          <w:i/>
          <w:color w:val="000000"/>
          <w:szCs w:val="22"/>
        </w:rPr>
        <w:t xml:space="preserve"/>
      </w:r>
      <w:hyperlink w:history="1" r:id="rId24">
        <w:r w:rsidRPr="00850AD4">
          <w:rPr>
            <w:rStyle w:val="Hyperlink"/>
            <w:szCs w:val="22"/>
          </w:rPr>
          <w:t>Vård- och behandlingsgaranti – tillämpning BUP</w:t>
        </w:r>
      </w:hyperlink>
      <w:r>
        <w:rPr>
          <w:color w:val="000000"/>
          <w:szCs w:val="22"/>
        </w:rPr>
        <w:t>.</w:t>
      </w:r>
    </w:p>
    <w:p w:rsidR="00544FF5" w:rsidP="00544FF5" w:rsidRDefault="00544FF5" w14:paraId="00951490" w14:textId="77777777">
      <w:pPr>
        <w:rPr>
          <w:color w:val="000000"/>
          <w:szCs w:val="22"/>
        </w:rPr>
      </w:pPr>
    </w:p>
    <w:p w:rsidR="00544FF5" w:rsidP="00544FF5" w:rsidRDefault="00544FF5" w14:paraId="7242844B" w14:textId="77777777">
      <w:pPr>
        <w:pStyle w:val="Heading1"/>
      </w:pPr>
      <w:bookmarkStart w:name="_Toc90989051" w:id="41"/>
      <w:bookmarkStart w:name="_Toc104906215" w:id="42"/>
      <w:r>
        <w:t>Kodning</w:t>
      </w:r>
      <w:bookmarkEnd w:id="41"/>
      <w:bookmarkEnd w:id="42"/>
    </w:p>
    <w:p w:rsidR="00544FF5" w:rsidP="00544FF5" w:rsidRDefault="00544FF5" w14:paraId="7CDA22FC" w14:textId="77777777">
      <w:pPr>
        <w:rPr>
          <w:lang w:eastAsia="en-US"/>
        </w:rPr>
      </w:pPr>
    </w:p>
    <w:p w:rsidR="00544FF5" w:rsidP="00544FF5" w:rsidRDefault="00544FF5" w14:paraId="577D1EF2" w14:textId="77777777">
      <w:pPr>
        <w:pStyle w:val="Heading2"/>
        <w:rPr>
          <w:lang w:eastAsia="en-US"/>
        </w:rPr>
      </w:pPr>
      <w:r>
        <w:rPr>
          <w:lang w:eastAsia="en-US"/>
        </w:rPr>
        <w:t>Kodningsanvisningar VAS</w:t>
      </w:r>
    </w:p>
    <w:p w:rsidR="00544FF5" w:rsidP="00544FF5" w:rsidRDefault="00544FF5" w14:paraId="76191E6D" w14:textId="77777777">
      <w:pPr>
        <w:rPr>
          <w:lang w:eastAsia="en-US"/>
        </w:rPr>
      </w:pPr>
    </w:p>
    <w:p w:rsidR="00544FF5" w:rsidP="00544FF5" w:rsidRDefault="00544FF5" w14:paraId="3CB126BF" w14:textId="77777777">
      <w:pPr>
        <w:pStyle w:val="Heading2"/>
        <w:rPr>
          <w:lang w:eastAsia="en-US"/>
        </w:rPr>
      </w:pPr>
      <w:r>
        <w:rPr>
          <w:lang w:eastAsia="en-US"/>
        </w:rPr>
        <w:t>Ordlista</w:t>
      </w:r>
    </w:p>
    <w:p w:rsidRPr="00C51658" w:rsidR="00544FF5" w:rsidP="00544FF5" w:rsidRDefault="00544FF5" w14:paraId="73283DA2" w14:textId="77777777">
      <w:pPr>
        <w:pStyle w:val="ListParagraph"/>
        <w:numPr>
          <w:ilvl w:val="0"/>
          <w:numId w:val="35"/>
        </w:numPr>
      </w:pPr>
      <w:r w:rsidRPr="00C51658">
        <w:rPr>
          <w:i/>
        </w:rPr>
        <w:t>Vårdåtagande</w:t>
      </w:r>
      <w:r w:rsidRPr="00C51658">
        <w:t xml:space="preserve">: vårdgivarens beslut om att ge vård till patienten. </w:t>
      </w:r>
    </w:p>
    <w:p w:rsidRPr="00C51658" w:rsidR="00544FF5" w:rsidP="00544FF5" w:rsidRDefault="00544FF5" w14:paraId="69D15E4B" w14:textId="77777777">
      <w:pPr>
        <w:pStyle w:val="ListParagraph"/>
        <w:numPr>
          <w:ilvl w:val="0"/>
          <w:numId w:val="35"/>
        </w:numPr>
      </w:pPr>
      <w:r w:rsidRPr="00C51658">
        <w:rPr>
          <w:i/>
        </w:rPr>
        <w:t>Faktisk tid</w:t>
      </w:r>
      <w:r w:rsidRPr="00C51658">
        <w:t>: ett angivet datum för besök eller behandling.</w:t>
      </w:r>
    </w:p>
    <w:p w:rsidRPr="00C51658" w:rsidR="00544FF5" w:rsidP="00544FF5" w:rsidRDefault="00544FF5" w14:paraId="201B598F" w14:textId="77777777">
      <w:pPr>
        <w:pStyle w:val="ListParagraph"/>
        <w:numPr>
          <w:ilvl w:val="0"/>
          <w:numId w:val="35"/>
        </w:numPr>
      </w:pPr>
      <w:r w:rsidRPr="00C51658">
        <w:rPr>
          <w:i/>
        </w:rPr>
        <w:t>Hemkliniken</w:t>
      </w:r>
      <w:r w:rsidRPr="00C51658">
        <w:t xml:space="preserve">: den vårdgivare som vårdbegäran ursprungligen har skickats till. </w:t>
      </w:r>
    </w:p>
    <w:p w:rsidRPr="00C51658" w:rsidR="00544FF5" w:rsidP="00544FF5" w:rsidRDefault="00544FF5" w14:paraId="54479585" w14:textId="77777777">
      <w:pPr>
        <w:pStyle w:val="ListParagraph"/>
        <w:numPr>
          <w:ilvl w:val="0"/>
          <w:numId w:val="35"/>
        </w:numPr>
      </w:pPr>
      <w:r w:rsidRPr="00C51658">
        <w:rPr>
          <w:i/>
        </w:rPr>
        <w:t>Vårdbegäran:</w:t>
      </w:r>
      <w:r w:rsidRPr="00C51658">
        <w:t xml:space="preserve"> begäran om att få hälso- och sjukvård t ex via remiss, tidsbeställning eller akut öppenvårdsbesök av patient eller närstående</w:t>
      </w:r>
    </w:p>
    <w:p w:rsidRPr="00C51658" w:rsidR="00544FF5" w:rsidP="00544FF5" w:rsidRDefault="00544FF5" w14:paraId="593FEF99" w14:textId="77777777">
      <w:pPr>
        <w:pStyle w:val="ListParagraph"/>
        <w:numPr>
          <w:ilvl w:val="0"/>
          <w:numId w:val="35"/>
        </w:numPr>
      </w:pPr>
      <w:r w:rsidRPr="00C51658">
        <w:rPr>
          <w:i/>
        </w:rPr>
        <w:t>Remiss:</w:t>
      </w:r>
      <w:r w:rsidRPr="00C51658">
        <w:t xml:space="preserve"> Vårdförfrågan från annan vårdgivare</w:t>
      </w:r>
    </w:p>
    <w:p w:rsidRPr="00C51658" w:rsidR="00544FF5" w:rsidP="00544FF5" w:rsidRDefault="00544FF5" w14:paraId="04D7AA16" w14:textId="77777777">
      <w:pPr>
        <w:pStyle w:val="ListParagraph"/>
        <w:numPr>
          <w:ilvl w:val="0"/>
          <w:numId w:val="35"/>
        </w:numPr>
      </w:pPr>
      <w:r w:rsidRPr="00C51658">
        <w:rPr>
          <w:i/>
          <w:szCs w:val="26"/>
        </w:rPr>
        <w:t>Erbjuden tid</w:t>
      </w:r>
      <w:r w:rsidRPr="00C51658">
        <w:t>: Patienten får en ”kallelse” med erbjudande om vårdkontakt (datum och klockslag)</w:t>
      </w:r>
    </w:p>
    <w:p w:rsidRPr="00C51658" w:rsidR="00544FF5" w:rsidP="00544FF5" w:rsidRDefault="00544FF5" w14:paraId="60A4B7E0" w14:textId="77777777">
      <w:pPr>
        <w:pStyle w:val="ListParagraph"/>
        <w:numPr>
          <w:ilvl w:val="0"/>
          <w:numId w:val="35"/>
        </w:numPr>
      </w:pPr>
      <w:r w:rsidRPr="00C51658">
        <w:rPr>
          <w:i/>
        </w:rPr>
        <w:t>Överenskommen tid</w:t>
      </w:r>
      <w:r w:rsidRPr="00C51658">
        <w:t>: Vårdgivare kontaktar patienten per telefon alternativt patienten ringer till kliniken (”bra mottagning”) och tid för vårdkontakt avtalas (datum och klockslag)</w:t>
      </w:r>
    </w:p>
    <w:p w:rsidR="00544FF5" w:rsidP="00544FF5" w:rsidRDefault="00544FF5" w14:paraId="2A2EFAD2" w14:textId="77777777">
      <w:pPr>
        <w:pStyle w:val="ListParagraph"/>
        <w:numPr>
          <w:ilvl w:val="0"/>
          <w:numId w:val="35"/>
        </w:numPr>
      </w:pPr>
      <w:r w:rsidRPr="00C51658">
        <w:t>Bokning via 1177 Vårdguidens e-tjänster och ”boka direkt” = överenskommen tid</w:t>
      </w:r>
    </w:p>
    <w:p w:rsidR="00544FF5" w:rsidP="00544FF5" w:rsidRDefault="00544FF5" w14:paraId="67591A16" w14:textId="77777777">
      <w:pPr>
        <w:rPr>
          <w:rFonts w:eastAsia="Calibri"/>
        </w:rPr>
      </w:pPr>
    </w:p>
    <w:p w:rsidRPr="00C51658" w:rsidR="00544FF5" w:rsidP="00544FF5" w:rsidRDefault="00544FF5" w14:paraId="604AA8FD" w14:textId="77777777">
      <w:pPr>
        <w:pStyle w:val="Heading2"/>
        <w:rPr>
          <w:rFonts w:eastAsia="Calibri"/>
        </w:rPr>
      </w:pPr>
      <w:r>
        <w:rPr>
          <w:rFonts w:eastAsia="Calibri"/>
        </w:rPr>
        <w:t>Förkortningar</w:t>
      </w:r>
    </w:p>
    <w:p w:rsidRPr="00C51658" w:rsidR="00544FF5" w:rsidP="00544FF5" w:rsidRDefault="00544FF5" w14:paraId="2B41DA70" w14:textId="77777777">
      <w:pPr>
        <w:pStyle w:val="ListParagraph"/>
        <w:numPr>
          <w:ilvl w:val="0"/>
          <w:numId w:val="36"/>
        </w:numPr>
      </w:pPr>
      <w:r w:rsidRPr="00C51658">
        <w:t>V: Vårdgarantipatient</w:t>
      </w:r>
    </w:p>
    <w:p w:rsidRPr="00C51658" w:rsidR="00544FF5" w:rsidP="00544FF5" w:rsidRDefault="00544FF5" w14:paraId="1865BD14" w14:textId="77777777">
      <w:pPr>
        <w:pStyle w:val="ListParagraph"/>
        <w:numPr>
          <w:ilvl w:val="0"/>
          <w:numId w:val="36"/>
        </w:numPr>
      </w:pPr>
      <w:r w:rsidRPr="00C51658">
        <w:t>P: Patientvald väntetid</w:t>
      </w:r>
    </w:p>
    <w:p w:rsidRPr="00C51658" w:rsidR="00544FF5" w:rsidP="00544FF5" w:rsidRDefault="00544FF5" w14:paraId="12135932" w14:textId="77777777">
      <w:pPr>
        <w:pStyle w:val="ListParagraph"/>
        <w:numPr>
          <w:ilvl w:val="0"/>
          <w:numId w:val="36"/>
        </w:numPr>
      </w:pPr>
      <w:r w:rsidRPr="00C51658">
        <w:t>M: Medicinskt orsakad väntetid</w:t>
      </w:r>
    </w:p>
    <w:p w:rsidRPr="00C51658" w:rsidR="00544FF5" w:rsidP="00544FF5" w:rsidRDefault="00544FF5" w14:paraId="0B519E19" w14:textId="77777777">
      <w:pPr>
        <w:pStyle w:val="ListParagraph"/>
        <w:numPr>
          <w:ilvl w:val="0"/>
          <w:numId w:val="36"/>
        </w:numPr>
      </w:pPr>
      <w:r>
        <w:t>OR: Orolig patient</w:t>
      </w:r>
      <w:r w:rsidRPr="00C51658">
        <w:t/>
      </w:r>
    </w:p>
    <w:p w:rsidRPr="00C51658" w:rsidR="00544FF5" w:rsidP="00544FF5" w:rsidRDefault="00544FF5" w14:paraId="552ACAC5" w14:textId="77777777">
      <w:pPr>
        <w:pStyle w:val="ListParagraph"/>
        <w:numPr>
          <w:ilvl w:val="0"/>
          <w:numId w:val="36"/>
        </w:numPr>
      </w:pPr>
      <w:r w:rsidRPr="00C51658">
        <w:t>K: Återbesök/ kontrollbesök</w:t>
      </w:r>
    </w:p>
    <w:p w:rsidRPr="00C51658" w:rsidR="00544FF5" w:rsidP="00544FF5" w:rsidRDefault="00544FF5" w14:paraId="65B1CF6A" w14:textId="77777777">
      <w:pPr>
        <w:pStyle w:val="ListParagraph"/>
        <w:numPr>
          <w:ilvl w:val="0"/>
          <w:numId w:val="36"/>
        </w:numPr>
      </w:pPr>
      <w:r w:rsidRPr="00C51658">
        <w:t xml:space="preserve">HV: Hänvisad till Vårdgarantiservice – </w:t>
      </w:r>
    </w:p>
    <w:p w:rsidRPr="00C51658" w:rsidR="00544FF5" w:rsidP="00544FF5" w:rsidRDefault="00544FF5" w14:paraId="716F0C44" w14:textId="77777777">
      <w:pPr>
        <w:pStyle w:val="ListParagraph"/>
        <w:numPr>
          <w:ilvl w:val="0"/>
          <w:numId w:val="36"/>
        </w:numPr>
        <w:rPr>
          <w:b/>
          <w:sz w:val="26"/>
          <w:szCs w:val="28"/>
        </w:rPr>
      </w:pPr>
      <w:r w:rsidRPr="00C51658">
        <w:t>EH: Ej Hänvisas, (Kan ej hänvisas till Vårdgarantiservice) Koden används när patienter inte kan hänvisas av medicinska skäl eller nationell kapacitetsbrist. EH är en lokal kod och de patienter som registreras med koden EH kommer att ingå i den nationella uppföljningen som vårdgarantipatienter</w:t>
      </w:r>
      <w:r>
        <w:t/>
      </w:r>
      <w:r w:rsidRPr="00C51658">
        <w:t/>
      </w:r>
      <w:r>
        <w:t xml:space="preserve"> </w:t>
      </w:r>
      <w:r w:rsidRPr="00C51658">
        <w:t>(V) .</w:t>
      </w:r>
    </w:p>
    <w:p w:rsidR="00544FF5" w:rsidP="00544FF5" w:rsidRDefault="00544FF5" w14:paraId="4C368915" w14:textId="77777777">
      <w:pPr>
        <w:rPr>
          <w:rFonts w:eastAsia="Calibri"/>
          <w:b/>
          <w:sz w:val="26"/>
          <w:szCs w:val="28"/>
        </w:rPr>
      </w:pPr>
    </w:p>
    <w:p w:rsidRPr="00C51658" w:rsidR="00544FF5" w:rsidP="00544FF5" w:rsidRDefault="00544FF5" w14:paraId="6335D88C" w14:textId="77777777">
      <w:pPr>
        <w:pStyle w:val="Heading1"/>
      </w:pPr>
      <w:bookmarkStart w:name="_Toc90989052" w:id="43"/>
      <w:bookmarkStart w:name="_Toc104906216" w:id="44"/>
      <w:r>
        <w:t>Nybesöksflöde somatisk specialiserad vård</w:t>
      </w:r>
      <w:bookmarkEnd w:id="43"/>
      <w:bookmarkEnd w:id="44"/>
    </w:p>
    <w:p w:rsidRPr="002B68DE" w:rsidR="00544FF5" w:rsidP="00544FF5" w:rsidRDefault="00544FF5" w14:paraId="23C15E9C" w14:textId="77777777">
      <w:pPr>
        <w:rPr>
          <w:lang w:eastAsia="en-US"/>
        </w:rPr>
      </w:pPr>
    </w:p>
    <w:tbl>
      <w:tblPr>
        <w:tblW w:w="524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23"/>
        <w:gridCol w:w="1745"/>
        <w:gridCol w:w="4220"/>
        <w:gridCol w:w="3259"/>
      </w:tblGrid>
      <w:tr w:rsidRPr="002B68DE" w:rsidR="00544FF5" w:rsidTr="00662924" w14:paraId="17C5E15D" w14:textId="77777777">
        <w:trPr>
          <w:tblHeader/>
        </w:trPr>
        <w:tc>
          <w:tcPr>
            <w:tcW w:w="268" w:type="pct"/>
          </w:tcPr>
          <w:p w:rsidRPr="002B68DE" w:rsidR="00544FF5" w:rsidP="00662924" w:rsidRDefault="00544FF5" w14:paraId="4C5741CA" w14:textId="77777777">
            <w:pPr>
              <w:rPr>
                <w:rFonts w:ascii="Calibri" w:hAnsi="Calibri"/>
                <w:b/>
              </w:rPr>
            </w:pPr>
          </w:p>
        </w:tc>
        <w:tc>
          <w:tcPr>
            <w:tcW w:w="895" w:type="pct"/>
          </w:tcPr>
          <w:p w:rsidRPr="002B68DE" w:rsidR="00544FF5" w:rsidP="00662924" w:rsidRDefault="00544FF5" w14:paraId="4A83C849" w14:textId="77777777">
            <w:r w:rsidRPr="002B68DE">
              <w:t>Situation</w:t>
            </w:r>
          </w:p>
        </w:tc>
        <w:tc>
          <w:tcPr>
            <w:tcW w:w="2165" w:type="pct"/>
          </w:tcPr>
          <w:p w:rsidRPr="002B68DE" w:rsidR="00544FF5" w:rsidP="00662924" w:rsidRDefault="00544FF5" w14:paraId="3CA7738F" w14:textId="77777777">
            <w:r w:rsidRPr="002B68DE">
              <w:t>Aktivitet/tolkning</w:t>
            </w:r>
          </w:p>
        </w:tc>
        <w:tc>
          <w:tcPr>
            <w:tcW w:w="1672" w:type="pct"/>
          </w:tcPr>
          <w:p w:rsidRPr="002B68DE" w:rsidR="00544FF5" w:rsidP="00662924" w:rsidRDefault="00544FF5" w14:paraId="7F090305" w14:textId="77777777">
            <w:r w:rsidRPr="002B68DE">
              <w:t>Registrering och kodning</w:t>
            </w:r>
          </w:p>
        </w:tc>
      </w:tr>
      <w:tr w:rsidRPr="002B68DE" w:rsidR="00544FF5" w:rsidTr="00662924" w14:paraId="64C75528" w14:textId="77777777">
        <w:trPr>
          <w:trHeight w:val="2172"/>
        </w:trPr>
        <w:tc>
          <w:tcPr>
            <w:tcW w:w="268" w:type="pct"/>
          </w:tcPr>
          <w:p w:rsidRPr="002B68DE" w:rsidR="00544FF5" w:rsidP="00662924" w:rsidRDefault="00544FF5" w14:paraId="1D635AB8" w14:textId="77777777">
            <w:pPr>
              <w:rPr>
                <w:rFonts w:ascii="Calibri" w:hAnsi="Calibri"/>
                <w:sz w:val="18"/>
                <w:szCs w:val="18"/>
              </w:rPr>
            </w:pPr>
            <w:r>
              <w:rPr>
                <w:rFonts w:ascii="Calibri" w:hAnsi="Calibri"/>
                <w:sz w:val="18"/>
                <w:szCs w:val="18"/>
              </w:rPr>
              <w:t>1.1</w:t>
            </w:r>
          </w:p>
        </w:tc>
        <w:tc>
          <w:tcPr>
            <w:tcW w:w="895" w:type="pct"/>
            <w:shd w:val="clear" w:color="auto" w:fill="00B050"/>
          </w:tcPr>
          <w:p w:rsidRPr="002B68DE" w:rsidR="00544FF5" w:rsidP="00662924" w:rsidRDefault="00544FF5" w14:paraId="079C0596" w14:textId="77777777">
            <w:r w:rsidRPr="002B68DE">
              <w:t xml:space="preserve">Patienten erbjuds en bokad tid för nybesök inom 60 dagar.</w:t>
            </w:r>
            <w:r>
              <w:t/>
            </w:r>
            <w:r w:rsidRPr="002B68DE">
              <w:t xml:space="preserve"/>
            </w:r>
          </w:p>
          <w:p w:rsidRPr="002B68DE" w:rsidR="00544FF5" w:rsidP="00662924" w:rsidRDefault="00544FF5" w14:paraId="078EFC93" w14:textId="77777777"/>
          <w:p w:rsidRPr="002B68DE" w:rsidR="00544FF5" w:rsidP="00662924" w:rsidRDefault="00544FF5" w14:paraId="137C45E8" w14:textId="77777777">
            <w:pPr>
              <w:rPr>
                <w:i/>
              </w:rPr>
            </w:pPr>
            <w:r w:rsidRPr="002B68DE">
              <w:rPr>
                <w:i/>
              </w:rPr>
              <w:t>Nybesök kodas JA</w:t>
            </w:r>
          </w:p>
        </w:tc>
        <w:tc>
          <w:tcPr>
            <w:tcW w:w="2165" w:type="pct"/>
          </w:tcPr>
          <w:p w:rsidRPr="00532A08" w:rsidR="00544FF5" w:rsidP="00662924" w:rsidRDefault="00544FF5" w14:paraId="21929918" w14:textId="77777777">
            <w:pPr>
              <w:rPr>
                <w:rFonts w:eastAsia="Calibri"/>
                <w:lang w:eastAsia="en-US"/>
              </w:rPr>
            </w:pPr>
            <w:r w:rsidRPr="00532A08">
              <w:rPr>
                <w:rFonts w:eastAsia="Calibri"/>
                <w:lang w:eastAsia="en-US"/>
              </w:rPr>
              <w:t xml:space="preserve">Kliniken skickar brev/kallelse till patienten om erbjuden tid. </w:t>
            </w:r>
            <w:r>
              <w:rPr>
                <w:rFonts w:eastAsia="Calibri"/>
                <w:lang w:eastAsia="en-US"/>
              </w:rPr>
              <w:t/>
            </w:r>
            <w:r w:rsidRPr="00532A08">
              <w:rPr>
                <w:rFonts w:eastAsia="Calibri"/>
                <w:lang w:eastAsia="en-US"/>
              </w:rPr>
              <w:t xml:space="preserve"/>
            </w:r>
          </w:p>
          <w:p w:rsidRPr="00AA0B0A" w:rsidR="00544FF5" w:rsidP="00662924" w:rsidRDefault="00544FF5" w14:paraId="1007EFF5" w14:textId="77777777">
            <w:pPr>
              <w:rPr>
                <w:rFonts w:eastAsia="Calibri"/>
                <w:lang w:eastAsia="en-US"/>
              </w:rPr>
            </w:pPr>
          </w:p>
          <w:p w:rsidR="00544FF5" w:rsidP="00662924" w:rsidRDefault="00544FF5" w14:paraId="1B8D535C" w14:textId="77777777">
            <w:pPr>
              <w:rPr>
                <w:rFonts w:eastAsia="Calibri"/>
                <w:lang w:eastAsia="en-US"/>
              </w:rPr>
            </w:pPr>
            <w:r w:rsidRPr="00532A08">
              <w:rPr>
                <w:rFonts w:eastAsia="Calibri"/>
                <w:lang w:eastAsia="en-US"/>
              </w:rPr>
              <w:t>Kliniken skickar - information till patienten och meddelande i 1177.se med uppmaning att boka eller kontakta för att boka en överenskommen tid inom 60 dagars tidsgräns.</w:t>
            </w:r>
          </w:p>
          <w:p w:rsidRPr="00532A08" w:rsidR="00544FF5" w:rsidP="00662924" w:rsidRDefault="00544FF5" w14:paraId="17C3C398" w14:textId="77777777">
            <w:pPr>
              <w:rPr>
                <w:rFonts w:eastAsia="Calibri"/>
                <w:lang w:eastAsia="en-US"/>
              </w:rPr>
            </w:pPr>
            <w:r w:rsidRPr="00532A08">
              <w:rPr>
                <w:rFonts w:eastAsia="Calibri"/>
                <w:lang w:eastAsia="en-US"/>
              </w:rPr>
              <w:t xml:space="preserve"> </w:t>
            </w:r>
          </w:p>
          <w:p w:rsidR="00544FF5" w:rsidP="00662924" w:rsidRDefault="00544FF5" w14:paraId="4C336985" w14:textId="77777777">
            <w:pPr>
              <w:rPr>
                <w:rFonts w:eastAsia="Calibri"/>
                <w:lang w:eastAsia="en-US"/>
              </w:rPr>
            </w:pPr>
            <w:r w:rsidRPr="00532A08">
              <w:rPr>
                <w:rFonts w:eastAsia="Calibri"/>
                <w:lang w:eastAsia="en-US"/>
              </w:rPr>
              <w:t>Om patienten inte har bokat via 1177.se eller kontaktat mottagningen sänds remiss åter till remittenten efter 60 dagar.</w:t>
            </w:r>
          </w:p>
          <w:p w:rsidRPr="00532A08" w:rsidR="00544FF5" w:rsidP="00662924" w:rsidRDefault="00544FF5" w14:paraId="6B640235" w14:textId="77777777">
            <w:pPr>
              <w:rPr>
                <w:rFonts w:eastAsia="Calibri"/>
                <w:lang w:eastAsia="en-US"/>
              </w:rPr>
            </w:pPr>
          </w:p>
          <w:p w:rsidRPr="00532A08" w:rsidR="00544FF5" w:rsidP="00662924" w:rsidRDefault="00544FF5" w14:paraId="76B5A4DC" w14:textId="77777777">
            <w:pPr>
              <w:rPr>
                <w:rFonts w:eastAsia="Calibri"/>
                <w:lang w:eastAsia="en-US"/>
              </w:rPr>
            </w:pPr>
            <w:r w:rsidRPr="00532A08">
              <w:rPr>
                <w:rFonts w:eastAsia="Calibri"/>
                <w:lang w:eastAsia="en-US"/>
              </w:rPr>
              <w:t>Om patient återkommer efter remissvar till remittenten på grund av bortrest glömt kontakta kliniken inom 60 dagar och önskar komma till mottagningen på remissförfrågan i närtid (1–2 mån)</w:t>
            </w:r>
          </w:p>
        </w:tc>
        <w:tc>
          <w:tcPr>
            <w:tcW w:w="1672" w:type="pct"/>
          </w:tcPr>
          <w:p w:rsidR="00544FF5" w:rsidP="00662924" w:rsidRDefault="00544FF5" w14:paraId="318284A2" w14:textId="77777777">
            <w:pPr>
              <w:rPr>
                <w:rFonts w:eastAsia="Calibri"/>
                <w:lang w:eastAsia="en-US"/>
              </w:rPr>
            </w:pPr>
            <w:r w:rsidRPr="00532A08">
              <w:rPr>
                <w:rFonts w:eastAsia="Calibri"/>
                <w:lang w:eastAsia="en-US"/>
              </w:rPr>
              <w:t>Patient bokas i tidbok kodas med V</w:t>
            </w:r>
            <w:r>
              <w:rPr>
                <w:rFonts w:eastAsia="Calibri"/>
                <w:lang w:eastAsia="en-US"/>
              </w:rPr>
              <w:t/>
            </w:r>
          </w:p>
          <w:p w:rsidR="00544FF5" w:rsidP="00662924" w:rsidRDefault="00544FF5" w14:paraId="7727064D" w14:textId="77777777">
            <w:pPr>
              <w:rPr>
                <w:rFonts w:eastAsia="Calibri"/>
                <w:lang w:eastAsia="en-US"/>
              </w:rPr>
            </w:pPr>
          </w:p>
          <w:p w:rsidR="00544FF5" w:rsidP="00662924" w:rsidRDefault="00544FF5" w14:paraId="2F29B4CE" w14:textId="77777777">
            <w:pPr>
              <w:rPr>
                <w:rFonts w:eastAsia="Calibri"/>
                <w:lang w:eastAsia="en-US"/>
              </w:rPr>
            </w:pPr>
          </w:p>
          <w:p w:rsidRPr="00532A08" w:rsidR="00544FF5" w:rsidP="00662924" w:rsidRDefault="00544FF5" w14:paraId="6E0A0DFD" w14:textId="77777777">
            <w:pPr>
              <w:rPr>
                <w:rFonts w:eastAsia="Calibri"/>
                <w:lang w:eastAsia="en-US"/>
              </w:rPr>
            </w:pPr>
            <w:r w:rsidRPr="00532A08">
              <w:rPr>
                <w:rFonts w:eastAsia="Calibri"/>
                <w:lang w:eastAsia="en-US"/>
              </w:rPr>
              <w:t>Öppen kallelse på remiss kodas V</w:t>
            </w:r>
            <w:r>
              <w:rPr>
                <w:rFonts w:eastAsia="Calibri"/>
                <w:lang w:eastAsia="en-US"/>
              </w:rPr>
              <w:t/>
            </w:r>
          </w:p>
          <w:p w:rsidR="00544FF5" w:rsidP="00662924" w:rsidRDefault="00544FF5" w14:paraId="12C783DF" w14:textId="77777777">
            <w:pPr>
              <w:rPr>
                <w:rFonts w:eastAsia="Calibri" w:asciiTheme="minorHAnsi" w:hAnsiTheme="minorHAnsi"/>
                <w:bCs/>
                <w:lang w:eastAsia="en-US"/>
              </w:rPr>
            </w:pPr>
          </w:p>
          <w:p w:rsidR="00544FF5" w:rsidP="00662924" w:rsidRDefault="00544FF5" w14:paraId="0B1AB74A" w14:textId="77777777">
            <w:pPr>
              <w:rPr>
                <w:rFonts w:eastAsia="Calibri" w:asciiTheme="minorHAnsi" w:hAnsiTheme="minorHAnsi"/>
                <w:bCs/>
                <w:lang w:eastAsia="en-US"/>
              </w:rPr>
            </w:pPr>
          </w:p>
          <w:p w:rsidR="00544FF5" w:rsidP="00662924" w:rsidRDefault="00544FF5" w14:paraId="1AF64AFB" w14:textId="77777777">
            <w:pPr>
              <w:rPr>
                <w:rFonts w:eastAsia="Calibri" w:asciiTheme="minorHAnsi" w:hAnsiTheme="minorHAnsi"/>
                <w:bCs/>
                <w:lang w:eastAsia="en-US"/>
              </w:rPr>
            </w:pPr>
          </w:p>
          <w:p w:rsidRPr="00532A08" w:rsidR="00544FF5" w:rsidP="00662924" w:rsidRDefault="00544FF5" w14:paraId="75A74264" w14:textId="77777777">
            <w:pPr>
              <w:rPr>
                <w:rFonts w:eastAsia="Calibri"/>
                <w:lang w:eastAsia="en-US"/>
              </w:rPr>
            </w:pPr>
            <w:r w:rsidRPr="00532A08">
              <w:rPr>
                <w:rFonts w:eastAsia="Calibri"/>
                <w:lang w:eastAsia="en-US"/>
              </w:rPr>
              <w:t>Posten tas bort remissen bevaras till remittenten. Standardsvar.</w:t>
            </w:r>
          </w:p>
          <w:p w:rsidR="00544FF5" w:rsidP="00662924" w:rsidRDefault="00544FF5" w14:paraId="2CAAF3E9" w14:textId="77777777">
            <w:pPr>
              <w:rPr>
                <w:rFonts w:eastAsia="Calibri"/>
                <w:lang w:eastAsia="en-US"/>
              </w:rPr>
            </w:pPr>
          </w:p>
          <w:p w:rsidR="00544FF5" w:rsidP="00662924" w:rsidRDefault="00544FF5" w14:paraId="355BF59B" w14:textId="77777777">
            <w:pPr>
              <w:rPr>
                <w:rFonts w:eastAsia="Calibri"/>
                <w:lang w:eastAsia="en-US"/>
              </w:rPr>
            </w:pPr>
          </w:p>
          <w:p w:rsidRPr="00532A08" w:rsidR="00544FF5" w:rsidP="00662924" w:rsidRDefault="00544FF5" w14:paraId="23EA0B7C" w14:textId="77777777">
            <w:pPr>
              <w:rPr>
                <w:rFonts w:eastAsia="Calibri"/>
                <w:lang w:eastAsia="en-US"/>
              </w:rPr>
            </w:pPr>
            <w:r w:rsidRPr="00532A08">
              <w:rPr>
                <w:rFonts w:eastAsia="Calibri"/>
                <w:lang w:eastAsia="en-US"/>
              </w:rPr>
              <w:t>Nybesök bokas och kodas P nybesök Ja utan remiss. (besvarad remiss gäller) (anmärkning VAS remissvar och datum)</w:t>
            </w:r>
          </w:p>
        </w:tc>
      </w:tr>
      <w:tr w:rsidRPr="002B68DE" w:rsidR="00544FF5" w:rsidTr="00662924" w14:paraId="133EA880" w14:textId="77777777">
        <w:trPr>
          <w:trHeight w:val="163"/>
        </w:trPr>
        <w:tc>
          <w:tcPr>
            <w:tcW w:w="268" w:type="pct"/>
          </w:tcPr>
          <w:p w:rsidRPr="002B68DE" w:rsidR="00544FF5" w:rsidP="00662924" w:rsidRDefault="00544FF5" w14:paraId="4E1AD9D0" w14:textId="77777777">
            <w:r>
              <w:t>1.2</w:t>
            </w:r>
          </w:p>
        </w:tc>
        <w:tc>
          <w:tcPr>
            <w:tcW w:w="895" w:type="pct"/>
            <w:shd w:val="clear" w:color="auto" w:fill="00B050"/>
          </w:tcPr>
          <w:p w:rsidRPr="002B68DE" w:rsidR="00544FF5" w:rsidP="00662924" w:rsidRDefault="00544FF5" w14:paraId="7722EB2F" w14:textId="77777777">
            <w:r w:rsidRPr="002B68DE">
              <w:t>Patienten erb</w:t>
            </w:r>
            <w:r>
              <w:t xml:space="preserve">judas en bokad tid för nybesök </w:t>
            </w:r>
            <w:r w:rsidRPr="00284C5C">
              <w:rPr>
                <w:i/>
              </w:rPr>
              <w:t>utanför</w:t>
            </w:r>
            <w:r w:rsidRPr="002B68DE">
              <w:t xml:space="preserve"> 60-dagarsgränsen.</w:t>
            </w:r>
            <w:r>
              <w:t/>
            </w:r>
          </w:p>
          <w:p w:rsidRPr="002B68DE" w:rsidR="00544FF5" w:rsidP="00662924" w:rsidRDefault="00544FF5" w14:paraId="11A55620" w14:textId="77777777"/>
          <w:p w:rsidRPr="002B68DE" w:rsidR="00544FF5" w:rsidP="00662924" w:rsidRDefault="00544FF5" w14:paraId="0EE5BA68" w14:textId="77777777">
            <w:r w:rsidRPr="002B68DE">
              <w:rPr>
                <w:i/>
              </w:rPr>
              <w:t>Nybesök kodas JA</w:t>
            </w:r>
          </w:p>
        </w:tc>
        <w:tc>
          <w:tcPr>
            <w:tcW w:w="2165" w:type="pct"/>
          </w:tcPr>
          <w:p w:rsidRPr="00532A08" w:rsidR="00544FF5" w:rsidP="00662924" w:rsidRDefault="00544FF5" w14:paraId="1E2CE4C6" w14:textId="77777777">
            <w:pPr>
              <w:rPr>
                <w:rFonts w:eastAsia="Calibri"/>
                <w:lang w:eastAsia="en-US"/>
              </w:rPr>
            </w:pPr>
            <w:r w:rsidRPr="00532A08">
              <w:rPr>
                <w:rFonts w:eastAsia="Calibri"/>
                <w:lang w:eastAsia="en-US"/>
              </w:rPr>
              <w:t xml:space="preserve">Kliniken skickar brev (kallelse) till patienten om erbjuden tid. Då tiden ligger utanför 60 dagarsgränsen har patient rätt till vårdgaranti, informationen ska delges i kallelsen. </w:t>
            </w:r>
            <w:r>
              <w:rPr>
                <w:rFonts w:eastAsia="Calibri"/>
                <w:lang w:eastAsia="en-US"/>
              </w:rPr>
              <w:t/>
            </w:r>
            <w:r w:rsidRPr="00532A08">
              <w:rPr>
                <w:rFonts w:eastAsia="Calibri"/>
                <w:lang w:eastAsia="en-US"/>
              </w:rPr>
              <w:t xml:space="preserve"/>
            </w:r>
            <w:r>
              <w:rPr>
                <w:rFonts w:eastAsia="Calibri"/>
                <w:lang w:eastAsia="en-US"/>
              </w:rPr>
              <w:t xml:space="preserve"/>
            </w:r>
            <w:r w:rsidRPr="00532A08">
              <w:rPr>
                <w:rFonts w:eastAsia="Calibri"/>
                <w:lang w:eastAsia="en-US"/>
              </w:rPr>
              <w:t xml:space="preserve"/>
            </w:r>
          </w:p>
          <w:p w:rsidR="00544FF5" w:rsidP="00662924" w:rsidRDefault="00544FF5" w14:paraId="3B51543A" w14:textId="77777777">
            <w:pPr>
              <w:rPr>
                <w:rFonts w:eastAsia="Calibri"/>
                <w:lang w:eastAsia="en-US"/>
              </w:rPr>
            </w:pPr>
          </w:p>
          <w:p w:rsidRPr="00532A08" w:rsidR="00544FF5" w:rsidP="00662924" w:rsidRDefault="00544FF5" w14:paraId="3A18F5CF" w14:textId="77777777">
            <w:pPr>
              <w:rPr>
                <w:rFonts w:eastAsia="Calibri"/>
                <w:lang w:eastAsia="en-US"/>
              </w:rPr>
            </w:pPr>
            <w:r>
              <w:rPr>
                <w:rFonts w:eastAsia="Calibri"/>
                <w:lang w:eastAsia="en-US"/>
              </w:rPr>
              <w:t xml:space="preserve">Kliniken skickar information till patienten och meddelande i 1177.se med uppmaning att boka eller kontakta klinkern för att boka en överenskommen tid inom (90 dagarsgränsen).</w:t>
            </w:r>
            <w:r w:rsidRPr="00532A08">
              <w:rPr>
                <w:rFonts w:eastAsia="Calibri"/>
                <w:lang w:eastAsia="en-US"/>
              </w:rPr>
              <w:t/>
            </w:r>
          </w:p>
          <w:p w:rsidRPr="002B68DE" w:rsidR="00544FF5" w:rsidP="00662924" w:rsidRDefault="00544FF5" w14:paraId="6A9ADDA3" w14:textId="77777777">
            <w:pPr>
              <w:rPr>
                <w:rFonts w:eastAsia="Calibri"/>
                <w:lang w:eastAsia="en-US"/>
              </w:rPr>
            </w:pPr>
          </w:p>
          <w:p w:rsidRPr="00532A08" w:rsidR="00544FF5" w:rsidP="00662924" w:rsidRDefault="00544FF5" w14:paraId="5235B571" w14:textId="77777777">
            <w:pPr>
              <w:rPr>
                <w:rFonts w:eastAsia="Calibri"/>
                <w:lang w:eastAsia="en-US"/>
              </w:rPr>
            </w:pPr>
            <w:r w:rsidRPr="00532A08">
              <w:rPr>
                <w:rFonts w:eastAsia="Calibri"/>
                <w:lang w:eastAsia="en-US"/>
              </w:rPr>
              <w:t>Om patient väljer vårdgarantin</w:t>
            </w:r>
          </w:p>
          <w:p w:rsidRPr="002B68DE" w:rsidR="00544FF5" w:rsidP="00662924" w:rsidRDefault="00544FF5" w14:paraId="717E9A39" w14:textId="77777777">
            <w:pPr>
              <w:rPr>
                <w:highlight w:val="yellow"/>
              </w:rPr>
            </w:pPr>
          </w:p>
          <w:p w:rsidRPr="00532A08" w:rsidR="00544FF5" w:rsidP="00662924" w:rsidRDefault="00544FF5" w14:paraId="20EF654F" w14:textId="77777777">
            <w:pPr>
              <w:rPr>
                <w:i/>
              </w:rPr>
            </w:pPr>
            <w:r w:rsidRPr="00532A08">
              <w:t xml:space="preserve">Brevet ska innehålla information om att patient har </w:t>
            </w:r>
            <w:r>
              <w:t>rätt att få vård via vårdgaranti</w:t>
            </w:r>
            <w:r w:rsidRPr="00532A08">
              <w:t>service, förteckning över de alternativa vårdgivare som patienten kan få sitt besök hos i stället – om det finns några sådana</w:t>
            </w:r>
            <w:r w:rsidRPr="00532A08">
              <w:rPr>
                <w:i/>
              </w:rPr>
              <w:t xml:space="preserve">. </w:t>
            </w:r>
          </w:p>
        </w:tc>
        <w:tc>
          <w:tcPr>
            <w:tcW w:w="1672" w:type="pct"/>
          </w:tcPr>
          <w:p w:rsidR="00544FF5" w:rsidP="00662924" w:rsidRDefault="00544FF5" w14:paraId="1B0E510E" w14:textId="77777777">
            <w:pPr>
              <w:rPr>
                <w:rFonts w:eastAsia="Calibri"/>
                <w:lang w:eastAsia="en-US"/>
              </w:rPr>
            </w:pPr>
            <w:r w:rsidRPr="00532A08">
              <w:rPr>
                <w:rFonts w:eastAsia="Calibri"/>
                <w:lang w:eastAsia="en-US"/>
              </w:rPr>
              <w:t xml:space="preserve">Patient bokas i tidbok, kodas med V </w:t>
            </w:r>
            <w:r>
              <w:rPr>
                <w:rFonts w:eastAsia="Calibri"/>
                <w:lang w:eastAsia="en-US"/>
              </w:rPr>
              <w:t/>
            </w:r>
            <w:r w:rsidRPr="00532A08">
              <w:rPr>
                <w:rFonts w:eastAsia="Calibri"/>
                <w:lang w:eastAsia="en-US"/>
              </w:rPr>
              <w:t xml:space="preserve"/>
            </w:r>
          </w:p>
          <w:p w:rsidRPr="002B68DE" w:rsidR="00544FF5" w:rsidP="00662924" w:rsidRDefault="00544FF5" w14:paraId="0F485942" w14:textId="77777777">
            <w:pPr>
              <w:rPr>
                <w:rFonts w:eastAsia="Calibri"/>
                <w:lang w:eastAsia="en-US"/>
              </w:rPr>
            </w:pPr>
          </w:p>
          <w:p w:rsidRPr="00532A08" w:rsidR="00544FF5" w:rsidP="00662924" w:rsidRDefault="00544FF5" w14:paraId="65950447" w14:textId="77777777">
            <w:pPr>
              <w:rPr>
                <w:rFonts w:eastAsia="Calibri"/>
                <w:lang w:eastAsia="en-US"/>
              </w:rPr>
            </w:pPr>
            <w:r w:rsidRPr="00532A08">
              <w:rPr>
                <w:rFonts w:eastAsia="Calibri"/>
                <w:lang w:eastAsia="en-US"/>
              </w:rPr>
              <w:t xml:space="preserve">Öppen kallelse på remiss kodas V </w:t>
            </w:r>
            <w:r>
              <w:rPr>
                <w:rFonts w:eastAsia="Calibri"/>
                <w:lang w:eastAsia="en-US"/>
              </w:rPr>
              <w:t/>
            </w:r>
            <w:r w:rsidRPr="00532A08">
              <w:rPr>
                <w:rFonts w:eastAsia="Calibri"/>
                <w:lang w:eastAsia="en-US"/>
              </w:rPr>
              <w:t xml:space="preserve"/>
            </w:r>
          </w:p>
          <w:p w:rsidR="00544FF5" w:rsidP="00662924" w:rsidRDefault="00544FF5" w14:paraId="20D206B0" w14:textId="77777777">
            <w:pPr>
              <w:rPr>
                <w:rFonts w:eastAsia="Calibri"/>
                <w:lang w:eastAsia="en-US"/>
              </w:rPr>
            </w:pPr>
          </w:p>
          <w:p w:rsidR="00544FF5" w:rsidP="00662924" w:rsidRDefault="00544FF5" w14:paraId="3457612F" w14:textId="77777777">
            <w:pPr>
              <w:rPr>
                <w:rFonts w:eastAsia="Calibri"/>
                <w:lang w:eastAsia="en-US"/>
              </w:rPr>
            </w:pPr>
          </w:p>
          <w:p w:rsidRPr="00532A08" w:rsidR="00544FF5" w:rsidP="00662924" w:rsidRDefault="00544FF5" w14:paraId="17381A59" w14:textId="77777777">
            <w:pPr>
              <w:rPr>
                <w:rFonts w:eastAsia="Calibri"/>
                <w:lang w:eastAsia="en-US"/>
              </w:rPr>
            </w:pPr>
            <w:r w:rsidRPr="00532A08">
              <w:rPr>
                <w:rFonts w:eastAsia="Calibri"/>
                <w:lang w:eastAsia="en-US"/>
              </w:rPr>
              <w:t>Tidsgräns 90 dagar</w:t>
            </w:r>
          </w:p>
          <w:p w:rsidRPr="002B68DE" w:rsidR="00544FF5" w:rsidP="00662924" w:rsidRDefault="00544FF5" w14:paraId="5E578CBD" w14:textId="77777777">
            <w:pPr>
              <w:rPr>
                <w:rFonts w:eastAsia="Calibri"/>
                <w:lang w:eastAsia="en-US"/>
              </w:rPr>
            </w:pPr>
          </w:p>
          <w:p w:rsidRPr="002B68DE" w:rsidR="00544FF5" w:rsidP="00662924" w:rsidRDefault="00544FF5" w14:paraId="5FBF28A4" w14:textId="77777777">
            <w:pPr>
              <w:rPr>
                <w:rFonts w:eastAsia="Calibri"/>
                <w:lang w:eastAsia="en-US"/>
              </w:rPr>
            </w:pPr>
          </w:p>
          <w:p w:rsidR="00544FF5" w:rsidP="00662924" w:rsidRDefault="00544FF5" w14:paraId="438710B1" w14:textId="77777777">
            <w:pPr>
              <w:rPr>
                <w:rFonts w:eastAsia="Calibri"/>
                <w:lang w:eastAsia="en-US"/>
              </w:rPr>
            </w:pPr>
          </w:p>
          <w:p w:rsidR="00544FF5" w:rsidP="00662924" w:rsidRDefault="00544FF5" w14:paraId="2F982C78" w14:textId="77777777">
            <w:pPr>
              <w:rPr>
                <w:rFonts w:eastAsia="Calibri"/>
                <w:lang w:eastAsia="en-US"/>
              </w:rPr>
            </w:pPr>
          </w:p>
          <w:p w:rsidRPr="00532A08" w:rsidR="00544FF5" w:rsidP="00662924" w:rsidRDefault="00544FF5" w14:paraId="7BEECD15" w14:textId="77777777">
            <w:pPr>
              <w:rPr>
                <w:rFonts w:eastAsia="Calibri"/>
                <w:lang w:eastAsia="en-US"/>
              </w:rPr>
            </w:pPr>
            <w:r w:rsidRPr="00532A08">
              <w:rPr>
                <w:rFonts w:eastAsia="Calibri"/>
                <w:lang w:eastAsia="en-US"/>
              </w:rPr>
              <w:t>Efter meddelande från Vårdgarantiservice om att patienten valt att utnyttja vårdgarantin förmedlas handlingar till den nya vårdgivaren.</w:t>
            </w:r>
            <w:r w:rsidRPr="00532A08" w:rsidDel="0093647B">
              <w:rPr>
                <w:rFonts w:eastAsia="Calibri"/>
                <w:lang w:eastAsia="en-US"/>
              </w:rPr>
              <w:t xml:space="preserve"> </w:t>
            </w:r>
            <w:r>
              <w:rPr>
                <w:rFonts w:eastAsia="Calibri"/>
                <w:lang w:eastAsia="en-US"/>
              </w:rPr>
              <w:t xml:space="preserve">Bokningspost tas bort. Remittenten informeras genom att remissvar </w:t>
            </w:r>
            <w:r w:rsidRPr="00532A08">
              <w:rPr>
                <w:rFonts w:eastAsia="Calibri"/>
                <w:lang w:eastAsia="en-US"/>
              </w:rPr>
              <w:t xml:space="preserve"/>
            </w:r>
          </w:p>
        </w:tc>
      </w:tr>
      <w:tr w:rsidRPr="002B68DE" w:rsidR="00544FF5" w:rsidTr="00662924" w14:paraId="7ED40D29" w14:textId="77777777">
        <w:tc>
          <w:tcPr>
            <w:tcW w:w="268" w:type="pct"/>
          </w:tcPr>
          <w:p w:rsidRPr="002B68DE" w:rsidR="00544FF5" w:rsidP="00662924" w:rsidRDefault="00544FF5" w14:paraId="65D2F25E" w14:textId="77777777">
            <w:r>
              <w:t>1.3</w:t>
            </w:r>
          </w:p>
        </w:tc>
        <w:tc>
          <w:tcPr>
            <w:tcW w:w="895" w:type="pct"/>
            <w:shd w:val="clear" w:color="auto" w:fill="00B050"/>
          </w:tcPr>
          <w:p w:rsidRPr="00284C5C" w:rsidR="00544FF5" w:rsidP="00662924" w:rsidRDefault="00544FF5" w14:paraId="68A8DF01" w14:textId="77777777">
            <w:r w:rsidRPr="00284C5C">
              <w:t xml:space="preserve">Patient önskar omboka ett nybesök. </w:t>
            </w:r>
          </w:p>
          <w:p w:rsidRPr="002B68DE" w:rsidR="00544FF5" w:rsidP="00662924" w:rsidRDefault="00544FF5" w14:paraId="318027EB" w14:textId="77777777">
            <w:pPr>
              <w:rPr>
                <w:i/>
              </w:rPr>
            </w:pPr>
            <w:r w:rsidRPr="002B68DE">
              <w:rPr>
                <w:i/>
              </w:rPr>
              <w:br/>
              <w:t>Nybesök kodas JA</w:t>
            </w:r>
          </w:p>
        </w:tc>
        <w:tc>
          <w:tcPr>
            <w:tcW w:w="2165" w:type="pct"/>
          </w:tcPr>
          <w:p w:rsidRPr="00532A08" w:rsidR="00544FF5" w:rsidP="00662924" w:rsidRDefault="00544FF5" w14:paraId="1C883432" w14:textId="77777777">
            <w:pPr>
              <w:rPr>
                <w:rFonts w:eastAsia="Calibri"/>
                <w:lang w:eastAsia="en-US"/>
              </w:rPr>
            </w:pPr>
            <w:r w:rsidRPr="00532A08">
              <w:rPr>
                <w:rFonts w:eastAsia="Calibri"/>
                <w:lang w:eastAsia="en-US"/>
              </w:rPr>
              <w:t xml:space="preserve">Patient har en erbjuden bokad tid, önskar boka om tiden. </w:t>
            </w:r>
            <w:r w:rsidRPr="00284C5C">
              <w:rPr>
                <w:rFonts w:eastAsia="Calibri"/>
                <w:lang w:eastAsia="en-US"/>
              </w:rPr>
              <w:t/>
            </w:r>
            <w:r w:rsidRPr="00532A08">
              <w:rPr>
                <w:rFonts w:eastAsia="Calibri"/>
                <w:lang w:eastAsia="en-US"/>
              </w:rPr>
              <w:t xml:space="preserve"/>
            </w:r>
          </w:p>
          <w:p w:rsidR="00544FF5" w:rsidP="00662924" w:rsidRDefault="00544FF5" w14:paraId="30472321" w14:textId="77777777">
            <w:pPr>
              <w:rPr>
                <w:rFonts w:eastAsia="Calibri"/>
                <w:lang w:eastAsia="en-US"/>
              </w:rPr>
            </w:pPr>
          </w:p>
          <w:p w:rsidR="00544FF5" w:rsidP="00662924" w:rsidRDefault="00544FF5" w14:paraId="341B6EF9" w14:textId="77777777">
            <w:pPr>
              <w:rPr>
                <w:rFonts w:eastAsia="Calibri"/>
                <w:lang w:eastAsia="en-US"/>
              </w:rPr>
            </w:pPr>
          </w:p>
          <w:p w:rsidR="00544FF5" w:rsidP="00662924" w:rsidRDefault="00544FF5" w14:paraId="1B7D12F6" w14:textId="77777777">
            <w:pPr>
              <w:rPr>
                <w:rFonts w:eastAsia="Calibri"/>
                <w:lang w:eastAsia="en-US"/>
              </w:rPr>
            </w:pPr>
          </w:p>
          <w:p w:rsidR="00544FF5" w:rsidP="00662924" w:rsidRDefault="00544FF5" w14:paraId="284D2C4E" w14:textId="77777777">
            <w:pPr>
              <w:rPr>
                <w:rFonts w:eastAsia="Calibri"/>
                <w:lang w:eastAsia="en-US"/>
              </w:rPr>
            </w:pPr>
          </w:p>
          <w:p w:rsidR="00544FF5" w:rsidP="00662924" w:rsidRDefault="00544FF5" w14:paraId="33A96402" w14:textId="77777777">
            <w:pPr>
              <w:rPr>
                <w:rFonts w:eastAsia="Calibri"/>
                <w:lang w:eastAsia="en-US"/>
              </w:rPr>
            </w:pPr>
          </w:p>
          <w:p w:rsidR="00544FF5" w:rsidP="00662924" w:rsidRDefault="00544FF5" w14:paraId="046E78FF" w14:textId="77777777">
            <w:pPr>
              <w:rPr>
                <w:rFonts w:eastAsia="Calibri"/>
                <w:lang w:eastAsia="en-US"/>
              </w:rPr>
            </w:pPr>
          </w:p>
          <w:p w:rsidRPr="00532A08" w:rsidR="00544FF5" w:rsidP="00662924" w:rsidRDefault="00544FF5" w14:paraId="1D248111" w14:textId="77777777">
            <w:pPr>
              <w:rPr>
                <w:rFonts w:eastAsia="Calibri" w:asciiTheme="minorHAnsi" w:hAnsiTheme="minorHAnsi"/>
                <w:b/>
                <w:lang w:eastAsia="en-US"/>
              </w:rPr>
            </w:pPr>
            <w:r w:rsidRPr="00532A08">
              <w:rPr>
                <w:rFonts w:eastAsia="Calibri"/>
                <w:lang w:eastAsia="en-US"/>
              </w:rPr>
              <w:t xml:space="preserve">Patient har en överenskommen tid, önskar boka om tiden. </w:t>
            </w:r>
            <w:r w:rsidRPr="00284C5C">
              <w:rPr>
                <w:rFonts w:eastAsia="Calibri"/>
                <w:lang w:eastAsia="en-US"/>
              </w:rPr>
              <w:t/>
            </w:r>
            <w:r w:rsidRPr="00532A08">
              <w:rPr>
                <w:rFonts w:eastAsia="Calibri"/>
                <w:lang w:eastAsia="en-US"/>
              </w:rPr>
              <w:t xml:space="preserve"/>
            </w:r>
            <w:r w:rsidRPr="00532A08">
              <w:rPr>
                <w:rFonts w:eastAsia="Calibri"/>
                <w:lang w:eastAsia="en-US"/>
              </w:rPr>
              <w:br/>
            </w:r>
          </w:p>
        </w:tc>
        <w:tc>
          <w:tcPr>
            <w:tcW w:w="1672" w:type="pct"/>
          </w:tcPr>
          <w:p w:rsidR="00544FF5" w:rsidP="00662924" w:rsidRDefault="00544FF5" w14:paraId="1C782605" w14:textId="77777777">
            <w:pPr>
              <w:rPr>
                <w:rFonts w:eastAsia="Calibri"/>
                <w:lang w:eastAsia="en-US"/>
              </w:rPr>
            </w:pPr>
            <w:r>
              <w:rPr>
                <w:rFonts w:eastAsia="Calibri"/>
                <w:lang w:eastAsia="en-US"/>
              </w:rPr>
              <w:t xml:space="preserve">Patient bokas om i tidbok kodas med V inom 60 dagarsgränsen och P utanför 60 dagarsgränsen. </w:t>
            </w:r>
            <w:r w:rsidRPr="00AA0B0A">
              <w:rPr>
                <w:rFonts w:eastAsia="Calibri"/>
                <w:lang w:eastAsia="en-US"/>
              </w:rPr>
              <w:t xml:space="preserve"/>
            </w:r>
            <w:r>
              <w:rPr>
                <w:rFonts w:eastAsia="Calibri"/>
                <w:lang w:eastAsia="en-US"/>
              </w:rPr>
              <w:t xml:space="preserve"/>
            </w:r>
          </w:p>
          <w:p w:rsidR="00544FF5" w:rsidP="00662924" w:rsidRDefault="00544FF5" w14:paraId="4857542D" w14:textId="77777777">
            <w:pPr>
              <w:rPr>
                <w:rFonts w:eastAsia="Calibri"/>
                <w:lang w:eastAsia="en-US"/>
              </w:rPr>
            </w:pPr>
            <w:r>
              <w:rPr>
                <w:rFonts w:eastAsia="Calibri"/>
                <w:lang w:eastAsia="en-US"/>
              </w:rPr>
              <w:t>Om tiden är erbjuden tid har patienten rätt att boka om flera ggr.</w:t>
            </w:r>
            <w:r w:rsidRPr="00AA0B0A">
              <w:rPr>
                <w:rFonts w:eastAsia="Calibri"/>
                <w:lang w:eastAsia="en-US"/>
              </w:rPr>
              <w:t xml:space="preserve"/>
            </w:r>
            <w:r>
              <w:rPr>
                <w:rFonts w:eastAsia="Calibri"/>
                <w:lang w:eastAsia="en-US"/>
              </w:rPr>
              <w:t xml:space="preserve"/>
            </w:r>
            <w:r w:rsidRPr="00AA0B0A">
              <w:rPr>
                <w:rFonts w:eastAsia="Calibri"/>
                <w:lang w:eastAsia="en-US"/>
              </w:rPr>
              <w:t/>
            </w:r>
          </w:p>
          <w:p w:rsidRPr="00AA0B0A" w:rsidR="00544FF5" w:rsidP="00662924" w:rsidRDefault="00544FF5" w14:paraId="59450B54" w14:textId="77777777">
            <w:pPr>
              <w:rPr>
                <w:rFonts w:eastAsia="Calibri"/>
                <w:lang w:eastAsia="en-US"/>
              </w:rPr>
            </w:pPr>
          </w:p>
          <w:p w:rsidRPr="00532A08" w:rsidR="00544FF5" w:rsidP="00662924" w:rsidRDefault="00544FF5" w14:paraId="48D06C35" w14:textId="77777777">
            <w:pPr>
              <w:rPr>
                <w:rFonts w:eastAsia="Calibri"/>
                <w:lang w:eastAsia="en-US"/>
              </w:rPr>
            </w:pPr>
            <w:r>
              <w:rPr>
                <w:rFonts w:eastAsia="Calibri"/>
                <w:lang w:eastAsia="en-US"/>
              </w:rPr>
              <w:t xml:space="preserve">Överenskommen tid: Patient bokas om kodas P har begränsade ombokningar till 2 ggr</w:t>
            </w:r>
            <w:r w:rsidRPr="00532A08">
              <w:rPr>
                <w:rFonts w:eastAsia="Calibri"/>
                <w:lang w:eastAsia="en-US"/>
              </w:rPr>
              <w:t xml:space="preserve"/>
            </w:r>
            <w:r w:rsidRPr="00284C5C">
              <w:rPr>
                <w:rFonts w:eastAsia="Calibri"/>
                <w:lang w:eastAsia="en-US"/>
              </w:rPr>
              <w:t xml:space="preserve"/>
            </w:r>
            <w:r w:rsidRPr="00532A08">
              <w:rPr>
                <w:rFonts w:eastAsia="Calibri"/>
                <w:lang w:eastAsia="en-US"/>
              </w:rPr>
              <w:t/>
            </w:r>
          </w:p>
        </w:tc>
      </w:tr>
      <w:tr w:rsidRPr="002B68DE" w:rsidR="00544FF5" w:rsidTr="00662924" w14:paraId="38A56278" w14:textId="77777777">
        <w:tc>
          <w:tcPr>
            <w:tcW w:w="268" w:type="pct"/>
          </w:tcPr>
          <w:p w:rsidRPr="002B68DE" w:rsidR="00544FF5" w:rsidP="00662924" w:rsidRDefault="00544FF5" w14:paraId="2809CAEB" w14:textId="77777777">
            <w:pPr>
              <w:rPr>
                <w:highlight w:val="green"/>
              </w:rPr>
            </w:pPr>
            <w:r>
              <w:t>1.4</w:t>
            </w:r>
          </w:p>
        </w:tc>
        <w:tc>
          <w:tcPr>
            <w:tcW w:w="895" w:type="pct"/>
            <w:shd w:val="clear" w:color="auto" w:fill="00B050"/>
          </w:tcPr>
          <w:p w:rsidRPr="00284C5C" w:rsidR="00544FF5" w:rsidP="00662924" w:rsidRDefault="00544FF5" w14:paraId="1ABA57F0" w14:textId="77777777">
            <w:pPr>
              <w:rPr>
                <w:rFonts w:eastAsia="Calibri"/>
                <w:i/>
                <w:lang w:eastAsia="en-US"/>
              </w:rPr>
            </w:pPr>
            <w:bookmarkStart w:name="_Toc517092826" w:id="45"/>
            <w:bookmarkStart w:name="_Toc517092934" w:id="46"/>
            <w:r w:rsidRPr="00284C5C">
              <w:rPr>
                <w:rFonts w:eastAsia="Calibri"/>
                <w:i/>
                <w:lang w:eastAsia="en-US"/>
              </w:rPr>
              <w:t>Medicinska skäl</w:t>
            </w:r>
            <w:bookmarkEnd w:id="45"/>
            <w:bookmarkEnd w:id="46"/>
          </w:p>
          <w:p w:rsidRPr="002B68DE" w:rsidR="00544FF5" w:rsidP="00662924" w:rsidRDefault="00544FF5" w14:paraId="79CC5F5C" w14:textId="77777777">
            <w:pPr>
              <w:rPr>
                <w:rFonts w:eastAsia="Calibri"/>
                <w:lang w:eastAsia="en-US"/>
              </w:rPr>
            </w:pPr>
            <w:bookmarkStart w:name="_Toc517092827" w:id="47"/>
            <w:bookmarkStart w:name="_Toc517092935" w:id="48"/>
            <w:bookmarkStart w:name="_Toc517092828" w:id="49"/>
            <w:bookmarkStart w:name="_Toc517092936" w:id="50"/>
            <w:bookmarkEnd w:id="47"/>
            <w:bookmarkEnd w:id="48"/>
            <w:r w:rsidRPr="002B68DE">
              <w:rPr>
                <w:rFonts w:eastAsia="Calibri"/>
                <w:lang w:eastAsia="en-US"/>
              </w:rPr>
              <w:t xml:space="preserve">Patienten erbjudas en bokad tid.</w:t>
            </w:r>
            <w:r>
              <w:rPr>
                <w:rFonts w:eastAsia="Calibri"/>
                <w:lang w:eastAsia="en-US"/>
              </w:rPr>
              <w:t/>
            </w:r>
            <w:r w:rsidRPr="002B68DE">
              <w:rPr>
                <w:rFonts w:eastAsia="Calibri"/>
                <w:lang w:eastAsia="en-US"/>
              </w:rPr>
              <w:t xml:space="preserve"/>
            </w:r>
            <w:bookmarkEnd w:id="49"/>
            <w:bookmarkEnd w:id="50"/>
            <w:r w:rsidRPr="002B68DE">
              <w:rPr>
                <w:rFonts w:eastAsia="Calibri"/>
                <w:lang w:eastAsia="en-US"/>
              </w:rPr>
              <w:t xml:space="preserve"> </w:t>
            </w:r>
          </w:p>
          <w:p w:rsidRPr="002B68DE" w:rsidR="00544FF5" w:rsidP="00662924" w:rsidRDefault="00544FF5" w14:paraId="30735012" w14:textId="77777777">
            <w:pPr>
              <w:rPr>
                <w:rFonts w:eastAsia="Calibri"/>
                <w:lang w:eastAsia="en-US"/>
              </w:rPr>
            </w:pPr>
            <w:bookmarkStart w:name="_Toc517092829" w:id="51"/>
            <w:bookmarkStart w:name="_Toc517092937" w:id="52"/>
            <w:bookmarkEnd w:id="51"/>
            <w:bookmarkEnd w:id="52"/>
          </w:p>
          <w:p w:rsidRPr="002B68DE" w:rsidR="00544FF5" w:rsidP="00662924" w:rsidRDefault="00544FF5" w14:paraId="52D3A1EC" w14:textId="77777777">
            <w:pPr>
              <w:rPr>
                <w:rFonts w:eastAsia="Calibri"/>
                <w:lang w:eastAsia="en-US"/>
              </w:rPr>
            </w:pPr>
            <w:bookmarkStart w:name="_Toc517092830" w:id="53"/>
            <w:bookmarkStart w:name="_Toc517092938" w:id="54"/>
            <w:r w:rsidRPr="002B68DE">
              <w:rPr>
                <w:rFonts w:eastAsia="Calibri"/>
                <w:lang w:eastAsia="en-US"/>
              </w:rPr>
              <w:t>Den erbjudna tiden är inom 60-dagarsgränsen men av medicinska skäl ska tiden vara efter 60 dagar.</w:t>
            </w:r>
            <w:bookmarkEnd w:id="53"/>
            <w:bookmarkEnd w:id="54"/>
          </w:p>
          <w:p w:rsidR="00544FF5" w:rsidP="00662924" w:rsidRDefault="00544FF5" w14:paraId="1BF7BD58" w14:textId="77777777">
            <w:pPr>
              <w:rPr>
                <w:lang w:eastAsia="en-US"/>
              </w:rPr>
            </w:pPr>
          </w:p>
          <w:p w:rsidRPr="00284C5C" w:rsidR="00544FF5" w:rsidP="00662924" w:rsidRDefault="00544FF5" w14:paraId="0A278DF2" w14:textId="77777777">
            <w:pPr>
              <w:rPr>
                <w:i/>
                <w:lang w:eastAsia="en-US"/>
              </w:rPr>
            </w:pPr>
            <w:r w:rsidRPr="00284C5C">
              <w:rPr>
                <w:i/>
                <w:lang w:eastAsia="en-US"/>
              </w:rPr>
              <w:t>Nybesök kodas JA</w:t>
            </w:r>
          </w:p>
          <w:p w:rsidRPr="002B68DE" w:rsidR="00544FF5" w:rsidP="00662924" w:rsidRDefault="00544FF5" w14:paraId="2A7D4080" w14:textId="77777777">
            <w:pPr>
              <w:rPr>
                <w:lang w:eastAsia="en-US"/>
              </w:rPr>
            </w:pPr>
          </w:p>
        </w:tc>
        <w:tc>
          <w:tcPr>
            <w:tcW w:w="2165" w:type="pct"/>
          </w:tcPr>
          <w:p w:rsidRPr="002B68DE" w:rsidR="00544FF5" w:rsidP="00662924" w:rsidRDefault="00544FF5" w14:paraId="22204232" w14:textId="77777777">
            <w:pPr>
              <w:rPr>
                <w:rFonts w:eastAsia="Calibri"/>
                <w:lang w:eastAsia="en-US"/>
              </w:rPr>
            </w:pPr>
            <w:r w:rsidRPr="002B68DE">
              <w:rPr>
                <w:rFonts w:eastAsia="Calibri"/>
                <w:lang w:eastAsia="en-US"/>
              </w:rPr>
              <w:t xml:space="preserve">Kliniken skickar brev till patienten om erbjuden tid. Där tidpunkten stämmer överens med de medicinska indikationerna. </w:t>
            </w:r>
          </w:p>
          <w:p w:rsidRPr="002B68DE" w:rsidR="00544FF5" w:rsidP="00662924" w:rsidRDefault="00544FF5" w14:paraId="4A984DE2" w14:textId="77777777">
            <w:pPr>
              <w:rPr>
                <w:rFonts w:eastAsia="Calibri"/>
                <w:lang w:eastAsia="en-US"/>
              </w:rPr>
            </w:pPr>
          </w:p>
        </w:tc>
        <w:tc>
          <w:tcPr>
            <w:tcW w:w="1672" w:type="pct"/>
          </w:tcPr>
          <w:p w:rsidRPr="002B68DE" w:rsidR="00544FF5" w:rsidP="00662924" w:rsidRDefault="00544FF5" w14:paraId="4FF0A926" w14:textId="77777777">
            <w:pPr>
              <w:rPr>
                <w:rFonts w:eastAsia="Calibri"/>
                <w:lang w:eastAsia="en-US"/>
              </w:rPr>
            </w:pPr>
            <w:bookmarkStart w:name="_Toc517092843" w:id="55"/>
            <w:bookmarkStart w:name="_Toc517092951" w:id="56"/>
            <w:bookmarkEnd w:id="55"/>
            <w:bookmarkEnd w:id="56"/>
            <w:r w:rsidRPr="002B68DE">
              <w:rPr>
                <w:rFonts w:eastAsia="Calibri"/>
                <w:lang w:eastAsia="en-US"/>
              </w:rPr>
              <w:t xml:space="preserve">Patienten tidbokas. Kodas med M </w:t>
            </w:r>
          </w:p>
          <w:p w:rsidRPr="002B68DE" w:rsidR="00544FF5" w:rsidP="00662924" w:rsidRDefault="00544FF5" w14:paraId="5E95ECAC" w14:textId="77777777">
            <w:pPr>
              <w:rPr>
                <w:rFonts w:eastAsia="Calibri"/>
                <w:lang w:eastAsia="en-US"/>
              </w:rPr>
            </w:pPr>
          </w:p>
        </w:tc>
      </w:tr>
      <w:tr w:rsidRPr="002B68DE" w:rsidR="00544FF5" w:rsidTr="00662924" w14:paraId="18258C89" w14:textId="77777777">
        <w:tc>
          <w:tcPr>
            <w:tcW w:w="268" w:type="pct"/>
          </w:tcPr>
          <w:p w:rsidRPr="002B68DE" w:rsidR="00544FF5" w:rsidP="00662924" w:rsidRDefault="00544FF5" w14:paraId="3BBF6338" w14:textId="77777777">
            <w:pPr>
              <w:rPr>
                <w:rFonts w:ascii="Calibri" w:hAnsi="Calibri"/>
              </w:rPr>
            </w:pPr>
            <w:r>
              <w:t>1.5</w:t>
            </w:r>
          </w:p>
        </w:tc>
        <w:tc>
          <w:tcPr>
            <w:tcW w:w="895" w:type="pct"/>
            <w:shd w:val="clear" w:color="auto" w:fill="00B050"/>
          </w:tcPr>
          <w:p w:rsidRPr="00284C5C" w:rsidR="00544FF5" w:rsidP="00662924" w:rsidRDefault="00544FF5" w14:paraId="384E3C14" w14:textId="77777777">
            <w:pPr>
              <w:rPr>
                <w:rFonts w:eastAsia="Calibri"/>
                <w:i/>
                <w:lang w:eastAsia="en-US"/>
              </w:rPr>
            </w:pPr>
            <w:bookmarkStart w:name="_Toc517092844" w:id="57"/>
            <w:bookmarkStart w:name="_Toc517092952" w:id="58"/>
            <w:r w:rsidRPr="00284C5C">
              <w:rPr>
                <w:rFonts w:eastAsia="Calibri"/>
                <w:i/>
                <w:lang w:eastAsia="en-US"/>
              </w:rPr>
              <w:t>Annan läkare</w:t>
            </w:r>
            <w:bookmarkEnd w:id="57"/>
            <w:bookmarkEnd w:id="58"/>
          </w:p>
          <w:p w:rsidR="00544FF5" w:rsidP="00662924" w:rsidRDefault="00544FF5" w14:paraId="2C6391D9" w14:textId="77777777">
            <w:pPr>
              <w:rPr>
                <w:rFonts w:eastAsia="Calibri"/>
                <w:lang w:eastAsia="en-US"/>
              </w:rPr>
            </w:pPr>
            <w:bookmarkStart w:name="_Toc517092845" w:id="59"/>
            <w:bookmarkStart w:name="_Toc517092953" w:id="60"/>
            <w:bookmarkStart w:name="_Toc517092846" w:id="61"/>
            <w:bookmarkStart w:name="_Toc517092954" w:id="62"/>
            <w:bookmarkEnd w:id="59"/>
            <w:bookmarkEnd w:id="60"/>
            <w:r w:rsidRPr="002B68DE">
              <w:rPr>
                <w:rFonts w:eastAsia="Calibri"/>
                <w:lang w:eastAsia="en-US"/>
              </w:rPr>
              <w:t>Patienten har erbjudits en bokad tid, men patienten önskar tid till en annan läkare</w:t>
            </w:r>
            <w:r>
              <w:rPr>
                <w:rFonts w:eastAsia="Calibri"/>
                <w:lang w:eastAsia="en-US"/>
              </w:rPr>
              <w:t xml:space="preserve"/>
            </w:r>
            <w:r w:rsidRPr="002B68DE">
              <w:rPr>
                <w:rFonts w:eastAsia="Calibri"/>
                <w:lang w:eastAsia="en-US"/>
              </w:rPr>
              <w:t xml:space="preserve"/>
            </w:r>
            <w:r>
              <w:rPr>
                <w:rFonts w:eastAsia="Calibri"/>
                <w:lang w:eastAsia="en-US"/>
              </w:rPr>
              <w:t xml:space="preserve"/>
            </w:r>
            <w:r w:rsidRPr="002B68DE">
              <w:rPr>
                <w:rFonts w:eastAsia="Calibri"/>
                <w:lang w:eastAsia="en-US"/>
              </w:rPr>
              <w:t xml:space="preserve"/>
            </w:r>
            <w:r>
              <w:rPr>
                <w:rFonts w:eastAsia="Calibri"/>
                <w:lang w:eastAsia="en-US"/>
              </w:rPr>
              <w:t xml:space="preserve"/>
            </w:r>
            <w:r w:rsidRPr="002B68DE">
              <w:rPr>
                <w:rFonts w:eastAsia="Calibri"/>
                <w:lang w:eastAsia="en-US"/>
              </w:rPr>
              <w:t/>
            </w:r>
            <w:bookmarkEnd w:id="61"/>
            <w:bookmarkEnd w:id="62"/>
          </w:p>
          <w:p w:rsidRPr="002B68DE" w:rsidR="00544FF5" w:rsidP="00662924" w:rsidRDefault="00544FF5" w14:paraId="02DF0FB9" w14:textId="77777777">
            <w:pPr>
              <w:rPr>
                <w:rFonts w:eastAsia="Calibri"/>
                <w:lang w:eastAsia="en-US"/>
              </w:rPr>
            </w:pPr>
          </w:p>
          <w:p w:rsidRPr="00284C5C" w:rsidR="00544FF5" w:rsidP="00662924" w:rsidRDefault="00544FF5" w14:paraId="426AD02C" w14:textId="77777777">
            <w:pPr>
              <w:rPr>
                <w:rFonts w:eastAsia="Calibri"/>
                <w:i/>
                <w:lang w:eastAsia="en-US"/>
              </w:rPr>
            </w:pPr>
            <w:bookmarkStart w:name="_Toc517092847" w:id="63"/>
            <w:bookmarkStart w:name="_Toc517092955" w:id="64"/>
            <w:r w:rsidRPr="00284C5C">
              <w:rPr>
                <w:rFonts w:eastAsia="Calibri"/>
                <w:i/>
                <w:lang w:eastAsia="en-US"/>
              </w:rPr>
              <w:t>Nybesök kodas JA</w:t>
            </w:r>
            <w:bookmarkEnd w:id="63"/>
            <w:bookmarkEnd w:id="64"/>
            <w:r w:rsidRPr="00284C5C">
              <w:rPr>
                <w:rFonts w:eastAsia="Calibri"/>
                <w:i/>
                <w:lang w:eastAsia="en-US"/>
              </w:rPr>
              <w:t xml:space="preserve"> </w:t>
            </w:r>
          </w:p>
        </w:tc>
        <w:tc>
          <w:tcPr>
            <w:tcW w:w="2165" w:type="pct"/>
          </w:tcPr>
          <w:p w:rsidR="00544FF5" w:rsidP="00662924" w:rsidRDefault="00544FF5" w14:paraId="16C10906" w14:textId="77777777">
            <w:pPr>
              <w:rPr>
                <w:rFonts w:eastAsia="Calibri"/>
                <w:lang w:eastAsia="en-US"/>
              </w:rPr>
            </w:pPr>
            <w:bookmarkStart w:name="_Toc517092848" w:id="65"/>
            <w:bookmarkStart w:name="_Toc517092956" w:id="66"/>
            <w:r w:rsidRPr="0087168B">
              <w:rPr>
                <w:rFonts w:eastAsia="Calibri"/>
                <w:lang w:eastAsia="en-US"/>
              </w:rPr>
              <w:t>Tid till den specifikt önskade läkaren bokas</w:t>
            </w:r>
            <w:bookmarkEnd w:id="65"/>
            <w:bookmarkEnd w:id="66"/>
            <w:r>
              <w:rPr>
                <w:rFonts w:eastAsia="Calibri"/>
                <w:lang w:eastAsia="en-US"/>
              </w:rPr>
              <w:t xml:space="preserve"> </w:t>
            </w:r>
          </w:p>
          <w:p w:rsidRPr="0087168B" w:rsidR="00544FF5" w:rsidP="00662924" w:rsidRDefault="00544FF5" w14:paraId="0683D7EA" w14:textId="77777777">
            <w:pPr>
              <w:rPr>
                <w:rFonts w:eastAsia="Calibri"/>
                <w:lang w:eastAsia="en-US"/>
              </w:rPr>
            </w:pPr>
          </w:p>
          <w:p w:rsidRPr="0087168B" w:rsidR="00544FF5" w:rsidP="00662924" w:rsidRDefault="00544FF5" w14:paraId="0AFEF059" w14:textId="77777777">
            <w:pPr>
              <w:rPr>
                <w:rFonts w:eastAsia="Calibri"/>
                <w:lang w:eastAsia="en-US"/>
              </w:rPr>
            </w:pPr>
            <w:bookmarkStart w:name="_Toc517092849" w:id="67"/>
            <w:bookmarkStart w:name="_Toc517092957" w:id="68"/>
            <w:r w:rsidRPr="0087168B">
              <w:rPr>
                <w:rFonts w:eastAsia="Calibri"/>
                <w:lang w:eastAsia="en-US"/>
              </w:rPr>
              <w:t>Om en tid till den specifikt önskade läkaren inte kan bokas finns inga tillgängliga tider sker en överenskommelse om att vänta på väntelistan tills bokningsbara tider finns</w:t>
            </w:r>
            <w:bookmarkEnd w:id="67"/>
            <w:bookmarkEnd w:id="68"/>
            <w:r w:rsidRPr="0087168B">
              <w:rPr>
                <w:rFonts w:eastAsia="Calibri"/>
                <w:lang w:eastAsia="en-US"/>
              </w:rPr>
              <w:t xml:space="preserve"> </w:t>
            </w:r>
          </w:p>
        </w:tc>
        <w:tc>
          <w:tcPr>
            <w:tcW w:w="1672" w:type="pct"/>
          </w:tcPr>
          <w:p w:rsidRPr="002B68DE" w:rsidR="00544FF5" w:rsidP="00662924" w:rsidRDefault="00544FF5" w14:paraId="71572C9E" w14:textId="77777777">
            <w:pPr>
              <w:rPr>
                <w:rFonts w:eastAsia="Calibri"/>
                <w:lang w:eastAsia="en-US"/>
              </w:rPr>
            </w:pPr>
            <w:bookmarkStart w:name="_Toc517092850" w:id="69"/>
            <w:bookmarkStart w:name="_Toc517092958" w:id="70"/>
            <w:r w:rsidRPr="002B68DE">
              <w:rPr>
                <w:rFonts w:eastAsia="Calibri"/>
                <w:lang w:eastAsia="en-US"/>
              </w:rPr>
              <w:t xml:space="preserve">Patienten bokas Kodas med V</w:t>
            </w:r>
            <w:r w:rsidRPr="00284C5C">
              <w:rPr>
                <w:rFonts w:eastAsia="Calibri"/>
                <w:lang w:eastAsia="en-US"/>
              </w:rPr>
              <w:t/>
            </w:r>
            <w:bookmarkEnd w:id="69"/>
            <w:bookmarkEnd w:id="70"/>
            <w:r w:rsidRPr="00284C5C">
              <w:rPr>
                <w:rFonts w:eastAsia="Calibri"/>
                <w:lang w:eastAsia="en-US"/>
              </w:rPr>
              <w:t xml:space="preserve"> </w:t>
            </w:r>
          </w:p>
          <w:p w:rsidRPr="002B68DE" w:rsidR="00544FF5" w:rsidP="00662924" w:rsidRDefault="00544FF5" w14:paraId="3857A2A2" w14:textId="77777777">
            <w:pPr>
              <w:rPr>
                <w:lang w:eastAsia="en-US"/>
              </w:rPr>
            </w:pPr>
          </w:p>
          <w:p w:rsidR="00544FF5" w:rsidP="00662924" w:rsidRDefault="00544FF5" w14:paraId="1506F6CC" w14:textId="77777777">
            <w:pPr>
              <w:rPr>
                <w:rFonts w:eastAsia="Calibri"/>
                <w:lang w:eastAsia="en-US"/>
              </w:rPr>
            </w:pPr>
            <w:bookmarkStart w:name="_Toc517092851" w:id="71"/>
            <w:bookmarkStart w:name="_Toc517092959" w:id="72"/>
          </w:p>
          <w:p w:rsidRPr="002B68DE" w:rsidR="00544FF5" w:rsidP="00662924" w:rsidRDefault="00544FF5" w14:paraId="4736B0B3" w14:textId="77777777">
            <w:pPr>
              <w:rPr>
                <w:rFonts w:eastAsia="Calibri"/>
                <w:lang w:eastAsia="en-US"/>
              </w:rPr>
            </w:pPr>
            <w:r w:rsidRPr="002B68DE">
              <w:rPr>
                <w:rFonts w:eastAsia="Calibri"/>
                <w:lang w:eastAsia="en-US"/>
              </w:rPr>
              <w:t xml:space="preserve">Patienten bokas. Kodas med P</w:t>
            </w:r>
            <w:r w:rsidRPr="00284C5C">
              <w:rPr>
                <w:rFonts w:eastAsia="Calibri"/>
                <w:lang w:eastAsia="en-US"/>
              </w:rPr>
              <w:t/>
            </w:r>
            <w:bookmarkEnd w:id="71"/>
            <w:bookmarkEnd w:id="72"/>
            <w:r w:rsidRPr="002B68DE">
              <w:rPr>
                <w:rFonts w:eastAsia="Calibri"/>
                <w:lang w:eastAsia="en-US"/>
              </w:rPr>
              <w:t xml:space="preserve"> </w:t>
            </w:r>
          </w:p>
        </w:tc>
      </w:tr>
      <w:tr w:rsidRPr="002B68DE" w:rsidR="00544FF5" w:rsidTr="00662924" w14:paraId="45C7E9FA" w14:textId="77777777">
        <w:tc>
          <w:tcPr>
            <w:tcW w:w="268" w:type="pct"/>
          </w:tcPr>
          <w:p w:rsidRPr="002B68DE" w:rsidR="00544FF5" w:rsidP="00662924" w:rsidRDefault="00544FF5" w14:paraId="738D1E83" w14:textId="77777777">
            <w:r>
              <w:t>2.1</w:t>
            </w:r>
          </w:p>
        </w:tc>
        <w:tc>
          <w:tcPr>
            <w:tcW w:w="895" w:type="pct"/>
            <w:shd w:val="clear" w:color="auto" w:fill="00B050"/>
          </w:tcPr>
          <w:p w:rsidRPr="006A793A" w:rsidR="00544FF5" w:rsidP="00662924" w:rsidRDefault="00544FF5" w14:paraId="07D87105" w14:textId="77777777">
            <w:pPr>
              <w:rPr>
                <w:rFonts w:eastAsia="Calibri"/>
                <w:i/>
                <w:lang w:eastAsia="en-US"/>
              </w:rPr>
            </w:pPr>
            <w:bookmarkStart w:name="_Toc517092852" w:id="73"/>
            <w:bookmarkStart w:name="_Toc517092960" w:id="74"/>
            <w:r w:rsidRPr="006A793A">
              <w:rPr>
                <w:rFonts w:eastAsia="Calibri"/>
                <w:i/>
                <w:lang w:eastAsia="en-US"/>
              </w:rPr>
              <w:t>Väntelista</w:t>
            </w:r>
            <w:r w:rsidRPr="006A793A">
              <w:rPr>
                <w:rFonts w:eastAsia="Calibri"/>
                <w:i/>
                <w:u w:val="single"/>
                <w:lang w:eastAsia="en-US"/>
              </w:rPr>
              <w:t xml:space="preserve"> inom</w:t>
            </w:r>
            <w:r w:rsidRPr="006A793A">
              <w:rPr>
                <w:rFonts w:eastAsia="Calibri"/>
                <w:i/>
                <w:lang w:eastAsia="en-US"/>
              </w:rPr>
              <w:t xml:space="preserve"> 60 dagar</w:t>
            </w:r>
            <w:bookmarkEnd w:id="73"/>
            <w:bookmarkEnd w:id="74"/>
          </w:p>
          <w:p w:rsidR="00544FF5" w:rsidP="00662924" w:rsidRDefault="00544FF5" w14:paraId="15746FD0" w14:textId="77777777">
            <w:pPr>
              <w:rPr>
                <w:rFonts w:eastAsia="Calibri"/>
                <w:lang w:eastAsia="en-US"/>
              </w:rPr>
            </w:pPr>
            <w:bookmarkStart w:name="_Toc517092853" w:id="75"/>
            <w:bookmarkStart w:name="_Toc517092961" w:id="76"/>
            <w:bookmarkStart w:name="_Toc517092854" w:id="77"/>
            <w:bookmarkStart w:name="_Toc517092962" w:id="78"/>
            <w:bookmarkEnd w:id="75"/>
            <w:bookmarkEnd w:id="76"/>
            <w:r w:rsidRPr="0087168B">
              <w:rPr>
                <w:rFonts w:eastAsia="Calibri"/>
                <w:lang w:eastAsia="en-US"/>
              </w:rPr>
              <w:t>Patienten kommer erbjudas en bokad tid inom 60 dagar, vid beslutet om nybesök.</w:t>
            </w:r>
            <w:r>
              <w:rPr>
                <w:rFonts w:eastAsia="Calibri"/>
                <w:lang w:eastAsia="en-US"/>
              </w:rPr>
              <w:t xml:space="preserve"/>
            </w:r>
            <w:r w:rsidRPr="0087168B">
              <w:rPr>
                <w:rFonts w:eastAsia="Calibri"/>
                <w:lang w:eastAsia="en-US"/>
              </w:rPr>
              <w:t/>
            </w:r>
            <w:r>
              <w:rPr>
                <w:rFonts w:eastAsia="Calibri"/>
                <w:lang w:eastAsia="en-US"/>
              </w:rPr>
              <w:t xml:space="preserve"/>
            </w:r>
            <w:r w:rsidRPr="0087168B">
              <w:rPr>
                <w:rFonts w:eastAsia="Calibri"/>
                <w:lang w:eastAsia="en-US"/>
              </w:rPr>
              <w:t xml:space="preserve"/>
            </w:r>
            <w:bookmarkEnd w:id="77"/>
            <w:bookmarkEnd w:id="78"/>
          </w:p>
          <w:p w:rsidRPr="0087168B" w:rsidR="00544FF5" w:rsidP="00662924" w:rsidRDefault="00544FF5" w14:paraId="2EF22B5F" w14:textId="77777777">
            <w:pPr>
              <w:rPr>
                <w:rFonts w:eastAsia="Calibri"/>
                <w:lang w:eastAsia="en-US"/>
              </w:rPr>
            </w:pPr>
            <w:r>
              <w:rPr>
                <w:rFonts w:eastAsia="Calibri"/>
                <w:lang w:eastAsia="en-US"/>
              </w:rPr>
              <w:t>Placeras på väntelistan.</w:t>
            </w:r>
            <w:r w:rsidRPr="004C4021">
              <w:rPr>
                <w:rFonts w:eastAsia="Calibri"/>
                <w:lang w:eastAsia="en-US"/>
              </w:rPr>
              <w:t/>
            </w:r>
            <w:r w:rsidRPr="004C4021">
              <w:rPr>
                <w:rFonts w:eastAsia="Calibri"/>
                <w:lang w:eastAsia="en-US"/>
              </w:rPr>
              <w:br/>
            </w:r>
          </w:p>
          <w:p w:rsidRPr="002B68DE" w:rsidR="00544FF5" w:rsidP="00662924" w:rsidRDefault="00544FF5" w14:paraId="1B76A6D1" w14:textId="77777777">
            <w:pPr>
              <w:rPr>
                <w:rFonts w:ascii="Calibri" w:hAnsi="Calibri"/>
                <w:i/>
              </w:rPr>
            </w:pPr>
          </w:p>
          <w:p w:rsidRPr="006A793A" w:rsidR="00544FF5" w:rsidP="00662924" w:rsidRDefault="00544FF5" w14:paraId="31EA6875" w14:textId="77777777">
            <w:pPr>
              <w:rPr>
                <w:i/>
                <w:lang w:eastAsia="en-US"/>
              </w:rPr>
            </w:pPr>
            <w:r w:rsidRPr="006A793A">
              <w:rPr>
                <w:i/>
              </w:rPr>
              <w:t>Nybesök kodas JA</w:t>
            </w:r>
          </w:p>
        </w:tc>
        <w:tc>
          <w:tcPr>
            <w:tcW w:w="2165" w:type="pct"/>
          </w:tcPr>
          <w:p w:rsidRPr="0087168B" w:rsidR="00544FF5" w:rsidP="00662924" w:rsidRDefault="00544FF5" w14:paraId="08B623C1" w14:textId="77777777">
            <w:pPr>
              <w:rPr>
                <w:rFonts w:eastAsia="Calibri"/>
                <w:lang w:eastAsia="en-US"/>
              </w:rPr>
            </w:pPr>
            <w:r w:rsidRPr="006A793A">
              <w:rPr>
                <w:rFonts w:eastAsia="Calibri"/>
              </w:rPr>
              <w:t>Kliniken skickar remissbekräftelsebrev till patienten</w:t>
            </w:r>
            <w:r>
              <w:rPr>
                <w:rFonts w:eastAsia="Calibri"/>
              </w:rPr>
              <w:t/>
            </w:r>
            <w:r w:rsidRPr="006A793A">
              <w:rPr>
                <w:rFonts w:eastAsia="Calibri"/>
              </w:rPr>
              <w:t/>
            </w:r>
            <w:r w:rsidRPr="002B68DE">
              <w:rPr>
                <w:rFonts w:ascii="Calibri" w:hAnsi="Calibri" w:eastAsia="Calibri"/>
                <w:lang w:eastAsia="en-US"/>
              </w:rPr>
              <w:t xml:space="preserve"> </w:t>
            </w:r>
            <w:r w:rsidRPr="002B68DE">
              <w:rPr>
                <w:rFonts w:eastAsia="Calibri"/>
                <w:lang w:eastAsia="en-US"/>
              </w:rPr>
              <w:t>som får information om att hen är uppsatt på väntelistan och att tid kommer att kunna erbjudas inom 60 dagar.</w:t>
            </w:r>
            <w:r>
              <w:rPr>
                <w:rFonts w:eastAsia="Calibri"/>
                <w:lang w:eastAsia="en-US"/>
              </w:rPr>
              <w:t/>
            </w:r>
            <w:r w:rsidRPr="002B68DE">
              <w:rPr>
                <w:rFonts w:eastAsia="Calibri"/>
                <w:lang w:eastAsia="en-US"/>
              </w:rPr>
              <w:t xml:space="preserve"/>
            </w:r>
          </w:p>
          <w:p w:rsidRPr="002B68DE" w:rsidR="00544FF5" w:rsidP="00662924" w:rsidRDefault="00544FF5" w14:paraId="4E864F05" w14:textId="77777777">
            <w:pPr>
              <w:rPr>
                <w:rFonts w:ascii="Calibri" w:hAnsi="Calibri" w:eastAsia="Calibri"/>
                <w:lang w:eastAsia="en-US"/>
              </w:rPr>
            </w:pPr>
          </w:p>
          <w:p w:rsidR="00544FF5" w:rsidP="00662924" w:rsidRDefault="00544FF5" w14:paraId="11925D98" w14:textId="77777777">
            <w:pPr>
              <w:rPr>
                <w:rFonts w:eastAsia="Calibri"/>
                <w:lang w:eastAsia="en-US"/>
              </w:rPr>
            </w:pPr>
            <w:bookmarkStart w:name="_Toc517092855" w:id="79"/>
            <w:bookmarkStart w:name="_Toc517092963" w:id="80"/>
          </w:p>
          <w:p w:rsidR="00544FF5" w:rsidP="00662924" w:rsidRDefault="00544FF5" w14:paraId="371D3D7A" w14:textId="77777777">
            <w:pPr>
              <w:rPr>
                <w:rFonts w:eastAsia="Calibri"/>
                <w:lang w:eastAsia="en-US"/>
              </w:rPr>
            </w:pPr>
          </w:p>
          <w:p w:rsidR="00544FF5" w:rsidP="00662924" w:rsidRDefault="00544FF5" w14:paraId="77CC4011" w14:textId="77777777">
            <w:pPr>
              <w:rPr>
                <w:rFonts w:eastAsia="Calibri"/>
                <w:lang w:eastAsia="en-US"/>
              </w:rPr>
            </w:pPr>
          </w:p>
          <w:p w:rsidRPr="004C4021" w:rsidR="00544FF5" w:rsidP="00662924" w:rsidRDefault="00544FF5" w14:paraId="71C2C8B4" w14:textId="77777777">
            <w:pPr>
              <w:rPr>
                <w:rFonts w:eastAsia="Calibri"/>
                <w:lang w:eastAsia="en-US"/>
              </w:rPr>
            </w:pPr>
            <w:r w:rsidRPr="002B68DE">
              <w:rPr>
                <w:rFonts w:eastAsia="Calibri"/>
                <w:lang w:eastAsia="en-US"/>
              </w:rPr>
              <w:t xml:space="preserve">I informationen ska det framgå att patienten har rätt att utnyttja vårdgarantin eftersom ingen faktisk bokad tid har kunnat erbjudas.</w:t>
            </w:r>
            <w:r>
              <w:rPr>
                <w:rFonts w:eastAsia="Calibri"/>
                <w:lang w:eastAsia="en-US"/>
              </w:rPr>
              <w:t xml:space="preserve"/>
            </w:r>
            <w:r w:rsidRPr="002B68DE">
              <w:rPr>
                <w:rFonts w:eastAsia="Calibri"/>
                <w:lang w:eastAsia="en-US"/>
              </w:rPr>
              <w:t/>
            </w:r>
            <w:bookmarkStart w:name="_Toc517092856" w:id="81"/>
            <w:bookmarkStart w:name="_Toc517092964" w:id="82"/>
            <w:bookmarkEnd w:id="79"/>
            <w:bookmarkEnd w:id="80"/>
            <w:bookmarkEnd w:id="81"/>
            <w:bookmarkEnd w:id="82"/>
          </w:p>
          <w:p w:rsidR="00544FF5" w:rsidP="00662924" w:rsidRDefault="00544FF5" w14:paraId="589A9D65" w14:textId="77777777">
            <w:pPr>
              <w:rPr>
                <w:i/>
              </w:rPr>
            </w:pPr>
          </w:p>
          <w:p w:rsidR="00544FF5" w:rsidP="00662924" w:rsidRDefault="00544FF5" w14:paraId="3E951D35" w14:textId="77777777">
            <w:pPr>
              <w:rPr>
                <w:i/>
              </w:rPr>
            </w:pPr>
          </w:p>
          <w:p w:rsidRPr="002B68DE" w:rsidR="00544FF5" w:rsidP="00662924" w:rsidRDefault="00544FF5" w14:paraId="798E5B35" w14:textId="77777777">
            <w:pPr>
              <w:rPr>
                <w:i/>
              </w:rPr>
            </w:pPr>
            <w:r w:rsidRPr="002B68DE">
              <w:rPr>
                <w:i/>
              </w:rPr>
              <w:t>Kliniken ska ha tillgång till bokningsbara tider minst 90 dagar framåt så att denna situation inte kommer att uppstå.</w:t>
            </w:r>
          </w:p>
        </w:tc>
        <w:tc>
          <w:tcPr>
            <w:tcW w:w="1672" w:type="pct"/>
          </w:tcPr>
          <w:p w:rsidR="00544FF5" w:rsidP="00662924" w:rsidRDefault="00544FF5" w14:paraId="654E021A" w14:textId="77777777">
            <w:pPr>
              <w:rPr>
                <w:rFonts w:eastAsia="Calibri"/>
                <w:lang w:eastAsia="en-US"/>
              </w:rPr>
            </w:pPr>
            <w:bookmarkStart w:name="_Toc517092857" w:id="83"/>
            <w:bookmarkStart w:name="_Toc517092965" w:id="84"/>
            <w:r w:rsidRPr="002B68DE">
              <w:rPr>
                <w:rFonts w:eastAsia="Calibri"/>
                <w:lang w:eastAsia="en-US"/>
              </w:rPr>
              <w:t>Patienten sätts på väntelist</w:t>
            </w:r>
            <w:bookmarkStart w:name="_Toc517092858" w:id="85"/>
            <w:bookmarkStart w:name="_Toc517092966" w:id="86"/>
            <w:bookmarkEnd w:id="83"/>
            <w:bookmarkEnd w:id="84"/>
            <w:r>
              <w:rPr>
                <w:rFonts w:eastAsia="Calibri"/>
                <w:lang w:eastAsia="en-US"/>
              </w:rPr>
              <w:t>an</w:t>
            </w:r>
          </w:p>
          <w:p w:rsidRPr="00EB417B" w:rsidR="00544FF5" w:rsidP="00662924" w:rsidRDefault="00544FF5" w14:paraId="7CB39767" w14:textId="77777777">
            <w:pPr>
              <w:rPr>
                <w:szCs w:val="24"/>
              </w:rPr>
            </w:pPr>
            <w:r w:rsidRPr="002B68DE">
              <w:rPr>
                <w:rFonts w:eastAsia="Calibri"/>
                <w:lang w:eastAsia="en-US"/>
              </w:rPr>
              <w:t xml:space="preserve">Kodas med </w:t>
            </w:r>
            <w:r w:rsidRPr="00E8628A">
              <w:rPr>
                <w:rFonts w:eastAsia="Calibri"/>
                <w:lang w:eastAsia="en-US"/>
              </w:rPr>
              <w:t>V</w:t>
            </w:r>
            <w:bookmarkEnd w:id="85"/>
            <w:bookmarkEnd w:id="86"/>
            <w:r>
              <w:rPr>
                <w:rFonts w:eastAsia="Calibri"/>
                <w:lang w:eastAsia="en-US"/>
              </w:rPr>
              <w:t xml:space="preserve"> och Bekräftelse</w:t>
            </w:r>
            <w:r w:rsidRPr="00E8628A">
              <w:rPr>
                <w:rFonts w:eastAsia="Calibri"/>
                <w:lang w:eastAsia="en-US"/>
              </w:rPr>
              <w:t xml:space="preserve">brev 3 </w:t>
            </w:r>
            <w:r>
              <w:rPr>
                <w:rFonts w:eastAsia="Calibri"/>
                <w:lang w:eastAsia="en-US"/>
              </w:rPr>
              <w:t xml:space="preserve">används. </w:t>
            </w:r>
            <w:bookmarkStart w:name="_Toc517092859" w:id="87"/>
            <w:bookmarkStart w:name="_Toc517092967" w:id="88"/>
            <w:bookmarkEnd w:id="87"/>
            <w:bookmarkEnd w:id="88"/>
            <w:r w:rsidRPr="006A793A">
              <w:rPr>
                <w:i/>
              </w:rPr>
              <w:t>Vi räknar med att kunna ge dig ditt besök inom vårdgarantins tidsgräns 60 dagar och återkommer till dig med erbjudande om tid.</w:t>
            </w:r>
          </w:p>
          <w:p w:rsidRPr="002B68DE" w:rsidR="00544FF5" w:rsidP="00662924" w:rsidRDefault="00544FF5" w14:paraId="10C44335" w14:textId="77777777">
            <w:pPr>
              <w:rPr>
                <w:rFonts w:eastAsia="Calibri"/>
                <w:lang w:eastAsia="en-US"/>
              </w:rPr>
            </w:pPr>
          </w:p>
          <w:p w:rsidR="00544FF5" w:rsidP="00662924" w:rsidRDefault="00544FF5" w14:paraId="5452F43C" w14:textId="77777777">
            <w:r w:rsidRPr="002B68DE">
              <w:t>Efter meddelande från Vårdgarantiservice om att patienten har valt att utnyttja vårdgarantin förmedlas handlingar till den nya vårdgivaren.</w:t>
            </w:r>
            <w:r w:rsidRPr="002B68DE">
              <w:softHyphen/>
              <w:t/>
            </w:r>
            <w:r w:rsidRPr="002B68DE" w:rsidDel="0093647B">
              <w:t xml:space="preserve"> </w:t>
            </w:r>
          </w:p>
          <w:p w:rsidR="00544FF5" w:rsidP="00662924" w:rsidRDefault="00544FF5" w14:paraId="0D70938B" w14:textId="77777777"/>
          <w:p w:rsidRPr="002B68DE" w:rsidR="00544FF5" w:rsidP="00662924" w:rsidRDefault="00544FF5" w14:paraId="32D8E4A2" w14:textId="77777777">
            <w:pPr>
              <w:rPr>
                <w:rFonts w:ascii="Calibri" w:hAnsi="Calibri"/>
              </w:rPr>
            </w:pPr>
            <w:r>
              <w:t>Remittenten får information via remissvar.</w:t>
            </w:r>
            <w:r w:rsidRPr="002B68DE">
              <w:t/>
            </w:r>
            <w:r>
              <w:t/>
            </w:r>
            <w:r w:rsidRPr="002B68DE">
              <w:t xml:space="preserve"> </w:t>
            </w:r>
          </w:p>
        </w:tc>
      </w:tr>
      <w:tr w:rsidRPr="002B68DE" w:rsidR="00544FF5" w:rsidTr="00662924" w14:paraId="07CA0913" w14:textId="77777777">
        <w:tc>
          <w:tcPr>
            <w:tcW w:w="268" w:type="pct"/>
          </w:tcPr>
          <w:p w:rsidRPr="002B68DE" w:rsidR="00544FF5" w:rsidP="00662924" w:rsidRDefault="00544FF5" w14:paraId="2167EE78" w14:textId="77777777">
            <w:r>
              <w:t>2.2</w:t>
            </w:r>
          </w:p>
        </w:tc>
        <w:tc>
          <w:tcPr>
            <w:tcW w:w="895" w:type="pct"/>
            <w:shd w:val="clear" w:color="auto" w:fill="00B050"/>
          </w:tcPr>
          <w:p w:rsidRPr="007E6DE0" w:rsidR="00544FF5" w:rsidP="00662924" w:rsidRDefault="00544FF5" w14:paraId="2B34327C" w14:textId="77777777">
            <w:pPr>
              <w:rPr>
                <w:rFonts w:eastAsia="Calibri"/>
                <w:i/>
                <w:lang w:eastAsia="en-US"/>
              </w:rPr>
            </w:pPr>
            <w:bookmarkStart w:name="_Toc517092860" w:id="89"/>
            <w:bookmarkStart w:name="_Toc517092968" w:id="90"/>
            <w:r w:rsidRPr="007E6DE0">
              <w:rPr>
                <w:rFonts w:eastAsia="Calibri"/>
                <w:i/>
                <w:lang w:eastAsia="en-US"/>
              </w:rPr>
              <w:t>Väntelista</w:t>
            </w:r>
            <w:r w:rsidRPr="007E6DE0">
              <w:rPr>
                <w:rFonts w:eastAsia="Calibri"/>
                <w:i/>
                <w:u w:val="single"/>
                <w:lang w:eastAsia="en-US"/>
              </w:rPr>
              <w:t xml:space="preserve"> utom</w:t>
            </w:r>
            <w:r w:rsidRPr="007E6DE0">
              <w:rPr>
                <w:rFonts w:eastAsia="Calibri"/>
                <w:i/>
                <w:lang w:eastAsia="en-US"/>
              </w:rPr>
              <w:t xml:space="preserve"> 60 dagar</w:t>
            </w:r>
            <w:bookmarkEnd w:id="89"/>
            <w:bookmarkEnd w:id="90"/>
          </w:p>
          <w:p w:rsidR="00544FF5" w:rsidP="00662924" w:rsidRDefault="00544FF5" w14:paraId="0C817E11" w14:textId="77777777">
            <w:pPr>
              <w:rPr>
                <w:rFonts w:eastAsia="Calibri"/>
                <w:lang w:eastAsia="en-US"/>
              </w:rPr>
            </w:pPr>
            <w:bookmarkStart w:name="_Toc517092861" w:id="91"/>
            <w:bookmarkStart w:name="_Toc517092969" w:id="92"/>
            <w:r>
              <w:rPr>
                <w:rFonts w:eastAsia="Calibri"/>
                <w:lang w:eastAsia="en-US"/>
              </w:rPr>
              <w:t xml:space="preserve">Patienten kommer erbjudas en bokad tid, utanför 60 dagarsgränsen, vid beslutet om nybesök. </w:t>
            </w:r>
            <w:r w:rsidRPr="002B68DE">
              <w:rPr>
                <w:rFonts w:eastAsia="Calibri"/>
                <w:lang w:eastAsia="en-US"/>
              </w:rPr>
              <w:t xml:space="preserve"/>
            </w:r>
          </w:p>
          <w:p w:rsidRPr="002B68DE" w:rsidR="00544FF5" w:rsidP="00662924" w:rsidRDefault="00544FF5" w14:paraId="5ECDFC6F" w14:textId="77777777">
            <w:pPr>
              <w:rPr>
                <w:rFonts w:eastAsia="Calibri"/>
                <w:lang w:eastAsia="en-US"/>
              </w:rPr>
            </w:pPr>
            <w:r w:rsidRPr="002B68DE">
              <w:rPr>
                <w:rFonts w:eastAsia="Calibri"/>
                <w:lang w:eastAsia="en-US"/>
              </w:rPr>
              <w:t>Placeras på väntelistan</w:t>
            </w:r>
            <w:bookmarkEnd w:id="91"/>
            <w:bookmarkEnd w:id="92"/>
          </w:p>
          <w:p w:rsidRPr="002B68DE" w:rsidR="00544FF5" w:rsidP="00662924" w:rsidRDefault="00544FF5" w14:paraId="1F5A1940" w14:textId="77777777">
            <w:pPr>
              <w:rPr>
                <w:rFonts w:ascii="Calibri" w:hAnsi="Calibri"/>
              </w:rPr>
            </w:pPr>
          </w:p>
          <w:p w:rsidRPr="006A793A" w:rsidR="00544FF5" w:rsidP="00662924" w:rsidRDefault="00544FF5" w14:paraId="5E876771" w14:textId="77777777">
            <w:pPr>
              <w:rPr>
                <w:i/>
              </w:rPr>
            </w:pPr>
            <w:r w:rsidRPr="006A793A">
              <w:rPr>
                <w:i/>
              </w:rPr>
              <w:t>Nybesök kodas JA</w:t>
            </w:r>
          </w:p>
        </w:tc>
        <w:tc>
          <w:tcPr>
            <w:tcW w:w="2165" w:type="pct"/>
          </w:tcPr>
          <w:p w:rsidRPr="002B68DE" w:rsidR="00544FF5" w:rsidP="00662924" w:rsidRDefault="00544FF5" w14:paraId="0B9846ED" w14:textId="77777777">
            <w:pPr>
              <w:rPr>
                <w:rFonts w:ascii="Calibri" w:hAnsi="Calibri" w:eastAsia="Calibri"/>
                <w:lang w:eastAsia="en-US"/>
              </w:rPr>
            </w:pPr>
            <w:r w:rsidRPr="006A793A">
              <w:rPr>
                <w:rFonts w:eastAsia="Calibri"/>
              </w:rPr>
              <w:t>Kliniken skickar remissbekräftelsebrev till patienten som får information om att hen är uppsatt på väntelistan och att tid inte kommer kunna erbjudas inom 60 dagarsgränsen. Uppmanar patient att kontakta vårdgarantiservice för en tid till annan vårdaktör.</w:t>
            </w:r>
            <w:r>
              <w:rPr>
                <w:rFonts w:eastAsia="Calibri"/>
              </w:rPr>
              <w:t/>
            </w:r>
            <w:r w:rsidRPr="006A793A">
              <w:rPr>
                <w:rFonts w:eastAsia="Calibri"/>
              </w:rPr>
              <w:t xml:space="preserve"/>
            </w:r>
            <w:r w:rsidRPr="002B68DE">
              <w:rPr>
                <w:rFonts w:eastAsia="Calibri"/>
                <w:lang w:eastAsia="en-US"/>
              </w:rPr>
              <w:t/>
            </w:r>
            <w:r>
              <w:rPr>
                <w:rFonts w:eastAsia="Calibri"/>
                <w:lang w:eastAsia="en-US"/>
              </w:rPr>
              <w:t/>
            </w:r>
            <w:r w:rsidRPr="002B68DE">
              <w:rPr>
                <w:rFonts w:eastAsia="Calibri"/>
                <w:lang w:eastAsia="en-US"/>
              </w:rPr>
              <w:t xml:space="preserve"/>
            </w:r>
            <w:r>
              <w:rPr>
                <w:rFonts w:eastAsia="Calibri"/>
                <w:lang w:eastAsia="en-US"/>
              </w:rPr>
              <w:t/>
            </w:r>
          </w:p>
          <w:p w:rsidRPr="002B68DE" w:rsidR="00544FF5" w:rsidP="00662924" w:rsidRDefault="00544FF5" w14:paraId="6BE5A2A6" w14:textId="77777777">
            <w:pPr>
              <w:rPr>
                <w:i/>
              </w:rPr>
            </w:pPr>
            <w:r w:rsidRPr="002B68DE">
              <w:t>Brevet ska innehålla en förteckning över de alternativa vårdgivare som patienten, via Vårdgarantiservice, kan få sitt besök hos i stället – om det finns några sådana</w:t>
            </w:r>
            <w:r w:rsidRPr="002B68DE">
              <w:rPr>
                <w:i/>
              </w:rPr>
              <w:t>.</w:t>
            </w:r>
          </w:p>
          <w:p w:rsidR="00544FF5" w:rsidP="00662924" w:rsidRDefault="00544FF5" w14:paraId="639DAF1E" w14:textId="77777777">
            <w:pPr>
              <w:rPr>
                <w:rFonts w:ascii="Calibri" w:hAnsi="Calibri"/>
                <w:i/>
              </w:rPr>
            </w:pPr>
          </w:p>
          <w:p w:rsidRPr="002B68DE" w:rsidR="00544FF5" w:rsidP="00662924" w:rsidRDefault="00544FF5" w14:paraId="3353F2A2" w14:textId="77777777">
            <w:pPr>
              <w:rPr>
                <w:rFonts w:ascii="Calibri" w:hAnsi="Calibri"/>
                <w:i/>
              </w:rPr>
            </w:pPr>
          </w:p>
          <w:p w:rsidRPr="002B68DE" w:rsidR="00544FF5" w:rsidP="00662924" w:rsidRDefault="00544FF5" w14:paraId="368FF76F" w14:textId="77777777">
            <w:pPr>
              <w:rPr>
                <w:rFonts w:eastAsia="Calibri"/>
                <w:lang w:eastAsia="en-US"/>
              </w:rPr>
            </w:pPr>
            <w:r w:rsidRPr="002B68DE">
              <w:rPr>
                <w:rFonts w:eastAsia="Calibri"/>
                <w:lang w:eastAsia="en-US"/>
              </w:rPr>
              <w:t xml:space="preserve">Om patienten återkommer till mottagningen och meddelar att hen vill stå kvar vid mottagning/kliniken, vill inte få sin vård flyttat till någon annan vårdgivare. </w:t>
            </w:r>
            <w:r>
              <w:rPr>
                <w:rFonts w:eastAsia="Calibri"/>
                <w:lang w:eastAsia="en-US"/>
              </w:rPr>
              <w:t xml:space="preserve"/>
            </w:r>
            <w:r w:rsidRPr="002B68DE">
              <w:rPr>
                <w:rFonts w:eastAsia="Calibri"/>
                <w:lang w:eastAsia="en-US"/>
              </w:rPr>
              <w:t xml:space="preserve"/>
            </w:r>
          </w:p>
          <w:p w:rsidRPr="002B68DE" w:rsidR="00544FF5" w:rsidP="00662924" w:rsidRDefault="00544FF5" w14:paraId="4C143B35" w14:textId="77777777"/>
          <w:p w:rsidRPr="002B68DE" w:rsidR="00544FF5" w:rsidP="00662924" w:rsidRDefault="00544FF5" w14:paraId="3F3050F2" w14:textId="77777777">
            <w:pPr>
              <w:rPr>
                <w:rFonts w:eastAsia="Calibri"/>
                <w:lang w:eastAsia="en-US"/>
              </w:rPr>
            </w:pPr>
            <w:bookmarkStart w:name="OLE_LINK3" w:id="93"/>
            <w:bookmarkStart w:name="OLE_LINK4" w:id="94"/>
            <w:r w:rsidRPr="002B68DE">
              <w:rPr>
                <w:rFonts w:eastAsia="Calibri"/>
                <w:lang w:eastAsia="en-US"/>
              </w:rPr>
              <w:t xml:space="preserve">Om patienten inte har utnyttjat vårdgarantin eller tagit kontakt ”hemkliniken” inom 6 veckor </w:t>
            </w:r>
            <w:r>
              <w:rPr>
                <w:rFonts w:eastAsia="Calibri"/>
                <w:lang w:eastAsia="en-US"/>
              </w:rPr>
              <w:t/>
            </w:r>
            <w:r w:rsidRPr="002B68DE">
              <w:rPr>
                <w:rFonts w:eastAsia="Calibri"/>
                <w:lang w:eastAsia="en-US"/>
              </w:rPr>
              <w:t xml:space="preserve"/>
            </w:r>
            <w:bookmarkEnd w:id="93"/>
            <w:bookmarkEnd w:id="94"/>
            <w:r w:rsidRPr="002B68DE">
              <w:rPr>
                <w:rFonts w:eastAsia="Calibri"/>
                <w:lang w:eastAsia="en-US"/>
              </w:rPr>
              <w:t>tar remissen bort, svar till remittenten med den aktuella informationen.</w:t>
            </w:r>
          </w:p>
        </w:tc>
        <w:tc>
          <w:tcPr>
            <w:tcW w:w="1672" w:type="pct"/>
          </w:tcPr>
          <w:p w:rsidR="00544FF5" w:rsidP="00662924" w:rsidRDefault="00544FF5" w14:paraId="3B9E34F2" w14:textId="77777777">
            <w:pPr>
              <w:rPr>
                <w:rFonts w:eastAsia="Calibri"/>
                <w:lang w:eastAsia="en-US"/>
              </w:rPr>
            </w:pPr>
            <w:r w:rsidRPr="002B68DE">
              <w:rPr>
                <w:rFonts w:eastAsia="Calibri"/>
                <w:lang w:eastAsia="en-US"/>
              </w:rPr>
              <w:t>Patienten sätts på väntelistan Kodas med HV</w:t>
            </w:r>
            <w:r>
              <w:rPr>
                <w:rFonts w:eastAsia="Calibri"/>
                <w:lang w:eastAsia="en-US"/>
              </w:rPr>
              <w:t xml:space="preserve"> </w:t>
            </w:r>
          </w:p>
          <w:p w:rsidRPr="00113321" w:rsidR="00544FF5" w:rsidP="00662924" w:rsidRDefault="00544FF5" w14:paraId="3F620A5F" w14:textId="77777777">
            <w:pPr>
              <w:rPr>
                <w:i/>
                <w:sz w:val="16"/>
                <w:szCs w:val="24"/>
              </w:rPr>
            </w:pPr>
            <w:r>
              <w:rPr>
                <w:rFonts w:eastAsia="Calibri"/>
                <w:lang w:eastAsia="en-US"/>
              </w:rPr>
              <w:t>Bekräftelse</w:t>
            </w:r>
            <w:r w:rsidRPr="0004200D">
              <w:rPr>
                <w:rFonts w:eastAsia="Calibri"/>
                <w:lang w:eastAsia="en-US"/>
              </w:rPr>
              <w:t>brev 5 används</w:t>
            </w:r>
            <w:r>
              <w:rPr>
                <w:rFonts w:eastAsia="Calibri"/>
                <w:lang w:eastAsia="en-US"/>
              </w:rPr>
              <w:t xml:space="preserve">, </w:t>
            </w:r>
            <w:r w:rsidRPr="006A793A">
              <w:rPr>
                <w:i/>
              </w:rPr>
              <w:t xml:space="preserve">Tyvärr kan vi inte erbjuda dig en tid inom Region Hallands vårdgaranti. </w:t>
            </w:r>
            <w:r w:rsidRPr="00113321">
              <w:rPr>
                <w:i/>
                <w:sz w:val="16"/>
                <w:szCs w:val="24"/>
              </w:rPr>
              <w:t xml:space="preserve"/>
            </w:r>
          </w:p>
          <w:p w:rsidRPr="002B68DE" w:rsidR="00544FF5" w:rsidP="00662924" w:rsidRDefault="00544FF5" w14:paraId="2F34ABEA" w14:textId="77777777">
            <w:r w:rsidRPr="002B68DE">
              <w:t>Efter meddelande från Vårdgarantiservice om att patienten valt att utnyttja vårdgarantin förmedlas handlingar till den nya vårdgivaren.</w:t>
            </w:r>
            <w:r w:rsidRPr="002B68DE" w:rsidDel="0093647B">
              <w:t xml:space="preserve"> </w:t>
            </w:r>
          </w:p>
          <w:p w:rsidRPr="002B68DE" w:rsidR="00544FF5" w:rsidP="00662924" w:rsidRDefault="00544FF5" w14:paraId="12B3FBD7" w14:textId="77777777">
            <w:pPr>
              <w:rPr>
                <w:rFonts w:ascii="Calibri" w:hAnsi="Calibri"/>
              </w:rPr>
            </w:pPr>
          </w:p>
          <w:p w:rsidRPr="002B68DE" w:rsidR="00544FF5" w:rsidP="00662924" w:rsidRDefault="00544FF5" w14:paraId="1DD113B1" w14:textId="77777777">
            <w:pPr>
              <w:rPr>
                <w:rFonts w:eastAsia="Calibri"/>
                <w:lang w:eastAsia="en-US"/>
              </w:rPr>
            </w:pPr>
            <w:r w:rsidRPr="002B68DE">
              <w:rPr>
                <w:rFonts w:eastAsia="Calibri"/>
                <w:lang w:eastAsia="en-US"/>
              </w:rPr>
              <w:t xml:space="preserve">Patienten kodas om till P </w:t>
            </w:r>
          </w:p>
          <w:p w:rsidRPr="002B68DE" w:rsidR="00544FF5" w:rsidP="00662924" w:rsidRDefault="00544FF5" w14:paraId="78ED23B2" w14:textId="77777777"/>
          <w:p w:rsidRPr="002B68DE" w:rsidR="00544FF5" w:rsidP="00662924" w:rsidRDefault="00544FF5" w14:paraId="3C7F5EEC" w14:textId="77777777"/>
          <w:p w:rsidR="00544FF5" w:rsidP="00662924" w:rsidRDefault="00544FF5" w14:paraId="7D6955ED" w14:textId="77777777">
            <w:pPr>
              <w:rPr>
                <w:rFonts w:eastAsia="Calibri"/>
                <w:lang w:eastAsia="en-US"/>
              </w:rPr>
            </w:pPr>
          </w:p>
          <w:p w:rsidR="00544FF5" w:rsidP="00662924" w:rsidRDefault="00544FF5" w14:paraId="4D126F44" w14:textId="77777777">
            <w:pPr>
              <w:rPr>
                <w:rFonts w:eastAsia="Calibri"/>
                <w:lang w:eastAsia="en-US"/>
              </w:rPr>
            </w:pPr>
          </w:p>
          <w:p w:rsidR="00544FF5" w:rsidP="00662924" w:rsidRDefault="00544FF5" w14:paraId="57435B71" w14:textId="77777777">
            <w:pPr>
              <w:rPr>
                <w:rFonts w:eastAsia="Calibri"/>
                <w:lang w:eastAsia="en-US"/>
              </w:rPr>
            </w:pPr>
          </w:p>
          <w:p w:rsidRPr="002B68DE" w:rsidR="00544FF5" w:rsidP="00662924" w:rsidRDefault="00544FF5" w14:paraId="4E17F2CA" w14:textId="77777777">
            <w:pPr>
              <w:rPr>
                <w:rFonts w:eastAsia="Calibri"/>
                <w:lang w:eastAsia="en-US"/>
              </w:rPr>
            </w:pPr>
            <w:r w:rsidRPr="002B68DE">
              <w:rPr>
                <w:rFonts w:eastAsia="Calibri"/>
                <w:lang w:eastAsia="en-US"/>
              </w:rPr>
              <w:t>Standardsvar till remittenten.</w:t>
            </w:r>
            <w:r>
              <w:rPr>
                <w:rFonts w:eastAsia="Calibri"/>
                <w:lang w:eastAsia="en-US"/>
              </w:rPr>
              <w:t/>
            </w:r>
            <w:r w:rsidRPr="002B68DE">
              <w:rPr>
                <w:rFonts w:eastAsia="Calibri"/>
                <w:lang w:eastAsia="en-US"/>
              </w:rPr>
              <w:t xml:space="preserve"> </w:t>
            </w:r>
          </w:p>
        </w:tc>
      </w:tr>
      <w:tr w:rsidRPr="002B68DE" w:rsidR="00544FF5" w:rsidTr="00662924" w14:paraId="022EE02B" w14:textId="77777777">
        <w:tc>
          <w:tcPr>
            <w:tcW w:w="268" w:type="pct"/>
          </w:tcPr>
          <w:p w:rsidRPr="002B68DE" w:rsidR="00544FF5" w:rsidP="00662924" w:rsidRDefault="00544FF5" w14:paraId="6CCAE1A3" w14:textId="77777777">
            <w:pPr>
              <w:rPr>
                <w:rFonts w:eastAsia="Calibri"/>
                <w:lang w:eastAsia="en-US"/>
              </w:rPr>
            </w:pPr>
            <w:r>
              <w:rPr>
                <w:rFonts w:eastAsia="Calibri"/>
                <w:lang w:eastAsia="en-US"/>
              </w:rPr>
              <w:t>2.3</w:t>
            </w:r>
          </w:p>
        </w:tc>
        <w:tc>
          <w:tcPr>
            <w:tcW w:w="895" w:type="pct"/>
            <w:shd w:val="clear" w:color="auto" w:fill="00B050"/>
          </w:tcPr>
          <w:p w:rsidR="00544FF5" w:rsidP="00662924" w:rsidRDefault="00544FF5" w14:paraId="3E3F0BD9" w14:textId="77777777">
            <w:pPr>
              <w:rPr>
                <w:rFonts w:eastAsia="Calibri"/>
                <w:lang w:eastAsia="en-US"/>
              </w:rPr>
            </w:pPr>
            <w:r w:rsidRPr="007E6DE0">
              <w:rPr>
                <w:rFonts w:eastAsia="Calibri"/>
                <w:i/>
                <w:lang w:eastAsia="en-US"/>
              </w:rPr>
              <w:t>Medicinska skäl Väntelista</w:t>
            </w:r>
            <w:r>
              <w:rPr>
                <w:rFonts w:eastAsia="Calibri"/>
                <w:lang w:eastAsia="en-US"/>
              </w:rPr>
              <w:t xml:space="preserve"> inom 60 dagar.</w:t>
            </w:r>
          </w:p>
          <w:p w:rsidR="00544FF5" w:rsidP="00662924" w:rsidRDefault="00544FF5" w14:paraId="13B65163" w14:textId="77777777">
            <w:pPr>
              <w:rPr>
                <w:rFonts w:eastAsia="Calibri"/>
                <w:lang w:eastAsia="en-US"/>
              </w:rPr>
            </w:pPr>
          </w:p>
          <w:p w:rsidRPr="002B68DE" w:rsidR="00544FF5" w:rsidP="00662924" w:rsidRDefault="00544FF5" w14:paraId="545CF65D" w14:textId="77777777">
            <w:pPr>
              <w:rPr>
                <w:rFonts w:eastAsia="Calibri"/>
                <w:lang w:eastAsia="en-US"/>
              </w:rPr>
            </w:pPr>
            <w:r>
              <w:rPr>
                <w:rFonts w:eastAsia="Calibri"/>
                <w:lang w:eastAsia="en-US"/>
              </w:rPr>
              <w:t>Kliniken kan erbjuda en tid inom tidsgränsen men av medicinska skäl ska tiden vara efter 60 dagarsgränsen</w:t>
            </w:r>
          </w:p>
        </w:tc>
        <w:tc>
          <w:tcPr>
            <w:tcW w:w="2165" w:type="pct"/>
          </w:tcPr>
          <w:p w:rsidR="00544FF5" w:rsidP="00662924" w:rsidRDefault="00544FF5" w14:paraId="0D643EDB" w14:textId="77777777">
            <w:pPr>
              <w:rPr>
                <w:rFonts w:eastAsia="Calibri"/>
                <w:lang w:eastAsia="en-US"/>
              </w:rPr>
            </w:pPr>
            <w:r>
              <w:rPr>
                <w:rFonts w:eastAsia="Calibri"/>
                <w:lang w:eastAsia="en-US"/>
              </w:rPr>
              <w:t xml:space="preserve">Kliniken skickar bekräftelsebrev till patienten med information om att hen är uppsatt på väntelista. </w:t>
            </w:r>
          </w:p>
          <w:p w:rsidRPr="002B68DE" w:rsidR="00544FF5" w:rsidP="00662924" w:rsidRDefault="00544FF5" w14:paraId="59CC0EB4" w14:textId="77777777">
            <w:pPr>
              <w:rPr>
                <w:rFonts w:eastAsia="Calibri"/>
                <w:lang w:eastAsia="en-US"/>
              </w:rPr>
            </w:pPr>
            <w:r w:rsidRPr="002B68DE">
              <w:rPr>
                <w:rFonts w:eastAsia="Calibri"/>
                <w:lang w:eastAsia="en-US"/>
              </w:rPr>
              <w:t xml:space="preserve">Där tidpunkten stämmer överens med de medicinska indikationerna. </w:t>
            </w:r>
          </w:p>
          <w:p w:rsidRPr="002B68DE" w:rsidR="00544FF5" w:rsidP="00662924" w:rsidRDefault="00544FF5" w14:paraId="045D039C" w14:textId="77777777">
            <w:pPr>
              <w:rPr>
                <w:rFonts w:eastAsia="Calibri"/>
                <w:lang w:eastAsia="en-US"/>
              </w:rPr>
            </w:pPr>
          </w:p>
          <w:p w:rsidRPr="002B68DE" w:rsidR="00544FF5" w:rsidP="00662924" w:rsidRDefault="00544FF5" w14:paraId="7F602094" w14:textId="77777777">
            <w:pPr>
              <w:rPr>
                <w:rFonts w:eastAsia="Calibri"/>
                <w:lang w:eastAsia="en-US"/>
              </w:rPr>
            </w:pPr>
            <w:r w:rsidRPr="002B68DE">
              <w:rPr>
                <w:rFonts w:eastAsia="Calibri"/>
                <w:lang w:eastAsia="en-US"/>
              </w:rPr>
              <w:t xml:space="preserve">Om de medicinska skälen innebär att patient inte bör kallas inom 4 månader bör inte patienten sättas upp på väntelista. Patienten uppmanas att ta kontakt med vårdcentralen när det är aktuellt igen. </w:t>
            </w:r>
            <w:r>
              <w:rPr>
                <w:rFonts w:eastAsia="Calibri"/>
                <w:lang w:eastAsia="en-US"/>
              </w:rPr>
              <w:t xml:space="preserve"/>
            </w:r>
            <w:r w:rsidRPr="002B68DE">
              <w:rPr>
                <w:rFonts w:eastAsia="Calibri"/>
                <w:lang w:eastAsia="en-US"/>
              </w:rPr>
              <w:t xml:space="preserve"/>
            </w:r>
            <w:r>
              <w:rPr>
                <w:rFonts w:eastAsia="Calibri"/>
                <w:lang w:eastAsia="en-US"/>
              </w:rPr>
              <w:t xml:space="preserve"/>
            </w:r>
            <w:r w:rsidRPr="002B68DE">
              <w:rPr>
                <w:rFonts w:eastAsia="Calibri"/>
                <w:lang w:eastAsia="en-US"/>
              </w:rPr>
              <w:t/>
            </w:r>
            <w:r>
              <w:rPr>
                <w:rFonts w:eastAsia="Calibri"/>
                <w:lang w:eastAsia="en-US"/>
              </w:rPr>
              <w:t xml:space="preserve"/>
            </w:r>
          </w:p>
        </w:tc>
        <w:tc>
          <w:tcPr>
            <w:tcW w:w="1672" w:type="pct"/>
          </w:tcPr>
          <w:p w:rsidR="00544FF5" w:rsidP="00662924" w:rsidRDefault="00544FF5" w14:paraId="25CED4B7" w14:textId="77777777">
            <w:pPr>
              <w:rPr>
                <w:rFonts w:eastAsia="Calibri"/>
                <w:lang w:eastAsia="en-US"/>
              </w:rPr>
            </w:pPr>
            <w:r>
              <w:rPr>
                <w:rFonts w:eastAsia="Calibri"/>
                <w:lang w:eastAsia="en-US"/>
              </w:rPr>
              <w:t>Patienten sätt på väntelista och kodas med M</w:t>
            </w:r>
            <w:r w:rsidRPr="00EA2E94">
              <w:rPr>
                <w:rFonts w:eastAsia="Calibri"/>
                <w:lang w:eastAsia="en-US"/>
              </w:rPr>
              <w:t xml:space="preserve"/>
            </w:r>
          </w:p>
          <w:p w:rsidR="00544FF5" w:rsidP="00662924" w:rsidRDefault="00544FF5" w14:paraId="0AC32934" w14:textId="77777777">
            <w:pPr>
              <w:rPr>
                <w:rFonts w:eastAsia="Calibri"/>
                <w:lang w:eastAsia="en-US"/>
              </w:rPr>
            </w:pPr>
          </w:p>
          <w:p w:rsidR="00544FF5" w:rsidP="00662924" w:rsidRDefault="00544FF5" w14:paraId="7C10769F" w14:textId="77777777">
            <w:pPr>
              <w:rPr>
                <w:rFonts w:eastAsia="Calibri"/>
                <w:lang w:eastAsia="en-US"/>
              </w:rPr>
            </w:pPr>
          </w:p>
          <w:p w:rsidR="00544FF5" w:rsidP="00662924" w:rsidRDefault="00544FF5" w14:paraId="1EA39D96" w14:textId="77777777">
            <w:pPr>
              <w:rPr>
                <w:rFonts w:eastAsia="Calibri"/>
                <w:lang w:eastAsia="en-US"/>
              </w:rPr>
            </w:pPr>
          </w:p>
          <w:p w:rsidR="00544FF5" w:rsidP="00662924" w:rsidRDefault="00544FF5" w14:paraId="05E145A8" w14:textId="77777777">
            <w:pPr>
              <w:rPr>
                <w:rFonts w:eastAsia="Calibri"/>
                <w:lang w:eastAsia="en-US"/>
              </w:rPr>
            </w:pPr>
          </w:p>
          <w:p w:rsidRPr="002B68DE" w:rsidR="00544FF5" w:rsidP="00662924" w:rsidRDefault="00544FF5" w14:paraId="2E3A006B" w14:textId="77777777">
            <w:pPr>
              <w:rPr>
                <w:rFonts w:eastAsia="Calibri"/>
                <w:lang w:eastAsia="en-US"/>
              </w:rPr>
            </w:pPr>
            <w:r>
              <w:rPr>
                <w:rFonts w:eastAsia="Calibri"/>
                <w:lang w:eastAsia="en-US"/>
              </w:rPr>
              <w:t>Standardsvar till remittenten.</w:t>
            </w:r>
          </w:p>
        </w:tc>
      </w:tr>
      <w:tr w:rsidRPr="002B68DE" w:rsidR="00544FF5" w:rsidTr="00662924" w14:paraId="7B8C3F3A" w14:textId="77777777">
        <w:tc>
          <w:tcPr>
            <w:tcW w:w="268" w:type="pct"/>
          </w:tcPr>
          <w:p w:rsidRPr="002B68DE" w:rsidR="00544FF5" w:rsidP="00662924" w:rsidRDefault="00544FF5" w14:paraId="5B5A762F" w14:textId="77777777">
            <w:pPr>
              <w:rPr>
                <w:rFonts w:eastAsia="Calibri"/>
                <w:lang w:eastAsia="en-US"/>
              </w:rPr>
            </w:pPr>
            <w:bookmarkStart w:name="_Toc517092862" w:id="95"/>
            <w:bookmarkStart w:name="_Toc517092970" w:id="96"/>
            <w:bookmarkEnd w:id="95"/>
            <w:bookmarkEnd w:id="96"/>
            <w:r>
              <w:rPr>
                <w:rFonts w:eastAsia="Calibri"/>
                <w:lang w:eastAsia="en-US"/>
              </w:rPr>
              <w:t>3.1</w:t>
            </w:r>
          </w:p>
        </w:tc>
        <w:tc>
          <w:tcPr>
            <w:tcW w:w="895" w:type="pct"/>
            <w:shd w:val="clear" w:color="auto" w:fill="00B050"/>
          </w:tcPr>
          <w:p w:rsidRPr="002B68DE" w:rsidR="00544FF5" w:rsidP="00662924" w:rsidRDefault="00544FF5" w14:paraId="3874DB7E" w14:textId="77777777">
            <w:pPr>
              <w:rPr>
                <w:rFonts w:eastAsia="Calibri"/>
                <w:lang w:eastAsia="en-US"/>
              </w:rPr>
            </w:pPr>
            <w:bookmarkStart w:name="_Toc517092863" w:id="97"/>
            <w:bookmarkStart w:name="_Toc517092971" w:id="98"/>
            <w:r w:rsidRPr="002B68DE">
              <w:rPr>
                <w:rFonts w:eastAsia="Calibri"/>
                <w:lang w:eastAsia="en-US"/>
              </w:rPr>
              <w:t xml:space="preserve">Patienten </w:t>
            </w:r>
            <w:r w:rsidRPr="007E6DE0">
              <w:rPr>
                <w:rFonts w:eastAsia="Calibri"/>
                <w:i/>
                <w:lang w:eastAsia="en-US"/>
              </w:rPr>
              <w:t>uteblir</w:t>
            </w:r>
            <w:r w:rsidRPr="002B68DE">
              <w:rPr>
                <w:rFonts w:eastAsia="Calibri"/>
                <w:lang w:eastAsia="en-US"/>
              </w:rPr>
              <w:t xml:space="preserve"> från besöket som hon/han fått kallelse till.</w:t>
            </w:r>
            <w:bookmarkEnd w:id="97"/>
            <w:bookmarkEnd w:id="98"/>
            <w:r w:rsidRPr="002B68DE">
              <w:rPr>
                <w:rFonts w:eastAsia="Calibri"/>
                <w:lang w:eastAsia="en-US"/>
              </w:rPr>
              <w:t xml:space="preserve"> </w:t>
            </w:r>
          </w:p>
        </w:tc>
        <w:tc>
          <w:tcPr>
            <w:tcW w:w="2165" w:type="pct"/>
          </w:tcPr>
          <w:p w:rsidRPr="002B68DE" w:rsidR="00544FF5" w:rsidP="00662924" w:rsidRDefault="00544FF5" w14:paraId="76154943" w14:textId="77777777">
            <w:pPr>
              <w:rPr>
                <w:rFonts w:eastAsia="Calibri"/>
                <w:lang w:eastAsia="en-US"/>
              </w:rPr>
            </w:pPr>
            <w:bookmarkStart w:name="_Toc517092864" w:id="99"/>
            <w:bookmarkStart w:name="_Toc517092972" w:id="100"/>
            <w:r w:rsidRPr="002B68DE">
              <w:rPr>
                <w:rFonts w:eastAsia="Calibri"/>
                <w:lang w:eastAsia="en-US"/>
              </w:rPr>
              <w:t>Patient får en faktura på uteblivet besök. Om patienten tar kontakt önskar nytt besök bokas tid direkt eller patient får möjlighet att boka via webben. Om remittenten fått svar ingen remiss finns bokas patient utan remiss.</w:t>
            </w:r>
            <w:bookmarkEnd w:id="99"/>
            <w:bookmarkEnd w:id="100"/>
          </w:p>
          <w:p w:rsidRPr="002B68DE" w:rsidR="00544FF5" w:rsidP="00662924" w:rsidRDefault="00544FF5" w14:paraId="29A87D09" w14:textId="77777777">
            <w:pPr>
              <w:rPr>
                <w:lang w:eastAsia="en-US"/>
              </w:rPr>
            </w:pPr>
          </w:p>
        </w:tc>
        <w:tc>
          <w:tcPr>
            <w:tcW w:w="1672" w:type="pct"/>
          </w:tcPr>
          <w:p w:rsidRPr="002B68DE" w:rsidR="00544FF5" w:rsidP="00662924" w:rsidRDefault="00544FF5" w14:paraId="3FD1991D" w14:textId="77777777">
            <w:pPr>
              <w:rPr>
                <w:rFonts w:eastAsia="Calibri"/>
                <w:lang w:eastAsia="en-US"/>
              </w:rPr>
            </w:pPr>
            <w:bookmarkStart w:name="_Toc517092865" w:id="101"/>
            <w:bookmarkStart w:name="_Toc517092973" w:id="102"/>
            <w:r w:rsidRPr="002B68DE">
              <w:rPr>
                <w:rFonts w:eastAsia="Calibri"/>
                <w:lang w:eastAsia="en-US"/>
              </w:rPr>
              <w:t xml:space="preserve">Bokas kodas P </w:t>
            </w:r>
            <w:r w:rsidRPr="002B68DE">
              <w:rPr>
                <w:rFonts w:eastAsia="Calibri"/>
                <w:lang w:eastAsia="en-US"/>
              </w:rPr>
              <w:br/>
              <w:t>Öppen kallelse kodas P</w:t>
            </w:r>
            <w:bookmarkEnd w:id="101"/>
            <w:bookmarkEnd w:id="102"/>
          </w:p>
          <w:p w:rsidRPr="002B68DE" w:rsidR="00544FF5" w:rsidP="00662924" w:rsidRDefault="00544FF5" w14:paraId="66EBB504" w14:textId="77777777">
            <w:pPr>
              <w:rPr>
                <w:rFonts w:eastAsia="Calibri"/>
                <w:lang w:eastAsia="en-US"/>
              </w:rPr>
            </w:pPr>
            <w:r w:rsidRPr="002B68DE">
              <w:rPr>
                <w:rFonts w:eastAsia="Calibri"/>
                <w:lang w:eastAsia="en-US"/>
              </w:rPr>
              <w:t xml:space="preserve"> </w:t>
            </w:r>
            <w:r w:rsidRPr="002B68DE">
              <w:rPr>
                <w:rFonts w:eastAsia="Calibri"/>
                <w:lang w:eastAsia="en-US"/>
              </w:rPr>
              <w:br/>
            </w:r>
            <w:bookmarkStart w:name="_Toc517092866" w:id="103"/>
            <w:bookmarkStart w:name="_Toc517092974" w:id="104"/>
            <w:r w:rsidRPr="002B68DE">
              <w:rPr>
                <w:rFonts w:eastAsia="Calibri"/>
                <w:lang w:eastAsia="en-US"/>
              </w:rPr>
              <w:t>Remiss datum läggs anmärkning VAS</w:t>
            </w:r>
            <w:bookmarkStart w:name="_Toc517092867" w:id="105"/>
            <w:bookmarkStart w:name="_Toc517092975" w:id="106"/>
            <w:bookmarkEnd w:id="103"/>
            <w:bookmarkEnd w:id="104"/>
            <w:bookmarkEnd w:id="105"/>
            <w:bookmarkEnd w:id="106"/>
            <w:r>
              <w:rPr>
                <w:rFonts w:eastAsia="Calibri"/>
                <w:lang w:eastAsia="en-US"/>
              </w:rPr>
              <w:t>.</w:t>
            </w:r>
          </w:p>
        </w:tc>
      </w:tr>
    </w:tbl>
    <w:p w:rsidR="00544FF5" w:rsidP="00544FF5" w:rsidRDefault="00544FF5" w14:paraId="4E62A009" w14:textId="77777777">
      <w:pPr>
        <w:rPr>
          <w:b/>
          <w:color w:val="4F81BD" w:themeColor="accent1"/>
        </w:rPr>
      </w:pPr>
    </w:p>
    <w:p w:rsidR="00544FF5" w:rsidP="00544FF5" w:rsidRDefault="00544FF5" w14:paraId="38A25ECC" w14:textId="77777777">
      <w:pPr>
        <w:rPr>
          <w:lang w:eastAsia="en-US"/>
        </w:rPr>
      </w:pPr>
    </w:p>
    <w:p w:rsidRPr="00C51658" w:rsidR="00544FF5" w:rsidP="00544FF5" w:rsidRDefault="00544FF5" w14:paraId="481B96AB" w14:textId="77777777">
      <w:pPr>
        <w:pStyle w:val="Heading1"/>
      </w:pPr>
      <w:bookmarkStart w:name="_Toc90989053" w:id="107"/>
      <w:bookmarkStart w:name="_Toc104906217" w:id="108"/>
      <w:r>
        <w:t>Behandlingsflöde somatisk specialiserad vård</w:t>
      </w:r>
      <w:bookmarkEnd w:id="107"/>
      <w:bookmarkEnd w:id="108"/>
    </w:p>
    <w:p w:rsidRPr="002B68DE" w:rsidR="00544FF5" w:rsidP="00544FF5" w:rsidRDefault="00544FF5" w14:paraId="657000CD" w14:textId="77777777">
      <w:pPr>
        <w:rPr>
          <w:lang w:eastAsia="en-US"/>
        </w:rPr>
      </w:pPr>
    </w:p>
    <w:tbl>
      <w:tblPr>
        <w:tblW w:w="524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22"/>
        <w:gridCol w:w="1838"/>
        <w:gridCol w:w="4306"/>
        <w:gridCol w:w="3081"/>
      </w:tblGrid>
      <w:tr w:rsidRPr="002B68DE" w:rsidR="00544FF5" w:rsidTr="00662924" w14:paraId="5E7402B5" w14:textId="77777777">
        <w:trPr>
          <w:tblHeader/>
        </w:trPr>
        <w:tc>
          <w:tcPr>
            <w:tcW w:w="233" w:type="pct"/>
          </w:tcPr>
          <w:p w:rsidRPr="002B68DE" w:rsidR="00544FF5" w:rsidP="00662924" w:rsidRDefault="00544FF5" w14:paraId="14DB9AC8" w14:textId="77777777"/>
        </w:tc>
        <w:tc>
          <w:tcPr>
            <w:tcW w:w="954" w:type="pct"/>
          </w:tcPr>
          <w:p w:rsidRPr="002B68DE" w:rsidR="00544FF5" w:rsidP="00662924" w:rsidRDefault="00544FF5" w14:paraId="47CDAA1F" w14:textId="77777777">
            <w:r w:rsidRPr="002B68DE">
              <w:t>Situation</w:t>
            </w:r>
          </w:p>
        </w:tc>
        <w:tc>
          <w:tcPr>
            <w:tcW w:w="2220" w:type="pct"/>
          </w:tcPr>
          <w:p w:rsidRPr="002B68DE" w:rsidR="00544FF5" w:rsidP="00662924" w:rsidRDefault="00544FF5" w14:paraId="38043B55" w14:textId="77777777">
            <w:r w:rsidRPr="002B68DE">
              <w:t>Aktivitet/tolkning</w:t>
            </w:r>
          </w:p>
        </w:tc>
        <w:tc>
          <w:tcPr>
            <w:tcW w:w="1592" w:type="pct"/>
          </w:tcPr>
          <w:p w:rsidRPr="002B68DE" w:rsidR="00544FF5" w:rsidP="00662924" w:rsidRDefault="00544FF5" w14:paraId="1564FE14" w14:textId="77777777">
            <w:r w:rsidRPr="002B68DE">
              <w:t>Registrering och kodning</w:t>
            </w:r>
          </w:p>
        </w:tc>
      </w:tr>
      <w:tr w:rsidRPr="002B68DE" w:rsidR="00544FF5" w:rsidTr="00662924" w14:paraId="65A98775" w14:textId="77777777">
        <w:trPr>
          <w:trHeight w:val="667"/>
        </w:trPr>
        <w:tc>
          <w:tcPr>
            <w:tcW w:w="233" w:type="pct"/>
          </w:tcPr>
          <w:p w:rsidRPr="002B68DE" w:rsidR="00544FF5" w:rsidP="00662924" w:rsidRDefault="00544FF5" w14:paraId="2398B17F" w14:textId="77777777">
            <w:r>
              <w:t>1.1</w:t>
            </w:r>
          </w:p>
        </w:tc>
        <w:tc>
          <w:tcPr>
            <w:tcW w:w="954" w:type="pct"/>
            <w:shd w:val="clear" w:color="auto" w:fill="00B050"/>
          </w:tcPr>
          <w:p w:rsidRPr="00CF5A50" w:rsidR="00544FF5" w:rsidP="00662924" w:rsidRDefault="00544FF5" w14:paraId="33DE2383" w14:textId="77777777">
            <w:r w:rsidRPr="002B68DE">
              <w:t>Patienten erbjud</w:t>
            </w:r>
            <w:r>
              <w:t xml:space="preserve">s en bokad tid för behandling </w:t>
            </w:r>
            <w:r w:rsidRPr="007E6DE0">
              <w:rPr>
                <w:i/>
              </w:rPr>
              <w:t>inom 60 dagar</w:t>
            </w:r>
            <w:r>
              <w:t>.</w:t>
            </w:r>
          </w:p>
        </w:tc>
        <w:tc>
          <w:tcPr>
            <w:tcW w:w="2220" w:type="pct"/>
          </w:tcPr>
          <w:p w:rsidRPr="002B68DE" w:rsidR="00544FF5" w:rsidP="00662924" w:rsidRDefault="00544FF5" w14:paraId="6C053247" w14:textId="77777777">
            <w:pPr>
              <w:rPr>
                <w:rFonts w:eastAsia="Calibri"/>
                <w:lang w:eastAsia="en-US"/>
              </w:rPr>
            </w:pPr>
            <w:r w:rsidRPr="002B68DE">
              <w:rPr>
                <w:rFonts w:eastAsia="Calibri"/>
                <w:lang w:eastAsia="en-US"/>
              </w:rPr>
              <w:t xml:space="preserve">Kliniken skickar brev (kallelse) till patienten om erbjuden tid. </w:t>
            </w:r>
            <w:r>
              <w:rPr>
                <w:rFonts w:eastAsia="Calibri"/>
                <w:lang w:eastAsia="en-US"/>
              </w:rPr>
              <w:t xml:space="preserve"/>
            </w:r>
            <w:r w:rsidRPr="002B68DE">
              <w:rPr>
                <w:rFonts w:eastAsia="Calibri"/>
                <w:lang w:eastAsia="en-US"/>
              </w:rPr>
              <w:t/>
            </w:r>
            <w:r>
              <w:rPr>
                <w:rFonts w:eastAsia="Calibri"/>
                <w:lang w:eastAsia="en-US"/>
              </w:rPr>
              <w:t/>
            </w:r>
            <w:r w:rsidRPr="002B68DE">
              <w:rPr>
                <w:rFonts w:eastAsia="Calibri"/>
                <w:lang w:eastAsia="en-US"/>
              </w:rPr>
              <w:t xml:space="preserve"/>
            </w:r>
          </w:p>
        </w:tc>
        <w:tc>
          <w:tcPr>
            <w:tcW w:w="1592" w:type="pct"/>
          </w:tcPr>
          <w:p w:rsidRPr="002B68DE" w:rsidR="00544FF5" w:rsidP="00662924" w:rsidRDefault="00544FF5" w14:paraId="1E66B7E5" w14:textId="77777777">
            <w:pPr>
              <w:rPr>
                <w:rFonts w:eastAsia="Calibri"/>
                <w:lang w:eastAsia="en-US"/>
              </w:rPr>
            </w:pPr>
            <w:r w:rsidRPr="002B68DE">
              <w:rPr>
                <w:rFonts w:eastAsia="Calibri"/>
                <w:lang w:eastAsia="en-US"/>
              </w:rPr>
              <w:t>Patient bokas i tidbok kodas med V plus åtgärdskod.</w:t>
            </w:r>
            <w:r>
              <w:rPr>
                <w:rFonts w:eastAsia="Calibri"/>
                <w:lang w:eastAsia="en-US"/>
              </w:rPr>
              <w:t xml:space="preserve"/>
            </w:r>
          </w:p>
        </w:tc>
      </w:tr>
      <w:tr w:rsidRPr="002B68DE" w:rsidR="00544FF5" w:rsidTr="00662924" w14:paraId="63167E4D" w14:textId="77777777">
        <w:trPr>
          <w:trHeight w:val="163"/>
        </w:trPr>
        <w:tc>
          <w:tcPr>
            <w:tcW w:w="233" w:type="pct"/>
          </w:tcPr>
          <w:p w:rsidRPr="002B68DE" w:rsidR="00544FF5" w:rsidP="00662924" w:rsidRDefault="00544FF5" w14:paraId="33BE8758" w14:textId="77777777">
            <w:r>
              <w:t>1.2</w:t>
            </w:r>
            <w:r w:rsidRPr="002B68DE">
              <w:t/>
            </w:r>
          </w:p>
        </w:tc>
        <w:tc>
          <w:tcPr>
            <w:tcW w:w="954" w:type="pct"/>
            <w:shd w:val="clear" w:color="auto" w:fill="00B050"/>
          </w:tcPr>
          <w:p w:rsidRPr="002B68DE" w:rsidR="00544FF5" w:rsidP="00662924" w:rsidRDefault="00544FF5" w14:paraId="2F5B0DC4" w14:textId="77777777">
            <w:r>
              <w:t>Patienten erbjuds en bokad tid för behandling</w:t>
            </w:r>
            <w:r w:rsidRPr="002B68DE">
              <w:t/>
            </w:r>
            <w:r>
              <w:t/>
            </w:r>
            <w:r w:rsidRPr="002B68DE">
              <w:t xml:space="preserve"> </w:t>
            </w:r>
          </w:p>
          <w:p w:rsidRPr="002B68DE" w:rsidR="00544FF5" w:rsidP="00662924" w:rsidRDefault="00544FF5" w14:paraId="532BE707" w14:textId="77777777">
            <w:r w:rsidRPr="002B68DE">
              <w:t xml:space="preserve">Den erbjudna tiden är </w:t>
            </w:r>
            <w:r w:rsidRPr="007E6DE0">
              <w:rPr>
                <w:i/>
                <w:u w:val="single"/>
              </w:rPr>
              <w:t>utanför</w:t>
            </w:r>
            <w:r>
              <w:t xml:space="preserve"> 60-dagarsgränsen</w:t>
            </w:r>
          </w:p>
        </w:tc>
        <w:tc>
          <w:tcPr>
            <w:tcW w:w="2220" w:type="pct"/>
          </w:tcPr>
          <w:p w:rsidR="00544FF5" w:rsidP="00662924" w:rsidRDefault="00544FF5" w14:paraId="564AD4AE" w14:textId="77777777">
            <w:pPr>
              <w:rPr>
                <w:rFonts w:eastAsia="Calibri"/>
                <w:lang w:eastAsia="en-US"/>
              </w:rPr>
            </w:pPr>
            <w:r w:rsidRPr="002B68DE">
              <w:rPr>
                <w:rFonts w:eastAsia="Calibri"/>
                <w:lang w:eastAsia="en-US"/>
              </w:rPr>
              <w:t xml:space="preserve">Kliniken skickar brev (kallelse) till patienten om erbjuden tid. </w:t>
            </w:r>
          </w:p>
          <w:p w:rsidR="00544FF5" w:rsidP="00662924" w:rsidRDefault="00544FF5" w14:paraId="0FCDE896" w14:textId="77777777">
            <w:pPr>
              <w:rPr>
                <w:rFonts w:eastAsia="Calibri"/>
                <w:lang w:eastAsia="en-US"/>
              </w:rPr>
            </w:pPr>
            <w:r w:rsidRPr="002B68DE">
              <w:rPr>
                <w:rFonts w:eastAsia="Calibri"/>
                <w:lang w:eastAsia="en-US"/>
              </w:rPr>
              <w:t xml:space="preserve">Då tiden ligger utanför 60 dagarsgränsen har patient rätten till vårdgaranti, den informationen ska delges i kallelsen. </w:t>
            </w:r>
          </w:p>
          <w:p w:rsidR="00544FF5" w:rsidP="00662924" w:rsidRDefault="00544FF5" w14:paraId="69608002" w14:textId="77777777">
            <w:pPr>
              <w:rPr>
                <w:rFonts w:eastAsia="Calibri"/>
                <w:lang w:eastAsia="en-US"/>
              </w:rPr>
            </w:pPr>
          </w:p>
          <w:p w:rsidRPr="008E6591" w:rsidR="00544FF5" w:rsidP="00662924" w:rsidRDefault="00544FF5" w14:paraId="361BAB70" w14:textId="77777777">
            <w:pPr>
              <w:rPr>
                <w:rFonts w:eastAsia="Calibri"/>
                <w:lang w:eastAsia="en-US"/>
              </w:rPr>
            </w:pPr>
            <w:r>
              <w:rPr>
                <w:rFonts w:eastAsia="Calibri"/>
                <w:lang w:eastAsia="en-US"/>
              </w:rPr>
              <w:t>Om patient väljer vårdgarantin</w:t>
            </w:r>
          </w:p>
          <w:p w:rsidRPr="002B68DE" w:rsidR="00544FF5" w:rsidP="00662924" w:rsidRDefault="00544FF5" w14:paraId="5E8CB1F1" w14:textId="77777777">
            <w:pPr>
              <w:rPr>
                <w:highlight w:val="yellow"/>
              </w:rPr>
            </w:pPr>
          </w:p>
        </w:tc>
        <w:tc>
          <w:tcPr>
            <w:tcW w:w="1592" w:type="pct"/>
          </w:tcPr>
          <w:p w:rsidRPr="002B68DE" w:rsidR="00544FF5" w:rsidP="00662924" w:rsidRDefault="00544FF5" w14:paraId="5693449D" w14:textId="77777777">
            <w:pPr>
              <w:rPr>
                <w:rFonts w:eastAsia="Calibri"/>
                <w:lang w:eastAsia="en-US"/>
              </w:rPr>
            </w:pPr>
            <w:r w:rsidRPr="002B68DE">
              <w:rPr>
                <w:rFonts w:eastAsia="Calibri"/>
                <w:lang w:eastAsia="en-US"/>
              </w:rPr>
              <w:t xml:space="preserve">Patient bokas i tidbok kodas med V plus åtgärdskod</w:t>
            </w:r>
            <w:r>
              <w:rPr>
                <w:rFonts w:eastAsia="Calibri"/>
                <w:lang w:eastAsia="en-US"/>
              </w:rPr>
              <w:t/>
            </w:r>
          </w:p>
          <w:p w:rsidRPr="002B68DE" w:rsidR="00544FF5" w:rsidP="00662924" w:rsidRDefault="00544FF5" w14:paraId="6ABC219C" w14:textId="77777777">
            <w:pPr>
              <w:rPr>
                <w:rFonts w:eastAsia="Calibri"/>
                <w:lang w:eastAsia="en-US"/>
              </w:rPr>
            </w:pPr>
          </w:p>
          <w:p w:rsidR="00544FF5" w:rsidP="00662924" w:rsidRDefault="00544FF5" w14:paraId="4E625110" w14:textId="77777777">
            <w:pPr>
              <w:rPr>
                <w:rFonts w:eastAsia="Calibri"/>
                <w:lang w:eastAsia="en-US"/>
              </w:rPr>
            </w:pPr>
          </w:p>
          <w:p w:rsidR="00544FF5" w:rsidP="00662924" w:rsidRDefault="00544FF5" w14:paraId="2CCCA22A" w14:textId="77777777">
            <w:pPr>
              <w:rPr>
                <w:rFonts w:eastAsia="Calibri"/>
                <w:lang w:eastAsia="en-US"/>
              </w:rPr>
            </w:pPr>
          </w:p>
          <w:p w:rsidRPr="002B68DE" w:rsidR="00544FF5" w:rsidP="00662924" w:rsidRDefault="00544FF5" w14:paraId="4175E672" w14:textId="77777777">
            <w:pPr>
              <w:rPr>
                <w:rFonts w:eastAsia="Calibri"/>
                <w:lang w:eastAsia="en-US"/>
              </w:rPr>
            </w:pPr>
            <w:r w:rsidRPr="002B68DE">
              <w:rPr>
                <w:rFonts w:eastAsia="Calibri"/>
                <w:lang w:eastAsia="en-US"/>
              </w:rPr>
              <w:t xml:space="preserve">Efter meddelande från Vårdgarantiservice om att patienten valt att utnyttja vårdgarantin förmedlas handlingar till den nya vårdgivaren. Remittenten informeras genom att remissvar skickas.</w:t>
            </w:r>
            <w:r>
              <w:rPr>
                <w:rFonts w:eastAsia="Calibri"/>
                <w:lang w:eastAsia="en-US"/>
              </w:rPr>
              <w:t/>
            </w:r>
          </w:p>
        </w:tc>
      </w:tr>
      <w:tr w:rsidRPr="002B68DE" w:rsidR="00544FF5" w:rsidTr="00662924" w14:paraId="38F6CF2D" w14:textId="77777777">
        <w:tc>
          <w:tcPr>
            <w:tcW w:w="233" w:type="pct"/>
          </w:tcPr>
          <w:p w:rsidRPr="002B68DE" w:rsidR="00544FF5" w:rsidP="00662924" w:rsidRDefault="00544FF5" w14:paraId="70F83679" w14:textId="77777777">
            <w:r>
              <w:t>1.3</w:t>
            </w:r>
            <w:r w:rsidRPr="002B68DE">
              <w:t/>
            </w:r>
          </w:p>
        </w:tc>
        <w:tc>
          <w:tcPr>
            <w:tcW w:w="954" w:type="pct"/>
            <w:shd w:val="clear" w:color="auto" w:fill="00B050"/>
          </w:tcPr>
          <w:p w:rsidRPr="007E6DE0" w:rsidR="00544FF5" w:rsidP="00662924" w:rsidRDefault="00544FF5" w14:paraId="7D4EAC60" w14:textId="77777777">
            <w:pPr>
              <w:rPr>
                <w:i/>
              </w:rPr>
            </w:pPr>
            <w:r w:rsidRPr="007E6DE0">
              <w:rPr>
                <w:i/>
              </w:rPr>
              <w:t xml:space="preserve">Patient önskar omboka tiden </w:t>
            </w:r>
          </w:p>
        </w:tc>
        <w:tc>
          <w:tcPr>
            <w:tcW w:w="2220" w:type="pct"/>
          </w:tcPr>
          <w:p w:rsidRPr="002B68DE" w:rsidR="00544FF5" w:rsidP="00662924" w:rsidRDefault="00544FF5" w14:paraId="4E37D8C8" w14:textId="77777777">
            <w:pPr>
              <w:rPr>
                <w:rFonts w:eastAsia="Calibri"/>
                <w:lang w:eastAsia="en-US"/>
              </w:rPr>
            </w:pPr>
            <w:r w:rsidRPr="002B68DE">
              <w:rPr>
                <w:rFonts w:eastAsia="Calibri"/>
                <w:lang w:eastAsia="en-US"/>
              </w:rPr>
              <w:t xml:space="preserve">Patient har en erbjuden bokad tid, önskar boka om tiden. </w:t>
            </w:r>
          </w:p>
          <w:p w:rsidR="00544FF5" w:rsidP="00662924" w:rsidRDefault="00544FF5" w14:paraId="4F845EE0" w14:textId="77777777">
            <w:pPr>
              <w:rPr>
                <w:rFonts w:eastAsia="Calibri"/>
                <w:lang w:eastAsia="en-US"/>
              </w:rPr>
            </w:pPr>
          </w:p>
          <w:p w:rsidR="00544FF5" w:rsidP="00662924" w:rsidRDefault="00544FF5" w14:paraId="243898A2" w14:textId="77777777">
            <w:pPr>
              <w:rPr>
                <w:rFonts w:eastAsia="Calibri"/>
                <w:lang w:eastAsia="en-US"/>
              </w:rPr>
            </w:pPr>
          </w:p>
          <w:p w:rsidR="00544FF5" w:rsidP="00662924" w:rsidRDefault="00544FF5" w14:paraId="2A444FDA" w14:textId="77777777">
            <w:pPr>
              <w:rPr>
                <w:rFonts w:eastAsia="Calibri"/>
                <w:lang w:eastAsia="en-US"/>
              </w:rPr>
            </w:pPr>
          </w:p>
          <w:p w:rsidR="00544FF5" w:rsidP="00662924" w:rsidRDefault="00544FF5" w14:paraId="19B81F3C" w14:textId="77777777">
            <w:pPr>
              <w:rPr>
                <w:rFonts w:eastAsia="Calibri"/>
                <w:lang w:eastAsia="en-US"/>
              </w:rPr>
            </w:pPr>
          </w:p>
          <w:p w:rsidRPr="002B68DE" w:rsidR="00544FF5" w:rsidP="00662924" w:rsidRDefault="00544FF5" w14:paraId="47930DC0" w14:textId="77777777">
            <w:pPr>
              <w:rPr>
                <w:rFonts w:eastAsia="Calibri" w:asciiTheme="minorHAnsi" w:hAnsiTheme="minorHAnsi"/>
                <w:lang w:eastAsia="en-US"/>
              </w:rPr>
            </w:pPr>
            <w:r w:rsidRPr="002B68DE">
              <w:rPr>
                <w:rFonts w:eastAsia="Calibri"/>
                <w:lang w:eastAsia="en-US"/>
              </w:rPr>
              <w:t xml:space="preserve">Patient har en överenskommen tid, önskar boka om tiden. </w:t>
            </w:r>
            <w:r>
              <w:rPr>
                <w:rFonts w:eastAsia="Calibri"/>
                <w:lang w:eastAsia="en-US"/>
              </w:rPr>
              <w:t xml:space="preserve"/>
            </w:r>
          </w:p>
        </w:tc>
        <w:tc>
          <w:tcPr>
            <w:tcW w:w="1592" w:type="pct"/>
          </w:tcPr>
          <w:p w:rsidRPr="00C462BC" w:rsidR="00544FF5" w:rsidP="00662924" w:rsidRDefault="00544FF5" w14:paraId="6F834721" w14:textId="77777777">
            <w:pPr>
              <w:rPr>
                <w:rFonts w:eastAsia="Calibri"/>
                <w:lang w:eastAsia="en-US"/>
              </w:rPr>
            </w:pPr>
            <w:r w:rsidRPr="002B68DE">
              <w:rPr>
                <w:rFonts w:eastAsia="Calibri"/>
                <w:lang w:eastAsia="en-US"/>
              </w:rPr>
              <w:t>Patient bokas om i tidbok, kodas med P plus åtgärdskod, erbjuden tid har rätt att omboka hur många gånger de vill.</w:t>
            </w:r>
            <w:r>
              <w:rPr>
                <w:rFonts w:eastAsia="Calibri"/>
                <w:lang w:eastAsia="en-US"/>
              </w:rPr>
              <w:t/>
            </w:r>
            <w:r w:rsidRPr="002B68DE">
              <w:rPr>
                <w:rFonts w:eastAsia="Calibri"/>
                <w:lang w:eastAsia="en-US"/>
              </w:rPr>
              <w:t xml:space="preserve"/>
            </w:r>
            <w:r>
              <w:rPr>
                <w:rFonts w:eastAsia="Calibri"/>
                <w:lang w:eastAsia="en-US"/>
              </w:rPr>
              <w:t xml:space="preserve"/>
            </w:r>
            <w:r w:rsidRPr="002B68DE">
              <w:rPr>
                <w:rFonts w:eastAsia="Calibri"/>
                <w:lang w:eastAsia="en-US"/>
              </w:rPr>
              <w:t/>
            </w:r>
            <w:r>
              <w:rPr>
                <w:rFonts w:eastAsia="Calibri"/>
                <w:lang w:eastAsia="en-US"/>
              </w:rPr>
              <w:t/>
            </w:r>
          </w:p>
          <w:p w:rsidR="00544FF5" w:rsidP="00662924" w:rsidRDefault="00544FF5" w14:paraId="1A4CA8AA" w14:textId="77777777">
            <w:pPr>
              <w:rPr>
                <w:rFonts w:eastAsia="Calibri"/>
                <w:lang w:eastAsia="en-US"/>
              </w:rPr>
            </w:pPr>
          </w:p>
          <w:p w:rsidRPr="002B68DE" w:rsidR="00544FF5" w:rsidP="00662924" w:rsidRDefault="00544FF5" w14:paraId="09EF35FD" w14:textId="77777777">
            <w:pPr>
              <w:rPr>
                <w:rFonts w:eastAsia="Calibri"/>
                <w:lang w:eastAsia="en-US"/>
              </w:rPr>
            </w:pPr>
            <w:r w:rsidRPr="002B68DE">
              <w:rPr>
                <w:rFonts w:eastAsia="Calibri"/>
                <w:lang w:eastAsia="en-US"/>
              </w:rPr>
              <w:t>Patient bokas om, kodas P har begränsade ombokningar till 2 ggr</w:t>
            </w:r>
            <w:r>
              <w:rPr>
                <w:rFonts w:eastAsia="Calibri"/>
                <w:lang w:eastAsia="en-US"/>
              </w:rPr>
              <w:t/>
            </w:r>
            <w:r w:rsidRPr="002B68DE">
              <w:rPr>
                <w:rFonts w:eastAsia="Calibri"/>
                <w:lang w:eastAsia="en-US"/>
              </w:rPr>
              <w:t xml:space="preserve"/>
            </w:r>
          </w:p>
        </w:tc>
      </w:tr>
      <w:tr w:rsidRPr="002B68DE" w:rsidR="00544FF5" w:rsidTr="00662924" w14:paraId="5124D308" w14:textId="77777777">
        <w:trPr>
          <w:trHeight w:val="1772"/>
        </w:trPr>
        <w:tc>
          <w:tcPr>
            <w:tcW w:w="233" w:type="pct"/>
          </w:tcPr>
          <w:p w:rsidRPr="002B68DE" w:rsidR="00544FF5" w:rsidP="00662924" w:rsidRDefault="00544FF5" w14:paraId="6F76C7E3" w14:textId="77777777">
            <w:pPr>
              <w:rPr>
                <w:highlight w:val="green"/>
              </w:rPr>
            </w:pPr>
            <w:r>
              <w:t>1.4</w:t>
            </w:r>
            <w:r w:rsidRPr="002B68DE">
              <w:t/>
            </w:r>
          </w:p>
        </w:tc>
        <w:tc>
          <w:tcPr>
            <w:tcW w:w="954" w:type="pct"/>
            <w:shd w:val="clear" w:color="auto" w:fill="00B050"/>
          </w:tcPr>
          <w:p w:rsidRPr="007E6DE0" w:rsidR="00544FF5" w:rsidP="00662924" w:rsidRDefault="00544FF5" w14:paraId="3ADF47CD" w14:textId="77777777">
            <w:pPr>
              <w:rPr>
                <w:rFonts w:eastAsia="Calibri"/>
                <w:i/>
                <w:lang w:eastAsia="en-US"/>
              </w:rPr>
            </w:pPr>
            <w:bookmarkStart w:name="_Toc517092869" w:id="109"/>
            <w:bookmarkStart w:name="_Toc517092977" w:id="110"/>
            <w:r w:rsidRPr="007E6DE0">
              <w:rPr>
                <w:rFonts w:eastAsia="Calibri"/>
                <w:i/>
                <w:lang w:eastAsia="en-US"/>
              </w:rPr>
              <w:t>Medicinska skäl</w:t>
            </w:r>
            <w:bookmarkStart w:name="_Toc517092870" w:id="111"/>
            <w:bookmarkStart w:name="_Toc517092978" w:id="112"/>
            <w:bookmarkEnd w:id="109"/>
            <w:bookmarkEnd w:id="110"/>
            <w:bookmarkEnd w:id="111"/>
            <w:bookmarkEnd w:id="112"/>
          </w:p>
          <w:p w:rsidRPr="002B68DE" w:rsidR="00544FF5" w:rsidP="00662924" w:rsidRDefault="00544FF5" w14:paraId="22D25286" w14:textId="77777777">
            <w:pPr>
              <w:rPr>
                <w:rFonts w:eastAsia="Calibri"/>
                <w:lang w:eastAsia="en-US"/>
              </w:rPr>
            </w:pPr>
            <w:bookmarkStart w:name="_Toc517092871" w:id="113"/>
            <w:bookmarkStart w:name="_Toc517092979" w:id="114"/>
            <w:r w:rsidRPr="002B68DE">
              <w:rPr>
                <w:rFonts w:eastAsia="Calibri"/>
                <w:lang w:eastAsia="en-US"/>
              </w:rPr>
              <w:t>Patienten erbjudas en bokad tid</w:t>
            </w:r>
            <w:r>
              <w:rPr>
                <w:rFonts w:eastAsia="Calibri"/>
                <w:lang w:eastAsia="en-US"/>
              </w:rPr>
              <w:t xml:space="preserve"/>
            </w:r>
            <w:r w:rsidRPr="002B68DE">
              <w:rPr>
                <w:rFonts w:eastAsia="Calibri"/>
                <w:lang w:eastAsia="en-US"/>
              </w:rPr>
              <w:t xml:space="preserve"/>
            </w:r>
            <w:bookmarkEnd w:id="113"/>
            <w:bookmarkEnd w:id="114"/>
            <w:r>
              <w:rPr>
                <w:rFonts w:eastAsia="Calibri"/>
                <w:lang w:eastAsia="en-US"/>
              </w:rPr>
              <w:t xml:space="preserve"> för behandling.</w:t>
            </w:r>
          </w:p>
          <w:p w:rsidRPr="002B68DE" w:rsidR="00544FF5" w:rsidP="00662924" w:rsidRDefault="00544FF5" w14:paraId="79B4AA5B" w14:textId="77777777">
            <w:pPr>
              <w:rPr>
                <w:rFonts w:eastAsia="Calibri"/>
                <w:lang w:eastAsia="en-US"/>
              </w:rPr>
            </w:pPr>
            <w:bookmarkStart w:name="_Toc517092872" w:id="115"/>
            <w:bookmarkStart w:name="_Toc517092980" w:id="116"/>
            <w:bookmarkEnd w:id="115"/>
            <w:bookmarkEnd w:id="116"/>
          </w:p>
          <w:p w:rsidRPr="00F11409" w:rsidR="00544FF5" w:rsidP="00662924" w:rsidRDefault="00544FF5" w14:paraId="22F8506F" w14:textId="77777777">
            <w:pPr>
              <w:rPr>
                <w:rFonts w:eastAsia="Calibri"/>
                <w:lang w:eastAsia="en-US"/>
              </w:rPr>
            </w:pPr>
            <w:bookmarkStart w:name="_Toc517092873" w:id="117"/>
            <w:bookmarkStart w:name="_Toc517092981" w:id="118"/>
            <w:r w:rsidRPr="002B68DE">
              <w:rPr>
                <w:rFonts w:eastAsia="Calibri"/>
                <w:lang w:eastAsia="en-US"/>
              </w:rPr>
              <w:t xml:space="preserve">Den erbjudna tiden är inom 60-dagarsgränsen men av medicinska skäl ska tiden vara </w:t>
            </w:r>
            <w:r w:rsidRPr="007E6DE0">
              <w:rPr>
                <w:rFonts w:eastAsia="Calibri"/>
                <w:i/>
                <w:lang w:eastAsia="en-US"/>
              </w:rPr>
              <w:t>efter</w:t>
            </w:r>
            <w:r w:rsidRPr="002B68DE">
              <w:rPr>
                <w:rFonts w:eastAsia="Calibri"/>
                <w:lang w:eastAsia="en-US"/>
              </w:rPr>
              <w:t xml:space="preserve"> 60 dagar.</w:t>
            </w:r>
            <w:bookmarkEnd w:id="117"/>
            <w:bookmarkEnd w:id="118"/>
          </w:p>
        </w:tc>
        <w:tc>
          <w:tcPr>
            <w:tcW w:w="2220" w:type="pct"/>
          </w:tcPr>
          <w:p w:rsidR="00544FF5" w:rsidP="00662924" w:rsidRDefault="00544FF5" w14:paraId="2B32710A" w14:textId="77777777">
            <w:pPr>
              <w:rPr>
                <w:rFonts w:eastAsia="Calibri"/>
                <w:lang w:eastAsia="en-US"/>
              </w:rPr>
            </w:pPr>
            <w:bookmarkStart w:name="_Toc517092874" w:id="119"/>
            <w:bookmarkStart w:name="_Toc517092982" w:id="120"/>
            <w:r>
              <w:rPr>
                <w:rFonts w:eastAsia="Calibri"/>
                <w:lang w:eastAsia="en-US"/>
              </w:rPr>
              <w:t>Kliniken skickar brev (kallelse) till patienten om erbjuden bokad tid. Där tidpunkten stämmer överens med de medicinska indikationerna.</w:t>
            </w:r>
            <w:r w:rsidRPr="002B68DE">
              <w:rPr>
                <w:rFonts w:eastAsia="Calibri"/>
                <w:lang w:eastAsia="en-US"/>
              </w:rPr>
              <w:t xml:space="preserve"/>
            </w:r>
            <w:r>
              <w:rPr>
                <w:rFonts w:eastAsia="Calibri"/>
                <w:lang w:eastAsia="en-US"/>
              </w:rPr>
              <w:t xml:space="preserve"/>
            </w:r>
            <w:r w:rsidRPr="002B68DE">
              <w:rPr>
                <w:rFonts w:eastAsia="Calibri"/>
                <w:lang w:eastAsia="en-US"/>
              </w:rPr>
              <w:t/>
            </w:r>
            <w:bookmarkStart w:name="_Toc517092875" w:id="121"/>
            <w:bookmarkStart w:name="_Toc517092983" w:id="122"/>
            <w:bookmarkEnd w:id="119"/>
            <w:bookmarkEnd w:id="120"/>
            <w:r>
              <w:rPr>
                <w:rFonts w:eastAsia="Calibri"/>
                <w:lang w:eastAsia="en-US"/>
              </w:rPr>
              <w:t xml:space="preserve"> </w:t>
            </w:r>
          </w:p>
          <w:p w:rsidR="00544FF5" w:rsidP="00662924" w:rsidRDefault="00544FF5" w14:paraId="492767BF" w14:textId="77777777">
            <w:pPr>
              <w:rPr>
                <w:rFonts w:eastAsia="Calibri"/>
                <w:lang w:eastAsia="en-US"/>
              </w:rPr>
            </w:pPr>
          </w:p>
          <w:bookmarkEnd w:id="121"/>
          <w:bookmarkEnd w:id="122"/>
          <w:p w:rsidRPr="002B68DE" w:rsidR="00544FF5" w:rsidP="00662924" w:rsidRDefault="00544FF5" w14:paraId="07C3DF6F" w14:textId="77777777">
            <w:pPr>
              <w:rPr>
                <w:rFonts w:eastAsia="Calibri"/>
                <w:lang w:eastAsia="en-US"/>
              </w:rPr>
            </w:pPr>
          </w:p>
        </w:tc>
        <w:tc>
          <w:tcPr>
            <w:tcW w:w="1592" w:type="pct"/>
          </w:tcPr>
          <w:p w:rsidRPr="002B68DE" w:rsidR="00544FF5" w:rsidP="00662924" w:rsidRDefault="00544FF5" w14:paraId="005F5F06" w14:textId="77777777">
            <w:pPr>
              <w:rPr>
                <w:rFonts w:eastAsia="Calibri"/>
                <w:lang w:eastAsia="en-US"/>
              </w:rPr>
            </w:pPr>
            <w:bookmarkStart w:name="_Toc517092880" w:id="123"/>
            <w:bookmarkStart w:name="_Toc517092988" w:id="124"/>
            <w:r w:rsidRPr="002B68DE">
              <w:rPr>
                <w:rFonts w:eastAsia="Calibri"/>
                <w:lang w:eastAsia="en-US"/>
              </w:rPr>
              <w:t>Patienten tidbokas. Kodas med M</w:t>
            </w:r>
            <w:bookmarkEnd w:id="123"/>
            <w:bookmarkEnd w:id="124"/>
            <w:r w:rsidRPr="002B68DE">
              <w:rPr>
                <w:rFonts w:eastAsia="Calibri"/>
                <w:lang w:eastAsia="en-US"/>
              </w:rPr>
              <w:t xml:space="preserve"> </w:t>
            </w:r>
            <w:r>
              <w:rPr>
                <w:rFonts w:eastAsia="Calibri"/>
                <w:lang w:eastAsia="en-US"/>
              </w:rPr>
              <w:t>plus åtgärdskod.</w:t>
            </w:r>
          </w:p>
          <w:p w:rsidRPr="002B68DE" w:rsidR="00544FF5" w:rsidP="00662924" w:rsidRDefault="00544FF5" w14:paraId="65CD1769" w14:textId="77777777">
            <w:pPr>
              <w:rPr>
                <w:lang w:eastAsia="en-US"/>
              </w:rPr>
            </w:pPr>
          </w:p>
          <w:p w:rsidRPr="002B68DE" w:rsidR="00544FF5" w:rsidP="00662924" w:rsidRDefault="00544FF5" w14:paraId="0807F3C3" w14:textId="77777777">
            <w:pPr>
              <w:rPr>
                <w:lang w:eastAsia="en-US"/>
              </w:rPr>
            </w:pPr>
          </w:p>
          <w:p w:rsidRPr="002B68DE" w:rsidR="00544FF5" w:rsidP="00662924" w:rsidRDefault="00544FF5" w14:paraId="341F2ED2" w14:textId="77777777">
            <w:pPr>
              <w:rPr>
                <w:lang w:eastAsia="en-US"/>
              </w:rPr>
            </w:pPr>
          </w:p>
          <w:p w:rsidRPr="002B68DE" w:rsidR="00544FF5" w:rsidP="00662924" w:rsidRDefault="00544FF5" w14:paraId="2B5403DC" w14:textId="77777777">
            <w:pPr>
              <w:rPr>
                <w:rFonts w:eastAsia="Calibri"/>
                <w:lang w:eastAsia="en-US"/>
              </w:rPr>
            </w:pPr>
            <w:bookmarkStart w:name="_Toc517092886" w:id="125"/>
            <w:bookmarkStart w:name="_Toc517092994" w:id="126"/>
            <w:bookmarkEnd w:id="125"/>
            <w:bookmarkEnd w:id="126"/>
          </w:p>
        </w:tc>
      </w:tr>
      <w:tr w:rsidRPr="002B68DE" w:rsidR="00544FF5" w:rsidTr="00662924" w14:paraId="0118948F" w14:textId="77777777">
        <w:tc>
          <w:tcPr>
            <w:tcW w:w="233" w:type="pct"/>
          </w:tcPr>
          <w:p w:rsidRPr="002B68DE" w:rsidR="00544FF5" w:rsidP="00662924" w:rsidRDefault="00544FF5" w14:paraId="0CC0B805" w14:textId="77777777">
            <w:r>
              <w:t>1.5</w:t>
            </w:r>
            <w:r w:rsidRPr="002B68DE">
              <w:t/>
            </w:r>
          </w:p>
        </w:tc>
        <w:tc>
          <w:tcPr>
            <w:tcW w:w="954" w:type="pct"/>
            <w:shd w:val="clear" w:color="auto" w:fill="00B050"/>
          </w:tcPr>
          <w:p w:rsidRPr="007E6DE0" w:rsidR="00544FF5" w:rsidP="00662924" w:rsidRDefault="00544FF5" w14:paraId="586050B0" w14:textId="77777777">
            <w:pPr>
              <w:rPr>
                <w:rFonts w:eastAsia="Calibri"/>
                <w:i/>
                <w:lang w:eastAsia="en-US"/>
              </w:rPr>
            </w:pPr>
            <w:bookmarkStart w:name="_Toc517092887" w:id="127"/>
            <w:bookmarkStart w:name="_Toc517092995" w:id="128"/>
            <w:r w:rsidRPr="007E6DE0">
              <w:rPr>
                <w:rFonts w:eastAsia="Calibri"/>
                <w:i/>
                <w:lang w:eastAsia="en-US"/>
              </w:rPr>
              <w:t>Annan läkare</w:t>
            </w:r>
            <w:bookmarkStart w:name="_Toc517092888" w:id="129"/>
            <w:bookmarkStart w:name="_Toc517092996" w:id="130"/>
            <w:bookmarkStart w:name="_Toc517092889" w:id="131"/>
            <w:bookmarkStart w:name="_Toc517092997" w:id="132"/>
            <w:bookmarkEnd w:id="127"/>
            <w:bookmarkEnd w:id="128"/>
            <w:bookmarkEnd w:id="129"/>
            <w:bookmarkEnd w:id="130"/>
          </w:p>
          <w:p w:rsidRPr="00F11409" w:rsidR="00544FF5" w:rsidP="00662924" w:rsidRDefault="00544FF5" w14:paraId="0204449C" w14:textId="77777777">
            <w:pPr>
              <w:rPr>
                <w:rFonts w:eastAsia="Calibri"/>
                <w:lang w:eastAsia="en-US"/>
              </w:rPr>
            </w:pPr>
            <w:r w:rsidRPr="00F11409">
              <w:rPr>
                <w:rFonts w:eastAsia="Calibri"/>
                <w:lang w:eastAsia="en-US"/>
              </w:rPr>
              <w:t xml:space="preserve">Patienten har erbjudits en bokat tid, men patienten önskar annan läkare</w:t>
            </w:r>
            <w:r>
              <w:rPr>
                <w:rFonts w:eastAsia="Calibri"/>
                <w:lang w:eastAsia="en-US"/>
              </w:rPr>
              <w:t xml:space="preserve"/>
            </w:r>
            <w:r w:rsidRPr="00F11409">
              <w:rPr>
                <w:rFonts w:eastAsia="Calibri"/>
                <w:lang w:eastAsia="en-US"/>
              </w:rPr>
              <w:t/>
            </w:r>
            <w:bookmarkEnd w:id="131"/>
            <w:bookmarkEnd w:id="132"/>
          </w:p>
          <w:p w:rsidRPr="002B68DE" w:rsidR="00544FF5" w:rsidP="00662924" w:rsidRDefault="00544FF5" w14:paraId="78C8D1E3" w14:textId="77777777">
            <w:pPr>
              <w:rPr>
                <w:rFonts w:eastAsia="Calibri"/>
                <w:lang w:eastAsia="en-US"/>
              </w:rPr>
            </w:pPr>
          </w:p>
        </w:tc>
        <w:tc>
          <w:tcPr>
            <w:tcW w:w="2220" w:type="pct"/>
          </w:tcPr>
          <w:p w:rsidRPr="002B68DE" w:rsidR="00544FF5" w:rsidP="00662924" w:rsidRDefault="00544FF5" w14:paraId="4B28DAAB" w14:textId="77777777">
            <w:pPr>
              <w:rPr>
                <w:rFonts w:eastAsia="Calibri"/>
                <w:highlight w:val="lightGray"/>
                <w:lang w:eastAsia="en-US"/>
              </w:rPr>
            </w:pPr>
            <w:bookmarkStart w:name="_Toc517092891" w:id="133"/>
            <w:bookmarkStart w:name="_Toc517092999" w:id="134"/>
            <w:r w:rsidRPr="00F11409">
              <w:rPr>
                <w:rFonts w:eastAsia="Calibri"/>
                <w:lang w:eastAsia="en-US"/>
              </w:rPr>
              <w:t>Tid till den specifikt önskade läkaren bokas</w:t>
            </w:r>
            <w:bookmarkEnd w:id="133"/>
            <w:bookmarkEnd w:id="134"/>
            <w:r w:rsidRPr="00F11409">
              <w:rPr>
                <w:rFonts w:eastAsia="Calibri"/>
                <w:lang w:eastAsia="en-US"/>
              </w:rPr>
              <w:t xml:space="preserve"> om möjligt. </w:t>
            </w:r>
          </w:p>
          <w:p w:rsidR="00544FF5" w:rsidP="00662924" w:rsidRDefault="00544FF5" w14:paraId="79599D92" w14:textId="77777777">
            <w:pPr>
              <w:rPr>
                <w:rFonts w:eastAsia="Calibri"/>
                <w:lang w:eastAsia="en-US"/>
              </w:rPr>
            </w:pPr>
            <w:bookmarkStart w:name="_Toc517092892" w:id="135"/>
            <w:bookmarkStart w:name="_Toc517093000" w:id="136"/>
          </w:p>
          <w:p w:rsidRPr="002B68DE" w:rsidR="00544FF5" w:rsidP="00662924" w:rsidRDefault="00544FF5" w14:paraId="7DFEE6DE" w14:textId="77777777">
            <w:pPr>
              <w:rPr>
                <w:rFonts w:eastAsia="Calibri"/>
                <w:lang w:eastAsia="en-US"/>
              </w:rPr>
            </w:pPr>
            <w:r w:rsidRPr="002B68DE">
              <w:rPr>
                <w:rFonts w:eastAsia="Calibri"/>
                <w:lang w:eastAsia="en-US"/>
              </w:rPr>
              <w:t>Om en tid till den specifikt önskade läkaren inte kan bokas finns inga tillgängliga tider sker en överenskommelse om att vänta på väntelistan tills bokningsbara tider finns</w:t>
            </w:r>
            <w:bookmarkEnd w:id="135"/>
            <w:bookmarkEnd w:id="136"/>
            <w:r>
              <w:rPr>
                <w:rFonts w:eastAsia="Calibri"/>
                <w:lang w:eastAsia="en-US"/>
              </w:rPr>
              <w:t>.</w:t>
            </w:r>
          </w:p>
        </w:tc>
        <w:tc>
          <w:tcPr>
            <w:tcW w:w="1592" w:type="pct"/>
          </w:tcPr>
          <w:p w:rsidRPr="002B68DE" w:rsidR="00544FF5" w:rsidP="00662924" w:rsidRDefault="00544FF5" w14:paraId="36EBC42A" w14:textId="77777777">
            <w:pPr>
              <w:rPr>
                <w:rFonts w:eastAsia="Calibri"/>
                <w:lang w:eastAsia="en-US"/>
              </w:rPr>
            </w:pPr>
            <w:bookmarkStart w:name="_Toc517092893" w:id="137"/>
            <w:bookmarkStart w:name="_Toc517093001" w:id="138"/>
            <w:r w:rsidRPr="002B68DE">
              <w:rPr>
                <w:rFonts w:eastAsia="Calibri"/>
                <w:lang w:eastAsia="en-US"/>
              </w:rPr>
              <w:t>Patienten bokas. Kodas med V</w:t>
            </w:r>
            <w:r>
              <w:rPr>
                <w:rFonts w:eastAsia="Calibri"/>
                <w:lang w:eastAsia="en-US"/>
              </w:rPr>
              <w:t/>
            </w:r>
            <w:r w:rsidRPr="002B68DE">
              <w:rPr>
                <w:rFonts w:eastAsia="Calibri"/>
                <w:lang w:eastAsia="en-US"/>
              </w:rPr>
              <w:t xml:space="preserve"/>
            </w:r>
            <w:bookmarkEnd w:id="137"/>
            <w:bookmarkEnd w:id="138"/>
            <w:r>
              <w:rPr>
                <w:rFonts w:eastAsia="Calibri"/>
                <w:lang w:eastAsia="en-US"/>
              </w:rPr>
              <w:t xml:space="preserve"> plus åtgärdskod</w:t>
            </w:r>
            <w:r w:rsidRPr="00C462BC">
              <w:rPr>
                <w:rFonts w:eastAsia="Calibri"/>
                <w:lang w:eastAsia="en-US"/>
              </w:rPr>
              <w:t/>
            </w:r>
          </w:p>
          <w:p w:rsidRPr="002B68DE" w:rsidR="00544FF5" w:rsidP="00662924" w:rsidRDefault="00544FF5" w14:paraId="0DD1604B" w14:textId="77777777">
            <w:pPr>
              <w:rPr>
                <w:lang w:eastAsia="en-US"/>
              </w:rPr>
            </w:pPr>
          </w:p>
          <w:p w:rsidR="00544FF5" w:rsidP="00662924" w:rsidRDefault="00544FF5" w14:paraId="3467D957" w14:textId="77777777">
            <w:pPr>
              <w:rPr>
                <w:rFonts w:eastAsia="Calibri"/>
                <w:lang w:eastAsia="en-US"/>
              </w:rPr>
            </w:pPr>
            <w:bookmarkStart w:name="_Toc517092894" w:id="139"/>
            <w:bookmarkStart w:name="_Toc517093002" w:id="140"/>
          </w:p>
          <w:p w:rsidRPr="002B68DE" w:rsidR="00544FF5" w:rsidP="00662924" w:rsidRDefault="00544FF5" w14:paraId="0F09AC02" w14:textId="77777777">
            <w:pPr>
              <w:rPr>
                <w:rFonts w:eastAsia="Calibri"/>
                <w:lang w:eastAsia="en-US"/>
              </w:rPr>
            </w:pPr>
            <w:r w:rsidRPr="002B68DE">
              <w:rPr>
                <w:rFonts w:eastAsia="Calibri"/>
                <w:lang w:eastAsia="en-US"/>
              </w:rPr>
              <w:t>Patienten bokas. Kodas med P</w:t>
            </w:r>
            <w:bookmarkEnd w:id="139"/>
            <w:bookmarkEnd w:id="140"/>
            <w:r w:rsidRPr="002B68DE">
              <w:rPr>
                <w:rFonts w:eastAsia="Calibri"/>
                <w:lang w:eastAsia="en-US"/>
              </w:rPr>
              <w:t xml:space="preserve"> </w:t>
            </w:r>
            <w:r>
              <w:rPr>
                <w:rFonts w:eastAsia="Calibri"/>
                <w:lang w:eastAsia="en-US"/>
              </w:rPr>
              <w:t xml:space="preserve">plus åtgärdskod</w:t>
            </w:r>
            <w:r w:rsidRPr="00C462BC">
              <w:rPr>
                <w:rFonts w:eastAsia="Calibri"/>
                <w:lang w:eastAsia="en-US"/>
              </w:rPr>
              <w:t/>
            </w:r>
          </w:p>
        </w:tc>
      </w:tr>
      <w:tr w:rsidRPr="002B68DE" w:rsidR="00544FF5" w:rsidTr="00662924" w14:paraId="7F5F2A95" w14:textId="77777777">
        <w:trPr>
          <w:trHeight w:val="1570"/>
        </w:trPr>
        <w:tc>
          <w:tcPr>
            <w:tcW w:w="233" w:type="pct"/>
          </w:tcPr>
          <w:p w:rsidRPr="002B68DE" w:rsidR="00544FF5" w:rsidP="00662924" w:rsidRDefault="00544FF5" w14:paraId="2707DE89" w14:textId="77777777">
            <w:r>
              <w:t>2.1</w:t>
            </w:r>
            <w:r w:rsidRPr="002B68DE">
              <w:t/>
            </w:r>
          </w:p>
        </w:tc>
        <w:tc>
          <w:tcPr>
            <w:tcW w:w="954" w:type="pct"/>
            <w:shd w:val="clear" w:color="auto" w:fill="00B050"/>
          </w:tcPr>
          <w:p w:rsidRPr="007E6DE0" w:rsidR="00544FF5" w:rsidP="00662924" w:rsidRDefault="00544FF5" w14:paraId="73F0E42A" w14:textId="77777777">
            <w:pPr>
              <w:rPr>
                <w:rFonts w:eastAsia="Calibri"/>
                <w:i/>
                <w:lang w:eastAsia="en-US"/>
              </w:rPr>
            </w:pPr>
            <w:bookmarkStart w:name="_Toc517092895" w:id="141"/>
            <w:bookmarkStart w:name="_Toc517093003" w:id="142"/>
            <w:r w:rsidRPr="007E6DE0">
              <w:rPr>
                <w:rFonts w:eastAsia="Calibri"/>
                <w:i/>
                <w:lang w:eastAsia="en-US"/>
              </w:rPr>
              <w:t>Väntelista</w:t>
            </w:r>
            <w:r w:rsidRPr="007E6DE0">
              <w:rPr>
                <w:rFonts w:eastAsia="Calibri"/>
                <w:i/>
                <w:u w:val="single"/>
                <w:lang w:eastAsia="en-US"/>
              </w:rPr>
              <w:t xml:space="preserve"> inom</w:t>
            </w:r>
            <w:r w:rsidRPr="007E6DE0">
              <w:rPr>
                <w:rFonts w:eastAsia="Calibri"/>
                <w:i/>
                <w:lang w:eastAsia="en-US"/>
              </w:rPr>
              <w:t xml:space="preserve"> 60 dagar</w:t>
            </w:r>
            <w:bookmarkEnd w:id="141"/>
            <w:bookmarkEnd w:id="142"/>
          </w:p>
          <w:p w:rsidR="00544FF5" w:rsidP="00662924" w:rsidRDefault="00544FF5" w14:paraId="7B6E2603" w14:textId="77777777">
            <w:pPr>
              <w:rPr>
                <w:rFonts w:eastAsia="Calibri"/>
                <w:lang w:eastAsia="en-US"/>
              </w:rPr>
            </w:pPr>
            <w:bookmarkStart w:name="_Toc517092896" w:id="143"/>
            <w:bookmarkStart w:name="_Toc517093004" w:id="144"/>
            <w:bookmarkStart w:name="_Toc517092897" w:id="145"/>
            <w:bookmarkStart w:name="_Toc517093005" w:id="146"/>
            <w:bookmarkEnd w:id="143"/>
            <w:bookmarkEnd w:id="144"/>
            <w:r>
              <w:rPr>
                <w:rFonts w:eastAsia="Calibri"/>
                <w:lang w:eastAsia="en-US"/>
              </w:rPr>
              <w:t xml:space="preserve">Patienten erbjuds en bokad tid för behandling, inom 60-dagarsgränsen.</w:t>
            </w:r>
            <w:r w:rsidRPr="00F11409">
              <w:rPr>
                <w:rFonts w:eastAsia="Calibri"/>
                <w:lang w:eastAsia="en-US"/>
              </w:rPr>
              <w:t/>
            </w:r>
            <w:r>
              <w:rPr>
                <w:rFonts w:eastAsia="Calibri"/>
                <w:lang w:eastAsia="en-US"/>
              </w:rPr>
              <w:t/>
            </w:r>
            <w:r w:rsidRPr="00F11409">
              <w:rPr>
                <w:rFonts w:eastAsia="Calibri"/>
                <w:lang w:eastAsia="en-US"/>
              </w:rPr>
              <w:t/>
            </w:r>
            <w:bookmarkEnd w:id="145"/>
            <w:bookmarkEnd w:id="146"/>
            <w:r w:rsidRPr="00F11409">
              <w:rPr>
                <w:rFonts w:eastAsia="Calibri"/>
                <w:lang w:eastAsia="en-US"/>
              </w:rPr>
              <w:t xml:space="preserve"> </w:t>
            </w:r>
          </w:p>
          <w:p w:rsidRPr="00623C8F" w:rsidR="00544FF5" w:rsidP="00662924" w:rsidRDefault="00544FF5" w14:paraId="4BB54856" w14:textId="77777777">
            <w:pPr>
              <w:rPr>
                <w:rFonts w:eastAsia="Calibri"/>
                <w:lang w:eastAsia="en-US"/>
              </w:rPr>
            </w:pPr>
            <w:r>
              <w:rPr>
                <w:rFonts w:eastAsia="Calibri"/>
                <w:lang w:eastAsia="en-US"/>
              </w:rPr>
              <w:t>Patienten placeras på väntelistan</w:t>
            </w:r>
          </w:p>
        </w:tc>
        <w:tc>
          <w:tcPr>
            <w:tcW w:w="2220" w:type="pct"/>
          </w:tcPr>
          <w:p w:rsidRPr="002B68DE" w:rsidR="00544FF5" w:rsidP="00662924" w:rsidRDefault="00544FF5" w14:paraId="04A4DFD7" w14:textId="77777777">
            <w:pPr>
              <w:rPr>
                <w:rFonts w:eastAsia="Calibri"/>
                <w:lang w:eastAsia="en-US"/>
              </w:rPr>
            </w:pPr>
            <w:r w:rsidRPr="002B68DE">
              <w:rPr>
                <w:rFonts w:eastAsia="Calibri"/>
                <w:lang w:eastAsia="en-US"/>
              </w:rPr>
              <w:t xml:space="preserve">Kliniken informerar patienten att hen är uppsatt på väntelista att tid kommer att kunna erbjudas inom 60 dagar.</w:t>
            </w:r>
            <w:r>
              <w:rPr>
                <w:rFonts w:eastAsia="Calibri"/>
                <w:lang w:eastAsia="en-US"/>
              </w:rPr>
              <w:t xml:space="preserve"/>
            </w:r>
            <w:r w:rsidRPr="002B68DE">
              <w:rPr>
                <w:rFonts w:eastAsia="Calibri"/>
                <w:lang w:eastAsia="en-US"/>
              </w:rPr>
              <w:t/>
            </w:r>
            <w:r>
              <w:rPr>
                <w:rFonts w:eastAsia="Calibri"/>
                <w:lang w:eastAsia="en-US"/>
              </w:rPr>
              <w:t xml:space="preserve"/>
            </w:r>
            <w:r w:rsidRPr="002B68DE">
              <w:rPr>
                <w:rFonts w:eastAsia="Calibri"/>
                <w:lang w:eastAsia="en-US"/>
              </w:rPr>
              <w:t/>
            </w:r>
          </w:p>
          <w:p w:rsidRPr="002B68DE" w:rsidR="00544FF5" w:rsidP="00662924" w:rsidRDefault="00544FF5" w14:paraId="442BF15B" w14:textId="77777777">
            <w:pPr>
              <w:rPr>
                <w:rFonts w:eastAsia="Calibri"/>
                <w:lang w:eastAsia="en-US"/>
              </w:rPr>
            </w:pPr>
            <w:bookmarkStart w:name="_Toc517092898" w:id="147"/>
            <w:bookmarkStart w:name="_Toc517093006" w:id="148"/>
            <w:r w:rsidRPr="002B68DE">
              <w:rPr>
                <w:rFonts w:eastAsia="Calibri"/>
                <w:lang w:eastAsia="en-US"/>
              </w:rPr>
              <w:t>I informationen ska det framgå att patienten har rätt att utnyttja vårdgarantin eftersom ingen faktisk tid har kunnat erbjudas.</w:t>
            </w:r>
            <w:bookmarkEnd w:id="147"/>
            <w:bookmarkEnd w:id="148"/>
          </w:p>
          <w:p w:rsidRPr="002B68DE" w:rsidR="00544FF5" w:rsidP="00662924" w:rsidRDefault="00544FF5" w14:paraId="64D6F704" w14:textId="77777777">
            <w:pPr>
              <w:rPr>
                <w:rFonts w:eastAsia="Calibri"/>
                <w:i/>
                <w:lang w:eastAsia="en-US"/>
              </w:rPr>
            </w:pPr>
            <w:bookmarkStart w:name="_Toc517092899" w:id="149"/>
            <w:bookmarkStart w:name="_Toc517093007" w:id="150"/>
            <w:bookmarkEnd w:id="149"/>
            <w:bookmarkEnd w:id="150"/>
          </w:p>
          <w:p w:rsidRPr="002B68DE" w:rsidR="00544FF5" w:rsidP="00662924" w:rsidRDefault="00544FF5" w14:paraId="25CF2ED2" w14:textId="77777777">
            <w:pPr>
              <w:rPr>
                <w:i/>
              </w:rPr>
            </w:pPr>
            <w:r w:rsidRPr="002B68DE">
              <w:rPr>
                <w:i/>
              </w:rPr>
              <w:t>Kliniken ska ha tillgång till bokningsbara tider minst 90 dagar framåt så att denna situation inte kommer att uppstå.</w:t>
            </w:r>
          </w:p>
        </w:tc>
        <w:tc>
          <w:tcPr>
            <w:tcW w:w="1592" w:type="pct"/>
          </w:tcPr>
          <w:p w:rsidR="00544FF5" w:rsidP="00662924" w:rsidRDefault="00544FF5" w14:paraId="1843E404" w14:textId="77777777">
            <w:pPr>
              <w:rPr>
                <w:rFonts w:eastAsia="Calibri"/>
                <w:lang w:eastAsia="en-US"/>
              </w:rPr>
            </w:pPr>
            <w:bookmarkStart w:name="_Toc517092900" w:id="151"/>
            <w:bookmarkStart w:name="_Toc517093008" w:id="152"/>
            <w:r w:rsidRPr="002B68DE">
              <w:rPr>
                <w:rFonts w:eastAsia="Calibri"/>
                <w:lang w:eastAsia="en-US"/>
              </w:rPr>
              <w:t>Patienten sätts på väntelis</w:t>
            </w:r>
            <w:bookmarkEnd w:id="151"/>
            <w:bookmarkEnd w:id="152"/>
            <w:r>
              <w:rPr>
                <w:rFonts w:eastAsia="Calibri"/>
                <w:lang w:eastAsia="en-US"/>
              </w:rPr>
              <w:t>ta.</w:t>
            </w:r>
          </w:p>
          <w:p w:rsidRPr="00623C8F" w:rsidR="00544FF5" w:rsidP="00662924" w:rsidRDefault="00544FF5" w14:paraId="7F8F29FE" w14:textId="77777777">
            <w:pPr>
              <w:rPr>
                <w:rFonts w:eastAsia="Calibri"/>
                <w:lang w:eastAsia="en-US"/>
              </w:rPr>
            </w:pPr>
            <w:bookmarkStart w:name="_Toc517092901" w:id="153"/>
            <w:bookmarkStart w:name="_Toc517093009" w:id="154"/>
            <w:r w:rsidRPr="002B68DE">
              <w:rPr>
                <w:rFonts w:eastAsia="Calibri"/>
                <w:lang w:eastAsia="en-US"/>
              </w:rPr>
              <w:t xml:space="preserve">Kodas med V plus åtgärdskod</w:t>
            </w:r>
            <w:r w:rsidRPr="00C462BC">
              <w:rPr>
                <w:rFonts w:eastAsia="Calibri"/>
                <w:lang w:eastAsia="en-US"/>
              </w:rPr>
              <w:t/>
            </w:r>
            <w:bookmarkStart w:name="_Toc517092902" w:id="155"/>
            <w:bookmarkStart w:name="_Toc517093010" w:id="156"/>
            <w:bookmarkEnd w:id="153"/>
            <w:bookmarkEnd w:id="154"/>
            <w:bookmarkEnd w:id="155"/>
            <w:bookmarkEnd w:id="156"/>
          </w:p>
          <w:p w:rsidRPr="002B68DE" w:rsidR="00544FF5" w:rsidP="00662924" w:rsidRDefault="00544FF5" w14:paraId="324AEC7C" w14:textId="77777777">
            <w:r w:rsidRPr="002B68DE">
              <w:t>Efter meddelande från Vårdgarantiservice om att patienten har valt att utnyttja vårdgarantin förmedlas handlingar till den nya vårdgivaren samt en notering i journalen.</w:t>
            </w:r>
            <w:r w:rsidRPr="002B68DE">
              <w:softHyphen/>
              <w:t/>
            </w:r>
            <w:r>
              <w:t/>
            </w:r>
            <w:r w:rsidRPr="002B68DE" w:rsidDel="0093647B">
              <w:t xml:space="preserve"> </w:t>
            </w:r>
          </w:p>
        </w:tc>
      </w:tr>
      <w:tr w:rsidRPr="002B68DE" w:rsidR="00544FF5" w:rsidTr="00662924" w14:paraId="5E25DF85" w14:textId="77777777">
        <w:tc>
          <w:tcPr>
            <w:tcW w:w="233" w:type="pct"/>
          </w:tcPr>
          <w:p w:rsidRPr="002B68DE" w:rsidR="00544FF5" w:rsidP="00662924" w:rsidRDefault="00544FF5" w14:paraId="00F198A8" w14:textId="77777777">
            <w:r>
              <w:t>2.2</w:t>
            </w:r>
            <w:r w:rsidRPr="002B68DE">
              <w:t/>
            </w:r>
          </w:p>
        </w:tc>
        <w:tc>
          <w:tcPr>
            <w:tcW w:w="954" w:type="pct"/>
            <w:shd w:val="clear" w:color="auto" w:fill="00B050"/>
          </w:tcPr>
          <w:p w:rsidRPr="007E6DE0" w:rsidR="00544FF5" w:rsidP="00662924" w:rsidRDefault="00544FF5" w14:paraId="4F7A28B1" w14:textId="77777777">
            <w:pPr>
              <w:rPr>
                <w:rFonts w:eastAsia="Calibri"/>
                <w:i/>
                <w:lang w:eastAsia="en-US"/>
              </w:rPr>
            </w:pPr>
            <w:bookmarkStart w:name="_Toc517092903" w:id="157"/>
            <w:bookmarkStart w:name="_Toc517093011" w:id="158"/>
            <w:r w:rsidRPr="007E6DE0">
              <w:rPr>
                <w:rFonts w:eastAsia="Calibri"/>
                <w:i/>
                <w:lang w:eastAsia="en-US"/>
              </w:rPr>
              <w:t xml:space="preserve">Väntelista </w:t>
            </w:r>
            <w:r w:rsidRPr="007E6DE0">
              <w:rPr>
                <w:rFonts w:eastAsia="Calibri"/>
                <w:i/>
                <w:u w:val="single"/>
                <w:lang w:eastAsia="en-US"/>
              </w:rPr>
              <w:t>utom</w:t>
            </w:r>
            <w:r w:rsidRPr="007E6DE0">
              <w:rPr>
                <w:rFonts w:eastAsia="Calibri"/>
                <w:i/>
                <w:lang w:eastAsia="en-US"/>
              </w:rPr>
              <w:t xml:space="preserve"> 60 dagar</w:t>
            </w:r>
            <w:bookmarkEnd w:id="157"/>
            <w:bookmarkEnd w:id="158"/>
          </w:p>
          <w:p w:rsidRPr="002B68DE" w:rsidR="00544FF5" w:rsidP="00662924" w:rsidRDefault="00544FF5" w14:paraId="1C77E8F8" w14:textId="77777777">
            <w:pPr>
              <w:rPr>
                <w:rFonts w:eastAsia="Calibri"/>
                <w:lang w:eastAsia="en-US"/>
              </w:rPr>
            </w:pPr>
            <w:bookmarkStart w:name="_Toc517092904" w:id="159"/>
            <w:bookmarkStart w:name="_Toc517093012" w:id="160"/>
            <w:r w:rsidRPr="002B68DE">
              <w:rPr>
                <w:rFonts w:eastAsia="Calibri"/>
                <w:lang w:eastAsia="en-US"/>
              </w:rPr>
              <w:t xml:space="preserve">Patienten kommer inte att kunna erbjudas en bokad tid vid beslutet om behandling inom 60 dagar. Placeras på väntelistan</w:t>
            </w:r>
            <w:r>
              <w:rPr>
                <w:rFonts w:eastAsia="Calibri"/>
                <w:lang w:eastAsia="en-US"/>
              </w:rPr>
              <w:t xml:space="preserve"/>
            </w:r>
            <w:r w:rsidRPr="002B68DE">
              <w:rPr>
                <w:rFonts w:eastAsia="Calibri"/>
                <w:lang w:eastAsia="en-US"/>
              </w:rPr>
              <w:t/>
            </w:r>
            <w:r>
              <w:rPr>
                <w:rFonts w:eastAsia="Calibri"/>
                <w:lang w:eastAsia="en-US"/>
              </w:rPr>
              <w:t xml:space="preserve"/>
            </w:r>
            <w:r w:rsidRPr="002B68DE">
              <w:rPr>
                <w:rFonts w:eastAsia="Calibri"/>
                <w:lang w:eastAsia="en-US"/>
              </w:rPr>
              <w:t/>
            </w:r>
            <w:bookmarkEnd w:id="159"/>
            <w:bookmarkEnd w:id="160"/>
            <w:r>
              <w:rPr>
                <w:rFonts w:eastAsia="Calibri"/>
                <w:lang w:eastAsia="en-US"/>
              </w:rPr>
              <w:t>.</w:t>
            </w:r>
          </w:p>
          <w:p w:rsidRPr="002B68DE" w:rsidR="00544FF5" w:rsidP="00662924" w:rsidRDefault="00544FF5" w14:paraId="3F3128CB" w14:textId="77777777"/>
          <w:p w:rsidRPr="002B68DE" w:rsidR="00544FF5" w:rsidP="00662924" w:rsidRDefault="00544FF5" w14:paraId="5BF6BE26" w14:textId="77777777"/>
        </w:tc>
        <w:tc>
          <w:tcPr>
            <w:tcW w:w="2220" w:type="pct"/>
          </w:tcPr>
          <w:p w:rsidR="00544FF5" w:rsidP="00662924" w:rsidRDefault="00544FF5" w14:paraId="23E99FCF" w14:textId="77777777">
            <w:pPr>
              <w:rPr>
                <w:rFonts w:eastAsia="Calibri" w:asciiTheme="minorHAnsi" w:hAnsiTheme="minorHAnsi"/>
                <w:lang w:eastAsia="en-US"/>
              </w:rPr>
            </w:pPr>
            <w:r>
              <w:rPr>
                <w:rFonts w:eastAsia="Calibri"/>
                <w:lang w:eastAsia="en-US"/>
              </w:rPr>
              <w:t>Kliniken informerar patienten att hen är uppsatt på väntelistan och att tid inte kommer kunna erbjudas inom 60-dagarsgränsen.</w:t>
            </w:r>
            <w:r w:rsidRPr="002B68DE">
              <w:rPr>
                <w:rFonts w:eastAsia="Calibri"/>
                <w:lang w:eastAsia="en-US"/>
              </w:rPr>
              <w:t xml:space="preserve"/>
            </w:r>
            <w:r>
              <w:rPr>
                <w:rFonts w:eastAsia="Calibri"/>
                <w:lang w:eastAsia="en-US"/>
              </w:rPr>
              <w:t xml:space="preserve"/>
            </w:r>
            <w:r w:rsidRPr="007E6DE0">
              <w:rPr>
                <w:rFonts w:eastAsia="Calibri"/>
              </w:rPr>
              <w:t/>
            </w:r>
            <w:r>
              <w:rPr>
                <w:rFonts w:eastAsia="Calibri"/>
              </w:rPr>
              <w:t/>
            </w:r>
            <w:r w:rsidRPr="007E6DE0">
              <w:rPr>
                <w:rFonts w:eastAsia="Calibri"/>
              </w:rPr>
              <w:t/>
            </w:r>
            <w:r w:rsidRPr="002B68DE">
              <w:rPr>
                <w:rFonts w:eastAsia="Calibri" w:asciiTheme="minorHAnsi" w:hAnsiTheme="minorHAnsi"/>
                <w:lang w:eastAsia="en-US"/>
              </w:rPr>
              <w:t xml:space="preserve"> </w:t>
            </w:r>
          </w:p>
          <w:p w:rsidR="00544FF5" w:rsidP="00662924" w:rsidRDefault="00544FF5" w14:paraId="54A4802B" w14:textId="77777777">
            <w:pPr>
              <w:rPr>
                <w:rFonts w:eastAsia="Calibri" w:asciiTheme="minorHAnsi" w:hAnsiTheme="minorHAnsi"/>
                <w:lang w:eastAsia="en-US"/>
              </w:rPr>
            </w:pPr>
          </w:p>
          <w:p w:rsidRPr="002B68DE" w:rsidR="00544FF5" w:rsidP="00662924" w:rsidRDefault="00544FF5" w14:paraId="45D5E5C3" w14:textId="77777777">
            <w:pPr>
              <w:rPr>
                <w:rFonts w:eastAsia="Calibri"/>
                <w:lang w:eastAsia="en-US"/>
              </w:rPr>
            </w:pPr>
            <w:r w:rsidRPr="002B68DE">
              <w:rPr>
                <w:rFonts w:eastAsia="Calibri"/>
                <w:lang w:eastAsia="en-US"/>
              </w:rPr>
              <w:t>Uppmanar patient att kontakta vårdgarantiservice för en tid till annan vårdaktör.</w:t>
            </w:r>
          </w:p>
          <w:p w:rsidRPr="002B68DE" w:rsidR="00544FF5" w:rsidP="00662924" w:rsidRDefault="00544FF5" w14:paraId="39DC3225" w14:textId="77777777">
            <w:pPr>
              <w:rPr>
                <w:i/>
              </w:rPr>
            </w:pPr>
            <w:r w:rsidRPr="002B68DE">
              <w:t>Brevet ska innehålla en förteckning,</w:t>
            </w:r>
            <w:r>
              <w:t/>
            </w:r>
            <w:r w:rsidRPr="002B68DE">
              <w:t xml:space="preserve"> </w:t>
            </w:r>
            <w:r>
              <w:t xml:space="preserve">när det är möjligt, över de alternativa vårdgivare som patienten, via Vårdgarantiservice, kan få sin behandling vid i stället.</w:t>
            </w:r>
            <w:r w:rsidRPr="002B68DE">
              <w:t/>
            </w:r>
            <w:r>
              <w:t xml:space="preserve"/>
            </w:r>
            <w:r w:rsidRPr="002B68DE">
              <w:t xml:space="preserve"/>
            </w:r>
            <w:r>
              <w:t xml:space="preserve"/>
            </w:r>
            <w:r w:rsidRPr="002B68DE">
              <w:t/>
            </w:r>
            <w:r>
              <w:t/>
            </w:r>
          </w:p>
          <w:p w:rsidR="00544FF5" w:rsidP="00662924" w:rsidRDefault="00544FF5" w14:paraId="4F7C9A25" w14:textId="77777777">
            <w:pPr>
              <w:rPr>
                <w:rFonts w:eastAsia="Calibri"/>
                <w:lang w:eastAsia="en-US"/>
              </w:rPr>
            </w:pPr>
          </w:p>
          <w:p w:rsidRPr="002B68DE" w:rsidR="00544FF5" w:rsidP="00662924" w:rsidRDefault="00544FF5" w14:paraId="7A325C13" w14:textId="77777777">
            <w:pPr>
              <w:rPr>
                <w:rFonts w:eastAsia="Calibri"/>
                <w:lang w:eastAsia="en-US"/>
              </w:rPr>
            </w:pPr>
            <w:r w:rsidRPr="002B68DE">
              <w:rPr>
                <w:rFonts w:eastAsia="Calibri"/>
                <w:lang w:eastAsia="en-US"/>
              </w:rPr>
              <w:t xml:space="preserve">Om patienten återkommer till mottagningen och meddelar att hen vill stå kvar vid mottagning/kliniken, vill inte få sin vård flyttad till någon annan vårdgivare. </w:t>
            </w:r>
            <w:r>
              <w:rPr>
                <w:rFonts w:eastAsia="Calibri"/>
                <w:lang w:eastAsia="en-US"/>
              </w:rPr>
              <w:t/>
            </w:r>
            <w:r w:rsidRPr="002B68DE">
              <w:rPr>
                <w:rFonts w:eastAsia="Calibri"/>
                <w:lang w:eastAsia="en-US"/>
              </w:rPr>
              <w:t xml:space="preserve"/>
            </w:r>
            <w:r>
              <w:rPr>
                <w:rFonts w:eastAsia="Calibri"/>
                <w:lang w:eastAsia="en-US"/>
              </w:rPr>
              <w:t xml:space="preserve"/>
            </w:r>
          </w:p>
        </w:tc>
        <w:tc>
          <w:tcPr>
            <w:tcW w:w="1592" w:type="pct"/>
          </w:tcPr>
          <w:p w:rsidR="00544FF5" w:rsidP="00662924" w:rsidRDefault="00544FF5" w14:paraId="79032E8C" w14:textId="77777777">
            <w:pPr>
              <w:rPr>
                <w:rFonts w:eastAsia="Calibri"/>
                <w:lang w:eastAsia="en-US"/>
              </w:rPr>
            </w:pPr>
            <w:r w:rsidRPr="002B68DE">
              <w:rPr>
                <w:rFonts w:eastAsia="Calibri"/>
                <w:lang w:eastAsia="en-US"/>
              </w:rPr>
              <w:t xml:space="preserve">Patienten sätts på väntelistan. Kodas med HV plus åtgärdskod. </w:t>
            </w:r>
            <w:r>
              <w:rPr>
                <w:rFonts w:eastAsia="Calibri"/>
                <w:lang w:eastAsia="en-US"/>
              </w:rPr>
              <w:t/>
            </w:r>
            <w:r w:rsidRPr="002B68DE">
              <w:rPr>
                <w:rFonts w:eastAsia="Calibri"/>
                <w:lang w:eastAsia="en-US"/>
              </w:rPr>
              <w:t xml:space="preserve"/>
            </w:r>
            <w:r w:rsidRPr="00C462BC">
              <w:rPr>
                <w:rFonts w:eastAsia="Calibri"/>
                <w:lang w:eastAsia="en-US"/>
              </w:rPr>
              <w:t/>
            </w:r>
            <w:r>
              <w:rPr>
                <w:rFonts w:eastAsia="Calibri"/>
                <w:lang w:eastAsia="en-US"/>
              </w:rPr>
              <w:t xml:space="preserve"/>
            </w:r>
          </w:p>
          <w:p w:rsidR="00544FF5" w:rsidP="00662924" w:rsidRDefault="00544FF5" w14:paraId="0A1DB590" w14:textId="77777777">
            <w:pPr>
              <w:rPr>
                <w:rFonts w:eastAsia="Calibri"/>
                <w:lang w:eastAsia="en-US"/>
              </w:rPr>
            </w:pPr>
          </w:p>
          <w:p w:rsidRPr="002B68DE" w:rsidR="00544FF5" w:rsidP="00662924" w:rsidRDefault="00544FF5" w14:paraId="30CAFCCD" w14:textId="77777777">
            <w:pPr>
              <w:rPr>
                <w:rFonts w:eastAsia="Calibri"/>
                <w:lang w:eastAsia="en-US"/>
              </w:rPr>
            </w:pPr>
            <w:r>
              <w:rPr>
                <w:rFonts w:eastAsia="Calibri"/>
                <w:lang w:eastAsia="en-US"/>
              </w:rPr>
              <w:t xml:space="preserve">Kliniken ansvarar för att patienten informeras. </w:t>
            </w:r>
          </w:p>
          <w:p w:rsidRPr="002B68DE" w:rsidR="00544FF5" w:rsidP="00662924" w:rsidRDefault="00544FF5" w14:paraId="765113BE" w14:textId="77777777"/>
          <w:p w:rsidR="00544FF5" w:rsidP="00662924" w:rsidRDefault="00544FF5" w14:paraId="1F6F66F9" w14:textId="77777777">
            <w:r>
              <w:t>Efter meddelande från Vårdgarantiservice om att patienten valt att utnyttja vårdgarantin förmedlas handlingar till den nya vårdgivaren samt och en notering i journal.</w:t>
            </w:r>
            <w:r w:rsidRPr="002B68DE">
              <w:t/>
            </w:r>
            <w:r>
              <w:t/>
            </w:r>
          </w:p>
          <w:p w:rsidR="00544FF5" w:rsidP="00662924" w:rsidRDefault="00544FF5" w14:paraId="0FCE172E" w14:textId="77777777"/>
          <w:p w:rsidR="00544FF5" w:rsidP="00662924" w:rsidRDefault="00544FF5" w14:paraId="705C0671" w14:textId="77777777">
            <w:r>
              <w:t xml:space="preserve">Patient sätts på väntelista och kodas med P plus åtgärdskod.</w:t>
            </w:r>
            <w:r w:rsidRPr="00F12C36">
              <w:t/>
            </w:r>
            <w:r>
              <w:t/>
            </w:r>
          </w:p>
          <w:p w:rsidR="00544FF5" w:rsidP="00662924" w:rsidRDefault="00544FF5" w14:paraId="157008E0" w14:textId="77777777"/>
          <w:p w:rsidRPr="00C462BC" w:rsidR="00544FF5" w:rsidP="00662924" w:rsidRDefault="00544FF5" w14:paraId="06113B8A" w14:textId="77777777"/>
        </w:tc>
      </w:tr>
      <w:tr w:rsidRPr="002B68DE" w:rsidR="00544FF5" w:rsidTr="00662924" w14:paraId="68F1E1A0" w14:textId="77777777">
        <w:tc>
          <w:tcPr>
            <w:tcW w:w="233" w:type="pct"/>
          </w:tcPr>
          <w:p w:rsidRPr="002B68DE" w:rsidR="00544FF5" w:rsidP="00662924" w:rsidRDefault="00544FF5" w14:paraId="6DFCC89B" w14:textId="77777777">
            <w:pPr>
              <w:rPr>
                <w:rFonts w:eastAsia="Calibri"/>
                <w:lang w:eastAsia="en-US"/>
              </w:rPr>
            </w:pPr>
            <w:r>
              <w:rPr>
                <w:rFonts w:eastAsia="Calibri"/>
                <w:lang w:eastAsia="en-US"/>
              </w:rPr>
              <w:t>2.3</w:t>
            </w:r>
          </w:p>
        </w:tc>
        <w:tc>
          <w:tcPr>
            <w:tcW w:w="954" w:type="pct"/>
            <w:shd w:val="clear" w:color="auto" w:fill="00B050"/>
          </w:tcPr>
          <w:p w:rsidR="00544FF5" w:rsidP="00662924" w:rsidRDefault="00544FF5" w14:paraId="15A8D39A" w14:textId="77777777">
            <w:pPr>
              <w:rPr>
                <w:rFonts w:eastAsia="Calibri"/>
                <w:lang w:eastAsia="en-US"/>
              </w:rPr>
            </w:pPr>
            <w:r w:rsidRPr="00277ED7">
              <w:rPr>
                <w:rFonts w:eastAsia="Calibri"/>
                <w:i/>
                <w:lang w:eastAsia="en-US"/>
              </w:rPr>
              <w:t>Medicinska skäl</w:t>
            </w:r>
            <w:r>
              <w:rPr>
                <w:rFonts w:eastAsia="Calibri"/>
                <w:lang w:eastAsia="en-US"/>
              </w:rPr>
              <w:t xml:space="preserve"> Väntelista inom 60 dagar.</w:t>
            </w:r>
          </w:p>
          <w:p w:rsidR="00544FF5" w:rsidP="00662924" w:rsidRDefault="00544FF5" w14:paraId="08CA8700" w14:textId="77777777">
            <w:pPr>
              <w:rPr>
                <w:rFonts w:eastAsia="Calibri"/>
                <w:lang w:eastAsia="en-US"/>
              </w:rPr>
            </w:pPr>
          </w:p>
          <w:p w:rsidRPr="002B68DE" w:rsidR="00544FF5" w:rsidP="00662924" w:rsidRDefault="00544FF5" w14:paraId="5CA9CC7C" w14:textId="77777777">
            <w:pPr>
              <w:rPr>
                <w:rFonts w:eastAsia="Calibri"/>
                <w:lang w:eastAsia="en-US"/>
              </w:rPr>
            </w:pPr>
            <w:r>
              <w:rPr>
                <w:rFonts w:eastAsia="Calibri"/>
                <w:lang w:eastAsia="en-US"/>
              </w:rPr>
              <w:t>Kliniken kan erbjuda en tid till behandling inom tidsgränsen men av medicinska skäl ska tiden vara efter 60-dagarsgränsen.</w:t>
            </w:r>
          </w:p>
        </w:tc>
        <w:tc>
          <w:tcPr>
            <w:tcW w:w="2220" w:type="pct"/>
          </w:tcPr>
          <w:p w:rsidR="00544FF5" w:rsidP="00662924" w:rsidRDefault="00544FF5" w14:paraId="7916A7CE" w14:textId="77777777">
            <w:pPr>
              <w:rPr>
                <w:rFonts w:eastAsia="Calibri"/>
                <w:lang w:eastAsia="en-US"/>
              </w:rPr>
            </w:pPr>
            <w:r>
              <w:rPr>
                <w:rFonts w:eastAsia="Calibri"/>
                <w:lang w:eastAsia="en-US"/>
              </w:rPr>
              <w:t xml:space="preserve">Kliniken informerar patienten att hen är uppsatt på väntelistan. </w:t>
            </w:r>
          </w:p>
          <w:p w:rsidR="00544FF5" w:rsidP="00662924" w:rsidRDefault="00544FF5" w14:paraId="75308637" w14:textId="77777777">
            <w:pPr>
              <w:rPr>
                <w:rFonts w:eastAsia="Calibri"/>
                <w:lang w:eastAsia="en-US"/>
              </w:rPr>
            </w:pPr>
          </w:p>
          <w:p w:rsidRPr="002B68DE" w:rsidR="00544FF5" w:rsidP="00662924" w:rsidRDefault="00544FF5" w14:paraId="6199D9E6" w14:textId="77777777">
            <w:pPr>
              <w:rPr>
                <w:rFonts w:eastAsia="Calibri"/>
                <w:lang w:eastAsia="en-US"/>
              </w:rPr>
            </w:pPr>
          </w:p>
          <w:p w:rsidRPr="002B68DE" w:rsidR="00544FF5" w:rsidP="00662924" w:rsidRDefault="00544FF5" w14:paraId="66493860" w14:textId="77777777">
            <w:pPr>
              <w:rPr>
                <w:rFonts w:eastAsia="Calibri"/>
                <w:lang w:eastAsia="en-US"/>
              </w:rPr>
            </w:pPr>
            <w:r w:rsidRPr="002B68DE">
              <w:rPr>
                <w:rFonts w:eastAsia="Calibri"/>
                <w:lang w:eastAsia="en-US"/>
              </w:rPr>
              <w:t>Om de medicinska skälen innebär att patient inte bör kallas inom 4 månader bör inte patienten sättas upp på väntelista. Patienten uppmanas att ta kontakt med vårdcentralen när det är aktuellt igen för ny remiss till den specialiserade vården.</w:t>
            </w:r>
            <w:r>
              <w:rPr>
                <w:rFonts w:eastAsia="Calibri"/>
                <w:lang w:eastAsia="en-US"/>
              </w:rPr>
              <w:t xml:space="preserve"/>
            </w:r>
            <w:r w:rsidRPr="002B68DE">
              <w:rPr>
                <w:rFonts w:eastAsia="Calibri"/>
                <w:lang w:eastAsia="en-US"/>
              </w:rPr>
              <w:t xml:space="preserve"/>
            </w:r>
            <w:r>
              <w:rPr>
                <w:rFonts w:eastAsia="Calibri"/>
                <w:lang w:eastAsia="en-US"/>
              </w:rPr>
              <w:t xml:space="preserve"/>
            </w:r>
            <w:r w:rsidRPr="002B68DE">
              <w:rPr>
                <w:rFonts w:eastAsia="Calibri"/>
                <w:lang w:eastAsia="en-US"/>
              </w:rPr>
              <w:t/>
            </w:r>
            <w:r>
              <w:rPr>
                <w:rFonts w:eastAsia="Calibri"/>
                <w:lang w:eastAsia="en-US"/>
              </w:rPr>
              <w:t/>
            </w:r>
            <w:r w:rsidRPr="002B68DE">
              <w:rPr>
                <w:rFonts w:eastAsia="Calibri"/>
                <w:lang w:eastAsia="en-US"/>
              </w:rPr>
              <w:t xml:space="preserve"> </w:t>
            </w:r>
          </w:p>
          <w:p w:rsidRPr="002B68DE" w:rsidR="00544FF5" w:rsidP="00662924" w:rsidRDefault="00544FF5" w14:paraId="2204A354" w14:textId="77777777">
            <w:pPr>
              <w:rPr>
                <w:rFonts w:eastAsia="Calibri"/>
                <w:lang w:eastAsia="en-US"/>
              </w:rPr>
            </w:pPr>
          </w:p>
        </w:tc>
        <w:tc>
          <w:tcPr>
            <w:tcW w:w="1592" w:type="pct"/>
          </w:tcPr>
          <w:p w:rsidR="00544FF5" w:rsidP="00662924" w:rsidRDefault="00544FF5" w14:paraId="26FA88F0" w14:textId="77777777">
            <w:pPr>
              <w:rPr>
                <w:rFonts w:eastAsia="Calibri"/>
                <w:lang w:eastAsia="en-US"/>
              </w:rPr>
            </w:pPr>
            <w:r>
              <w:rPr>
                <w:rFonts w:eastAsia="Calibri"/>
                <w:lang w:eastAsia="en-US"/>
              </w:rPr>
              <w:t>Patienten sätt på väntelista och kodas med M.</w:t>
            </w:r>
            <w:r w:rsidRPr="00EA2E94">
              <w:rPr>
                <w:rFonts w:eastAsia="Calibri"/>
                <w:lang w:eastAsia="en-US"/>
              </w:rPr>
              <w:t xml:space="preserve"/>
            </w:r>
            <w:r>
              <w:rPr>
                <w:rFonts w:eastAsia="Calibri"/>
                <w:lang w:eastAsia="en-US"/>
              </w:rPr>
              <w:t/>
            </w:r>
          </w:p>
          <w:p w:rsidR="00544FF5" w:rsidP="00662924" w:rsidRDefault="00544FF5" w14:paraId="7464143C" w14:textId="77777777">
            <w:pPr>
              <w:rPr>
                <w:rFonts w:eastAsia="Calibri"/>
                <w:lang w:eastAsia="en-US"/>
              </w:rPr>
            </w:pPr>
          </w:p>
          <w:p w:rsidR="00544FF5" w:rsidP="00662924" w:rsidRDefault="00544FF5" w14:paraId="3E6932B7" w14:textId="77777777">
            <w:pPr>
              <w:rPr>
                <w:rFonts w:eastAsia="Calibri"/>
                <w:lang w:eastAsia="en-US"/>
              </w:rPr>
            </w:pPr>
          </w:p>
          <w:p w:rsidR="00544FF5" w:rsidP="00662924" w:rsidRDefault="00544FF5" w14:paraId="64CB6621" w14:textId="77777777">
            <w:pPr>
              <w:rPr>
                <w:rFonts w:eastAsia="Calibri"/>
                <w:lang w:eastAsia="en-US"/>
              </w:rPr>
            </w:pPr>
          </w:p>
          <w:p w:rsidR="00544FF5" w:rsidP="00662924" w:rsidRDefault="00544FF5" w14:paraId="6A19DD0C" w14:textId="77777777">
            <w:pPr>
              <w:rPr>
                <w:rFonts w:eastAsia="Calibri"/>
                <w:lang w:eastAsia="en-US"/>
              </w:rPr>
            </w:pPr>
          </w:p>
          <w:p w:rsidRPr="002B68DE" w:rsidR="00544FF5" w:rsidP="00662924" w:rsidRDefault="00544FF5" w14:paraId="7D42061F" w14:textId="77777777">
            <w:pPr>
              <w:rPr>
                <w:rFonts w:eastAsia="Calibri"/>
                <w:lang w:eastAsia="en-US"/>
              </w:rPr>
            </w:pPr>
            <w:r>
              <w:rPr>
                <w:rFonts w:eastAsia="Calibri"/>
                <w:lang w:eastAsia="en-US"/>
              </w:rPr>
              <w:t>Standardsvar till remittenten.</w:t>
            </w:r>
          </w:p>
        </w:tc>
      </w:tr>
      <w:tr w:rsidRPr="002B68DE" w:rsidR="00544FF5" w:rsidTr="00662924" w14:paraId="4B1AE9A3" w14:textId="77777777">
        <w:tc>
          <w:tcPr>
            <w:tcW w:w="233" w:type="pct"/>
          </w:tcPr>
          <w:p w:rsidRPr="002B68DE" w:rsidR="00544FF5" w:rsidP="00662924" w:rsidRDefault="00544FF5" w14:paraId="22699576" w14:textId="77777777">
            <w:pPr>
              <w:rPr>
                <w:rFonts w:eastAsia="Calibri"/>
                <w:lang w:eastAsia="en-US"/>
              </w:rPr>
            </w:pPr>
            <w:bookmarkStart w:name="_Toc517092905" w:id="161"/>
            <w:bookmarkStart w:name="_Toc517093013" w:id="162"/>
            <w:bookmarkEnd w:id="161"/>
            <w:bookmarkEnd w:id="162"/>
            <w:r>
              <w:rPr>
                <w:rFonts w:eastAsia="Calibri"/>
                <w:lang w:eastAsia="en-US"/>
              </w:rPr>
              <w:t>3.1</w:t>
            </w:r>
          </w:p>
        </w:tc>
        <w:tc>
          <w:tcPr>
            <w:tcW w:w="954" w:type="pct"/>
            <w:shd w:val="clear" w:color="auto" w:fill="00B050"/>
          </w:tcPr>
          <w:p w:rsidRPr="002B68DE" w:rsidR="00544FF5" w:rsidP="00662924" w:rsidRDefault="00544FF5" w14:paraId="47979DA5" w14:textId="77777777">
            <w:pPr>
              <w:rPr>
                <w:rFonts w:eastAsia="Calibri"/>
                <w:lang w:eastAsia="en-US"/>
              </w:rPr>
            </w:pPr>
            <w:bookmarkStart w:name="_Toc517092906" w:id="163"/>
            <w:bookmarkStart w:name="_Toc517093014" w:id="164"/>
            <w:r w:rsidRPr="002B68DE">
              <w:rPr>
                <w:rFonts w:eastAsia="Calibri"/>
                <w:lang w:eastAsia="en-US"/>
              </w:rPr>
              <w:t xml:space="preserve">Patienten </w:t>
            </w:r>
            <w:r w:rsidRPr="00277ED7">
              <w:rPr>
                <w:rFonts w:eastAsia="Calibri"/>
                <w:i/>
                <w:lang w:eastAsia="en-US"/>
              </w:rPr>
              <w:t>uteblir</w:t>
            </w:r>
            <w:r>
              <w:rPr>
                <w:rFonts w:eastAsia="Calibri"/>
                <w:lang w:eastAsia="en-US"/>
              </w:rPr>
              <w:t xml:space="preserve"> från behandling som hen fått kallelse till.</w:t>
            </w:r>
            <w:r w:rsidRPr="002B68DE">
              <w:rPr>
                <w:rFonts w:eastAsia="Calibri"/>
                <w:lang w:eastAsia="en-US"/>
              </w:rPr>
              <w:t xml:space="preserve"/>
            </w:r>
            <w:bookmarkEnd w:id="163"/>
            <w:bookmarkEnd w:id="164"/>
            <w:r w:rsidRPr="002B68DE">
              <w:rPr>
                <w:rFonts w:eastAsia="Calibri"/>
                <w:lang w:eastAsia="en-US"/>
              </w:rPr>
              <w:t xml:space="preserve"> </w:t>
            </w:r>
          </w:p>
        </w:tc>
        <w:tc>
          <w:tcPr>
            <w:tcW w:w="2220" w:type="pct"/>
          </w:tcPr>
          <w:p w:rsidRPr="002B68DE" w:rsidR="00544FF5" w:rsidP="00662924" w:rsidRDefault="00544FF5" w14:paraId="1E878B40" w14:textId="77777777">
            <w:pPr>
              <w:rPr>
                <w:lang w:eastAsia="en-US"/>
              </w:rPr>
            </w:pPr>
            <w:bookmarkStart w:name="_Toc517092907" w:id="165"/>
            <w:bookmarkStart w:name="_Toc517093015" w:id="166"/>
            <w:r w:rsidRPr="002B68DE">
              <w:rPr>
                <w:rFonts w:eastAsia="Calibri"/>
                <w:lang w:eastAsia="en-US"/>
              </w:rPr>
              <w:t>Patient får en faktura på utebliven behandling. Om patienten tar kontakt önskar ny tid för behandling</w:t>
            </w:r>
            <w:r>
              <w:rPr>
                <w:rFonts w:eastAsia="Calibri"/>
                <w:lang w:eastAsia="en-US"/>
              </w:rPr>
              <w:t/>
            </w:r>
            <w:r w:rsidRPr="002B68DE">
              <w:rPr>
                <w:rFonts w:eastAsia="Calibri"/>
                <w:lang w:eastAsia="en-US"/>
              </w:rPr>
              <w:t/>
            </w:r>
            <w:r>
              <w:rPr>
                <w:rFonts w:eastAsia="Calibri"/>
                <w:lang w:eastAsia="en-US"/>
              </w:rPr>
              <w:t/>
            </w:r>
            <w:bookmarkEnd w:id="165"/>
            <w:bookmarkEnd w:id="166"/>
            <w:r>
              <w:rPr>
                <w:rFonts w:eastAsia="Calibri"/>
                <w:lang w:eastAsia="en-US"/>
              </w:rPr>
              <w:t xml:space="preserve"> bokas en ny tid i samråd med patienten.</w:t>
            </w:r>
          </w:p>
        </w:tc>
        <w:tc>
          <w:tcPr>
            <w:tcW w:w="1592" w:type="pct"/>
          </w:tcPr>
          <w:p w:rsidRPr="002B68DE" w:rsidR="00544FF5" w:rsidP="00662924" w:rsidRDefault="00544FF5" w14:paraId="50F5D497" w14:textId="77777777">
            <w:pPr>
              <w:rPr>
                <w:rFonts w:eastAsia="Calibri"/>
                <w:lang w:eastAsia="en-US"/>
              </w:rPr>
            </w:pPr>
            <w:bookmarkStart w:name="_Toc517092908" w:id="167"/>
            <w:bookmarkStart w:name="_Toc517093016" w:id="168"/>
            <w:r w:rsidRPr="002B68DE">
              <w:rPr>
                <w:rFonts w:eastAsia="Calibri"/>
                <w:lang w:eastAsia="en-US"/>
              </w:rPr>
              <w:t xml:space="preserve">Bokas kodas P plus åtgärdskod.</w:t>
            </w:r>
            <w:r>
              <w:rPr>
                <w:rFonts w:eastAsia="Calibri"/>
                <w:lang w:eastAsia="en-US"/>
              </w:rPr>
              <w:t/>
            </w:r>
            <w:r w:rsidRPr="002B68DE">
              <w:rPr>
                <w:rFonts w:eastAsia="Calibri"/>
                <w:lang w:eastAsia="en-US"/>
              </w:rPr>
              <w:br/>
            </w:r>
            <w:bookmarkEnd w:id="167"/>
            <w:bookmarkEnd w:id="168"/>
          </w:p>
          <w:p w:rsidRPr="002B68DE" w:rsidR="00544FF5" w:rsidP="00662924" w:rsidRDefault="00544FF5" w14:paraId="01E9837E" w14:textId="77777777">
            <w:pPr>
              <w:rPr>
                <w:rFonts w:eastAsia="Calibri"/>
                <w:lang w:eastAsia="en-US"/>
              </w:rPr>
            </w:pPr>
            <w:bookmarkStart w:name="_Toc517092909" w:id="169"/>
            <w:bookmarkStart w:name="_Toc517093017" w:id="170"/>
            <w:r>
              <w:rPr>
                <w:rFonts w:eastAsia="Calibri"/>
                <w:lang w:eastAsia="en-US"/>
              </w:rPr>
              <w:t xml:space="preserve"> </w:t>
            </w:r>
            <w:bookmarkEnd w:id="169"/>
            <w:bookmarkEnd w:id="170"/>
          </w:p>
          <w:p w:rsidRPr="002B68DE" w:rsidR="00544FF5" w:rsidP="00662924" w:rsidRDefault="00544FF5" w14:paraId="76663C0E" w14:textId="77777777">
            <w:pPr>
              <w:rPr>
                <w:rFonts w:eastAsia="Calibri"/>
                <w:lang w:eastAsia="en-US"/>
              </w:rPr>
            </w:pPr>
            <w:bookmarkStart w:name="_Toc517092910" w:id="171"/>
            <w:bookmarkStart w:name="_Toc517093018" w:id="172"/>
            <w:bookmarkEnd w:id="171"/>
            <w:bookmarkEnd w:id="172"/>
          </w:p>
        </w:tc>
      </w:tr>
    </w:tbl>
    <w:p w:rsidR="00544FF5" w:rsidP="00544FF5" w:rsidRDefault="00544FF5" w14:paraId="6281E90E" w14:textId="77777777">
      <w:pPr>
        <w:pStyle w:val="Heading1"/>
      </w:pPr>
    </w:p>
    <w:p w:rsidR="00544FF5" w:rsidP="00544FF5" w:rsidRDefault="00544FF5" w14:paraId="2CD6ABEF" w14:textId="77777777">
      <w:pPr>
        <w:pStyle w:val="Heading1"/>
      </w:pPr>
    </w:p>
    <w:p w:rsidR="00544FF5" w:rsidP="00544FF5" w:rsidRDefault="00544FF5" w14:paraId="428EAE3D" w14:textId="77777777">
      <w:pPr>
        <w:pStyle w:val="Heading1"/>
      </w:pPr>
      <w:bookmarkStart w:name="_Toc90989054" w:id="173"/>
      <w:bookmarkStart w:name="_Toc104906218" w:id="174"/>
      <w:r w:rsidRPr="00E45242">
        <w:t>Handläggning vid extraordinära situationer</w:t>
      </w:r>
      <w:r>
        <w:t/>
      </w:r>
      <w:r w:rsidRPr="00E45242">
        <w:t/>
      </w:r>
      <w:bookmarkEnd w:id="173"/>
      <w:bookmarkEnd w:id="174"/>
    </w:p>
    <w:p w:rsidRPr="00E45242" w:rsidR="00544FF5" w:rsidP="00544FF5" w:rsidRDefault="00544FF5" w14:paraId="76BF3FC3" w14:textId="77777777">
      <w:pPr>
        <w:rPr>
          <w:lang w:eastAsia="en-US"/>
        </w:rPr>
      </w:pPr>
    </w:p>
    <w:p w:rsidRPr="00EA26CD" w:rsidR="00544FF5" w:rsidP="00544FF5" w:rsidRDefault="00544FF5" w14:paraId="21FE015F" w14:textId="77777777">
      <w:pPr>
        <w:pStyle w:val="Heading1"/>
      </w:pPr>
      <w:bookmarkStart w:name="_Toc90989055" w:id="175"/>
      <w:bookmarkStart w:name="_Toc104906219" w:id="176"/>
      <w:r w:rsidRPr="00EA26CD">
        <w:t>Hantering av patienter i de fall åtgärder inte utförs inom Region Halland</w:t>
      </w:r>
      <w:bookmarkEnd w:id="175"/>
      <w:bookmarkEnd w:id="176"/>
    </w:p>
    <w:p w:rsidR="00544FF5" w:rsidP="00544FF5" w:rsidRDefault="00544FF5" w14:paraId="288751C9" w14:textId="77777777"/>
    <w:p w:rsidRPr="002B68DE" w:rsidR="00544FF5" w:rsidP="00544FF5" w:rsidRDefault="00544FF5" w14:paraId="6A594F4E" w14:textId="77777777">
      <w:pPr>
        <w:pStyle w:val="Heading2"/>
      </w:pPr>
      <w:r w:rsidRPr="002B68DE">
        <w:t>Bakgrund</w:t>
      </w:r>
    </w:p>
    <w:p w:rsidRPr="00623C8F" w:rsidR="00544FF5" w:rsidP="00544FF5" w:rsidRDefault="00544FF5" w14:paraId="7F444184" w14:textId="77777777">
      <w:r w:rsidRPr="002B68DE">
        <w:t>När verksamheten inte kan behandla patient på grund av att vården inte utförs i Region Halland ska verksamheten remittera patienten för regionvård.</w:t>
      </w:r>
      <w:r>
        <w:t xml:space="preserve"> </w:t>
      </w:r>
    </w:p>
    <w:p w:rsidR="00544FF5" w:rsidP="00544FF5" w:rsidRDefault="00544FF5" w14:paraId="78927184" w14:textId="77777777"/>
    <w:p w:rsidRPr="00C6432E" w:rsidR="00544FF5" w:rsidP="00544FF5" w:rsidRDefault="00544FF5" w14:paraId="2519CBDE" w14:textId="77777777">
      <w:pPr>
        <w:pStyle w:val="Heading2"/>
      </w:pPr>
      <w:r w:rsidRPr="00C6432E">
        <w:t>Åtgärd</w:t>
      </w:r>
    </w:p>
    <w:p w:rsidRPr="002B68DE" w:rsidR="00544FF5" w:rsidP="00544FF5" w:rsidRDefault="00544FF5" w14:paraId="69AEC150" w14:textId="77777777">
      <w:r>
        <w:t>För de åtgärder som inte ingår i Region Hallands uppdrag kan inte patienter hänvisas till vårdgarantiservice – då detta tolkas som regionsjukvård.</w:t>
      </w:r>
    </w:p>
    <w:p w:rsidRPr="002B68DE" w:rsidR="00544FF5" w:rsidP="00544FF5" w:rsidRDefault="00544FF5" w14:paraId="703B06B5" w14:textId="77777777">
      <w:pPr>
        <w:keepNext/>
        <w:outlineLvl w:val="1"/>
        <w:rPr>
          <w:b/>
          <w:sz w:val="32"/>
          <w:szCs w:val="40"/>
        </w:rPr>
      </w:pPr>
    </w:p>
    <w:p w:rsidRPr="00E45242" w:rsidR="00544FF5" w:rsidP="00544FF5" w:rsidRDefault="00544FF5" w14:paraId="237D3622" w14:textId="77777777">
      <w:pPr>
        <w:pStyle w:val="Heading1"/>
      </w:pPr>
      <w:bookmarkStart w:name="_Toc517092912" w:id="177"/>
      <w:bookmarkStart w:name="_Toc517093020" w:id="178"/>
      <w:bookmarkStart w:name="_Toc90989056" w:id="179"/>
      <w:bookmarkStart w:name="_Toc104906220" w:id="180"/>
      <w:r w:rsidRPr="00E45242">
        <w:t>Hantering av vårdgarantipatienter i när det finns en nationell kapacitetsbrist</w:t>
      </w:r>
      <w:bookmarkEnd w:id="177"/>
      <w:bookmarkEnd w:id="178"/>
      <w:bookmarkEnd w:id="179"/>
      <w:bookmarkEnd w:id="180"/>
      <w:r w:rsidRPr="00E45242">
        <w:tab/>
      </w:r>
    </w:p>
    <w:p w:rsidR="00544FF5" w:rsidP="00544FF5" w:rsidRDefault="00544FF5" w14:paraId="15926AE1" w14:textId="77777777">
      <w:pPr>
        <w:rPr>
          <w:rFonts w:ascii="Calibri" w:hAnsi="Calibri"/>
          <w:b/>
          <w:color w:val="000000"/>
          <w:szCs w:val="24"/>
        </w:rPr>
      </w:pPr>
    </w:p>
    <w:p w:rsidRPr="002B68DE" w:rsidR="00544FF5" w:rsidP="00544FF5" w:rsidRDefault="00544FF5" w14:paraId="2D1AF9E1" w14:textId="77777777">
      <w:pPr>
        <w:pStyle w:val="Heading2"/>
      </w:pPr>
      <w:r>
        <w:t>Bakgrund</w:t>
      </w:r>
    </w:p>
    <w:p w:rsidRPr="002B68DE" w:rsidR="00544FF5" w:rsidP="00544FF5" w:rsidRDefault="00544FF5" w14:paraId="7EF0F2CB" w14:textId="77777777">
      <w:r w:rsidRPr="002B68DE">
        <w:t>Beskriver hur handläggningen ska gå till när verksamheten inte kan uppfylla att ge tid till patient inom vårdgarantigränsen 60 dagar och när det under en överskådlig framtid inte går att erbjuda patienten vård utförd av alternativ vårdgivare förmedlad av Vårdgarantiservice.</w:t>
      </w:r>
      <w:r>
        <w:t xml:space="preserve"/>
      </w:r>
      <w:r w:rsidRPr="002B68DE">
        <w:t xml:space="preserve"/>
      </w:r>
      <w:r>
        <w:t/>
      </w:r>
      <w:r w:rsidRPr="002B68DE">
        <w:t xml:space="preserve"/>
      </w:r>
      <w:r>
        <w:t/>
      </w:r>
      <w:r w:rsidRPr="002B68DE">
        <w:t xml:space="preserve"/>
      </w:r>
      <w:r>
        <w:t/>
      </w:r>
      <w:r w:rsidRPr="002B68DE">
        <w:t xml:space="preserve"/>
      </w:r>
    </w:p>
    <w:p w:rsidRPr="002B68DE" w:rsidR="00544FF5" w:rsidP="00544FF5" w:rsidRDefault="00544FF5" w14:paraId="7C9F4F93" w14:textId="77777777">
      <w:r w:rsidRPr="002B68DE">
        <w:t xml:space="preserve">Då Vårdgarantiservice under en överskådlig framtid inte kan erbjuda patienten vård på grund av att vården</w:t>
      </w:r>
      <w:r>
        <w:t/>
      </w:r>
      <w:r w:rsidRPr="002B68DE">
        <w:t xml:space="preserve"/>
      </w:r>
      <w:r>
        <w:t/>
      </w:r>
      <w:r w:rsidRPr="002B68DE">
        <w:t xml:space="preserve"/>
      </w:r>
      <w:r>
        <w:t/>
      </w:r>
      <w:r w:rsidRPr="002B68DE">
        <w:t xml:space="preserve"> </w:t>
      </w:r>
      <w:r>
        <w:t>inte går att uppbringa nationellt, finns möjlighet att göra en tidsbegränsad överenskommelse om undantag från dessa tillämpningsanvisningar.</w:t>
      </w:r>
      <w:r w:rsidRPr="002B68DE">
        <w:t xml:space="preserve"/>
      </w:r>
    </w:p>
    <w:p w:rsidR="00544FF5" w:rsidP="00544FF5" w:rsidRDefault="00544FF5" w14:paraId="06BCC818" w14:textId="77777777">
      <w:pPr>
        <w:pStyle w:val="Heading2"/>
      </w:pPr>
    </w:p>
    <w:p w:rsidRPr="002B68DE" w:rsidR="00544FF5" w:rsidP="00544FF5" w:rsidRDefault="00544FF5" w14:paraId="135506C8" w14:textId="77777777">
      <w:pPr>
        <w:pStyle w:val="Heading2"/>
      </w:pPr>
      <w:r w:rsidRPr="002B68DE">
        <w:t>Överenskommelse om undantag</w:t>
      </w:r>
    </w:p>
    <w:p w:rsidRPr="00EA26CD" w:rsidR="00544FF5" w:rsidP="00544FF5" w:rsidRDefault="00544FF5" w14:paraId="3FF1D3C3" w14:textId="77777777">
      <w:pPr>
        <w:pStyle w:val="ListParagraph"/>
        <w:numPr>
          <w:ilvl w:val="0"/>
          <w:numId w:val="39"/>
        </w:numPr>
      </w:pPr>
      <w:r w:rsidRPr="002B68DE">
        <w:t>Initiering till att vilja diskutera överenskommelse om undantag från gällande rutin kan göras av såväl verksamhetsrepresentant som av Vårdgarantiservice.</w:t>
      </w:r>
    </w:p>
    <w:p w:rsidRPr="002B68DE" w:rsidR="00544FF5" w:rsidP="00544FF5" w:rsidRDefault="00544FF5" w14:paraId="3B55C704" w14:textId="77777777">
      <w:pPr>
        <w:pStyle w:val="ListParagraph"/>
        <w:numPr>
          <w:ilvl w:val="0"/>
          <w:numId w:val="39"/>
        </w:numPr>
      </w:pPr>
      <w:r w:rsidRPr="002B68DE">
        <w:t xml:space="preserve">Då behov uppstår kontaktas antingen förvaltningsövergripande funktion för tillgänglighetsfrågor på respektive förvaltning eller ansvarig utvecklare för tillgänglighets- och vårdgarantifrågor på Regionkontoret. Dessa funktioner tar gemensamt beslut om den uppkomna situationen kan kräva en överenskommelse om undantag från gällande rutin eller ej.  </w:t>
      </w:r>
      <w:r>
        <w:t/>
      </w:r>
      <w:r w:rsidRPr="002B68DE">
        <w:t xml:space="preserve"/>
      </w:r>
    </w:p>
    <w:p w:rsidRPr="002B68DE" w:rsidR="00544FF5" w:rsidP="00544FF5" w:rsidRDefault="00544FF5" w14:paraId="64C0C2DC" w14:textId="77777777">
      <w:pPr>
        <w:pStyle w:val="ListParagraph"/>
        <w:numPr>
          <w:ilvl w:val="0"/>
          <w:numId w:val="39"/>
        </w:numPr>
      </w:pPr>
      <w:r w:rsidRPr="002B68DE">
        <w:t>Överenskommelse om undantag tas i samråd mellan berörd specialitet, Vårdgarantiservice och ansvarig utvecklare för tillgänglighets- och vårdgarantifrågor på Regionkontoret.</w:t>
      </w:r>
      <w:r>
        <w:t/>
      </w:r>
      <w:r w:rsidRPr="002B68DE">
        <w:t xml:space="preserve"/>
      </w:r>
    </w:p>
    <w:p w:rsidRPr="002B68DE" w:rsidR="00544FF5" w:rsidP="00544FF5" w:rsidRDefault="00544FF5" w14:paraId="52006D07" w14:textId="77777777">
      <w:pPr>
        <w:pStyle w:val="ListParagraph"/>
        <w:numPr>
          <w:ilvl w:val="0"/>
          <w:numId w:val="39"/>
        </w:numPr>
      </w:pPr>
      <w:r w:rsidRPr="002B68DE">
        <w:t>Överenskommelsen om undantag ska vara tidsbegränsad att gälla i högst tre månader och med en planerad tidpunkt för uppföljning och ställningstagande till förlängning av undantaget om situationen så kräver.</w:t>
      </w:r>
    </w:p>
    <w:p w:rsidRPr="002B68DE" w:rsidR="00544FF5" w:rsidP="00544FF5" w:rsidRDefault="00544FF5" w14:paraId="75639017" w14:textId="77777777">
      <w:pPr>
        <w:pStyle w:val="ListParagraph"/>
        <w:numPr>
          <w:ilvl w:val="0"/>
          <w:numId w:val="39"/>
        </w:numPr>
      </w:pPr>
      <w:r w:rsidRPr="002B68DE">
        <w:t xml:space="preserve">Överenskommelsen om undantag upphör att gälla så fort situationen förändras och det finns möjlighet att ge patienten vård inom vårdgarantigräns antingen i egen regi eller genom Vårdgarantiservice försorg.  </w:t>
      </w:r>
    </w:p>
    <w:p w:rsidR="00544FF5" w:rsidP="00544FF5" w:rsidRDefault="00544FF5" w14:paraId="079BA770" w14:textId="77777777">
      <w:pPr>
        <w:rPr>
          <w:rFonts w:ascii="Calibri" w:hAnsi="Calibri"/>
          <w:b/>
          <w:color w:val="000000"/>
          <w:szCs w:val="24"/>
        </w:rPr>
      </w:pPr>
    </w:p>
    <w:p w:rsidRPr="002B68DE" w:rsidR="00544FF5" w:rsidP="00544FF5" w:rsidRDefault="00544FF5" w14:paraId="79732882" w14:textId="77777777">
      <w:pPr>
        <w:pStyle w:val="Heading2"/>
      </w:pPr>
      <w:r>
        <w:t>Åtgärd/Handläggning</w:t>
      </w:r>
      <w:r w:rsidRPr="002B68DE">
        <w:t/>
      </w:r>
    </w:p>
    <w:p w:rsidR="00544FF5" w:rsidP="00544FF5" w:rsidRDefault="00544FF5" w14:paraId="51E6059A" w14:textId="77777777">
      <w:pPr>
        <w:pStyle w:val="ListParagraph"/>
        <w:numPr>
          <w:ilvl w:val="0"/>
          <w:numId w:val="40"/>
        </w:numPr>
      </w:pPr>
      <w:r w:rsidRPr="00E45242">
        <w:rPr>
          <w:b/>
        </w:rPr>
        <w:t>”</w:t>
      </w:r>
      <w:r w:rsidRPr="00C6432E">
        <w:t xml:space="preserve"> </w:t>
      </w:r>
      <w:r>
        <w:t>Bekräftelsebrev 5.1</w:t>
      </w:r>
      <w:r w:rsidRPr="00E45242">
        <w:rPr>
          <w:b/>
        </w:rPr>
        <w:t>”</w:t>
      </w:r>
      <w:r>
        <w:t xml:space="preserve"> </w:t>
      </w:r>
      <w:r w:rsidRPr="002B68DE">
        <w:t xml:space="preserve">som beskriver att verksamheten inte kan erbjuda tid inom vårdgarantigräns och kommer att kallas så snart det finns en tid att erbjudas, inom 4 månader, - patienten kommer att stå kvar klinikens väntelista och att kallelse om tid kommer att skickas så fort det är möjligt.</w:t>
      </w:r>
      <w:r>
        <w:t/>
      </w:r>
      <w:r w:rsidRPr="002B68DE">
        <w:t xml:space="preserve"/>
      </w:r>
      <w:r>
        <w:t/>
      </w:r>
      <w:r w:rsidRPr="002B68DE">
        <w:t xml:space="preserve"/>
      </w:r>
    </w:p>
    <w:p w:rsidRPr="00C6432E" w:rsidR="00544FF5" w:rsidP="00544FF5" w:rsidRDefault="00544FF5" w14:paraId="0071C0E3" w14:textId="77777777">
      <w:pPr>
        <w:pStyle w:val="ListParagraph"/>
        <w:numPr>
          <w:ilvl w:val="1"/>
          <w:numId w:val="40"/>
        </w:numPr>
      </w:pPr>
      <w:r w:rsidRPr="00C6432E">
        <w:t xml:space="preserve">”Bekräftelsebrev 5.1 ska tidsättas och följas upp med hälso- och sjukvårdstrateg vid Regionkontoret och verksamhetscontroller.</w:t>
      </w:r>
      <w:r>
        <w:t/>
      </w:r>
    </w:p>
    <w:p w:rsidRPr="002B68DE" w:rsidR="00544FF5" w:rsidP="00544FF5" w:rsidRDefault="00544FF5" w14:paraId="27017312" w14:textId="77777777">
      <w:pPr>
        <w:pStyle w:val="ListParagraph"/>
        <w:numPr>
          <w:ilvl w:val="1"/>
          <w:numId w:val="40"/>
        </w:numPr>
      </w:pPr>
      <w:r w:rsidRPr="002B68DE">
        <w:t xml:space="preserve">patienten inte behöver kontakta verksamheten för att bekräfta att de accepterar att stå kvar på väntelistan. (Betyder att patienten inte ska tas bort från VL efter 6 veckor.)</w:t>
      </w:r>
      <w:r>
        <w:t/>
      </w:r>
      <w:r w:rsidRPr="002B68DE">
        <w:t xml:space="preserve"/>
      </w:r>
      <w:r w:rsidRPr="00E45242">
        <w:rPr>
          <w:szCs w:val="24"/>
        </w:rPr>
        <w:t xml:space="preserve"/>
      </w:r>
      <w:r>
        <w:rPr>
          <w:szCs w:val="24"/>
        </w:rPr>
        <w:t/>
      </w:r>
      <w:r w:rsidRPr="00E45242">
        <w:rPr>
          <w:szCs w:val="24"/>
        </w:rPr>
        <w:t xml:space="preserve"/>
      </w:r>
      <w:r w:rsidRPr="002B68DE">
        <w:t/>
      </w:r>
      <w:r w:rsidRPr="002B68DE">
        <w:br/>
        <w:t xml:space="preserve">- patienten har rätt att kontakta Vårdgarantiservice </w:t>
      </w:r>
      <w:r>
        <w:t>men på grund av nationell brist uppmanas patienten inte att kontakta vårdgarantiservice genom bekräftelsen.</w:t>
      </w:r>
    </w:p>
    <w:p w:rsidRPr="00C6432E" w:rsidR="00544FF5" w:rsidP="00544FF5" w:rsidRDefault="00544FF5" w14:paraId="7DA852A0" w14:textId="77777777">
      <w:pPr>
        <w:pStyle w:val="ListParagraph"/>
        <w:numPr>
          <w:ilvl w:val="0"/>
          <w:numId w:val="40"/>
        </w:numPr>
      </w:pPr>
      <w:r w:rsidRPr="00C6432E">
        <w:t>Patienterna som sätts på väntelista under denna rådande situation kodas med koden EH. Patienten kommer att ingå bland de patienter som rapporteras till den nationella väntetidsdatabasen som vårdgarantipatienter (V).</w:t>
      </w:r>
      <w:r>
        <w:t xml:space="preserve"/>
      </w:r>
      <w:r w:rsidRPr="00C6432E">
        <w:t/>
      </w:r>
      <w:r>
        <w:t/>
      </w:r>
      <w:r w:rsidRPr="00C6432E">
        <w:t/>
      </w:r>
      <w:r>
        <w:t/>
      </w:r>
    </w:p>
    <w:p w:rsidRPr="002B68DE" w:rsidR="00544FF5" w:rsidP="00544FF5" w:rsidRDefault="00544FF5" w14:paraId="3D76CEB5" w14:textId="77777777">
      <w:pPr>
        <w:pStyle w:val="ListParagraph"/>
        <w:numPr>
          <w:ilvl w:val="0"/>
          <w:numId w:val="40"/>
        </w:numPr>
      </w:pPr>
      <w:r w:rsidRPr="002B68DE">
        <w:t>Om Vårdgarantiservice lyckas förmedla vård via alternativ vårdgivare till patient som på eget initiativ kontaktat Vårdgarantiservice ska detta informeras verksamheten enligt sedvanlig rutin så att patienten kan tas bort från väntelistan.</w:t>
      </w:r>
    </w:p>
    <w:p w:rsidRPr="002B68DE" w:rsidR="00544FF5" w:rsidP="00544FF5" w:rsidRDefault="00544FF5" w14:paraId="11E4BA51" w14:textId="77777777">
      <w:pPr>
        <w:ind w:left="360"/>
        <w:rPr>
          <w:b/>
          <w:bCs/>
          <w:sz w:val="23"/>
          <w:szCs w:val="23"/>
        </w:rPr>
      </w:pPr>
    </w:p>
    <w:p w:rsidR="00544FF5" w:rsidP="00544FF5" w:rsidRDefault="00544FF5" w14:paraId="0ECC709F" w14:textId="77777777">
      <w:pPr>
        <w:rPr>
          <w:rFonts w:ascii="Calibri" w:hAnsi="Calibri" w:eastAsia="Calibri"/>
          <w:b/>
          <w:sz w:val="26"/>
          <w:lang w:eastAsia="en-US"/>
        </w:rPr>
      </w:pPr>
    </w:p>
    <w:p w:rsidRPr="002B68DE" w:rsidR="00544FF5" w:rsidP="00544FF5" w:rsidRDefault="00544FF5" w14:paraId="54094A45" w14:textId="77777777">
      <w:pPr>
        <w:pStyle w:val="Heading2"/>
        <w:rPr>
          <w:rFonts w:eastAsia="Calibri"/>
          <w:lang w:eastAsia="en-US"/>
        </w:rPr>
      </w:pPr>
      <w:r w:rsidRPr="002B68DE">
        <w:rPr>
          <w:rFonts w:eastAsia="Calibri"/>
          <w:lang w:eastAsia="en-US"/>
        </w:rPr>
        <w:t xml:space="preserve">Synpunkter </w:t>
      </w:r>
    </w:p>
    <w:p w:rsidRPr="00241A25" w:rsidR="00544FF5" w:rsidP="00544FF5" w:rsidRDefault="00544FF5" w14:paraId="03730FFD" w14:textId="77777777">
      <w:r w:rsidRPr="003E7E26">
        <w:t>Om du har förslag till förtydliganden i tillämpningsanvisningarna, kontakta,</w:t>
      </w:r>
      <w:r>
        <w:t xml:space="preserve"> </w:t>
      </w:r>
      <w:r w:rsidRPr="003E7E26">
        <w:t xml:space="preserve">Regionkontoret, Avdelningen för kvalitet inom hälso- och sjukvård eller via e-post </w:t>
      </w:r>
      <w:r>
        <w:t/>
      </w:r>
      <w:r w:rsidRPr="003E7E26">
        <w:t/>
      </w:r>
      <w:r>
        <w:t xml:space="preserve"/>
      </w:r>
      <w:hyperlink w:history="1" r:id="rId25">
        <w:r w:rsidRPr="00286967">
          <w:rPr>
            <w:rStyle w:val="Hyperlink"/>
          </w:rPr>
          <w:t>kunskapsstyrning@regionhalland.se</w:t>
        </w:r>
      </w:hyperlink>
      <w:r>
        <w:t>.</w:t>
      </w:r>
    </w:p>
    <w:p w:rsidR="00544FF5" w:rsidP="00544FF5" w:rsidRDefault="00544FF5" w14:paraId="703904FF" w14:textId="77777777">
      <w:pPr>
        <w:rPr>
          <w:lang w:eastAsia="en-US"/>
        </w:rPr>
      </w:pPr>
    </w:p>
    <w:p w:rsidRPr="00810618" w:rsidR="00544FF5" w:rsidP="00544FF5" w:rsidRDefault="00544FF5" w14:paraId="56818B4B" w14:textId="77777777">
      <w:pPr>
        <w:rPr>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8"/>
      </w:tblGrid>
      <w:tr w:rsidRPr="006C4A08" w:rsidR="00544FF5" w:rsidTr="00662924" w14:paraId="1BB47E97"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00544FF5" w:rsidP="00662924" w:rsidRDefault="00544FF5" w14:paraId="42C9A260" w14:textId="77777777">
            <w:pPr>
              <w:pStyle w:val="Heading1"/>
            </w:pPr>
            <w:bookmarkStart w:name="_Toc104906221" w:id="181"/>
            <w:r w:rsidRPr="00903BFD">
              <w:t>Uppdaterat från föregående version</w:t>
            </w:r>
            <w:bookmarkEnd w:id="181"/>
          </w:p>
          <w:p w:rsidRPr="00065D17" w:rsidR="00544FF5" w:rsidP="00662924" w:rsidRDefault="00544FF5" w14:paraId="4C670674" w14:textId="77777777">
            <w:pPr>
              <w:rPr>
                <w:lang w:eastAsia="en-US"/>
              </w:rPr>
            </w:pPr>
            <w:r>
              <w:rPr>
                <w:lang w:eastAsia="en-US"/>
              </w:rPr>
              <w:t>2022-05-31 Lagt till text om hur avvikelsekoder kan användas i samband med återbesök.</w:t>
            </w:r>
          </w:p>
          <w:p w:rsidRPr="00797F81" w:rsidR="00544FF5" w:rsidP="00662924" w:rsidRDefault="00544FF5" w14:paraId="5F14A92C" w14:textId="77777777">
            <w:pPr>
              <w:rPr>
                <w:lang w:eastAsia="en-US"/>
              </w:rPr>
            </w:pPr>
          </w:p>
          <w:p w:rsidR="00544FF5" w:rsidP="00662924" w:rsidRDefault="00544FF5" w14:paraId="36AAEC1B" w14:textId="11CE64EE">
            <w:pPr>
              <w:rPr>
                <w:color w:val="808080" w:themeColor="background1" w:themeShade="80"/>
                <w:lang w:eastAsia="en-US"/>
              </w:rPr>
            </w:pPr>
            <w:r w:rsidRPr="00797F81">
              <w:rPr>
                <w:color w:val="808080" w:themeColor="background1" w:themeShade="80"/>
                <w:lang w:eastAsia="en-US"/>
              </w:rPr>
              <w:t>Tidigare versionsuppdateringar</w:t>
            </w:r>
          </w:p>
          <w:p w:rsidRPr="00544FF5" w:rsidR="00544FF5" w:rsidP="00544FF5" w:rsidRDefault="00544FF5" w14:paraId="22A19CA5" w14:textId="77777777">
            <w:pPr>
              <w:rPr>
                <w:color w:val="808080" w:themeColor="background1" w:themeShade="80"/>
              </w:rPr>
            </w:pPr>
            <w:r w:rsidRPr="00544FF5">
              <w:rPr>
                <w:color w:val="808080" w:themeColor="background1" w:themeShade="80"/>
              </w:rPr>
              <w:t xml:space="preserve">2022-01-04 Beskrivning av hur KVÅ-koder registreras i väntelistepost/bokningsunderlag och i DR16. Information om Första linjen barn- och unga med psykisk ohälsa tillagt. </w:t>
            </w:r>
          </w:p>
          <w:p w:rsidR="00544FF5" w:rsidP="00544FF5" w:rsidRDefault="00544FF5" w14:paraId="2D031AFE" w14:textId="23DF51A3">
            <w:pPr>
              <w:rPr>
                <w:color w:val="808080" w:themeColor="background1" w:themeShade="80"/>
              </w:rPr>
            </w:pPr>
            <w:r w:rsidRPr="00544FF5">
              <w:rPr>
                <w:color w:val="808080" w:themeColor="background1" w:themeShade="80"/>
              </w:rPr>
              <w:t>Förtydligat text i bild två. Ny text angående distanskontakter. Beskrivning av FAS-indelning.</w:t>
            </w:r>
          </w:p>
          <w:p w:rsidRPr="00544FF5" w:rsidR="00544FF5" w:rsidP="00544FF5" w:rsidRDefault="00544FF5" w14:paraId="494BA033" w14:textId="77777777">
            <w:pPr>
              <w:rPr>
                <w:color w:val="808080" w:themeColor="background1" w:themeShade="80"/>
              </w:rPr>
            </w:pPr>
          </w:p>
          <w:p w:rsidRPr="00544FF5" w:rsidR="00544FF5" w:rsidP="00662924" w:rsidRDefault="00544FF5" w14:paraId="56308998" w14:textId="77777777">
            <w:pPr>
              <w:rPr>
                <w:color w:val="808080" w:themeColor="background1" w:themeShade="80"/>
              </w:rPr>
            </w:pPr>
            <w:r w:rsidRPr="00544FF5">
              <w:rPr>
                <w:color w:val="808080" w:themeColor="background1" w:themeShade="80"/>
              </w:rPr>
              <w:t>2020-12-09 Bokning via webb text uppdaterad, Under rubriken patientlagen text förtydligande gällande slutenvård. Närsjukvårdens tidsgränser för vårdgaranti är reviderade från 7 dagar till 3 dagar.</w:t>
            </w:r>
          </w:p>
          <w:p w:rsidRPr="00544FF5" w:rsidR="00544FF5" w:rsidP="00662924" w:rsidRDefault="00544FF5" w14:paraId="1F1B787E" w14:textId="77777777">
            <w:pPr>
              <w:rPr>
                <w:color w:val="808080" w:themeColor="background1" w:themeShade="80"/>
              </w:rPr>
            </w:pPr>
            <w:r w:rsidRPr="00544FF5">
              <w:rPr>
                <w:color w:val="808080" w:themeColor="background1" w:themeShade="80"/>
              </w:rPr>
              <w:t>Uppdaterat under rubriken Primärvård. Ersätter 2019-01-13.</w:t>
            </w:r>
          </w:p>
          <w:p w:rsidRPr="00E47A39" w:rsidR="00544FF5" w:rsidP="00662924" w:rsidRDefault="00544FF5" w14:paraId="7BEA3F4E" w14:textId="77777777">
            <w:pPr>
              <w:rPr>
                <w:color w:val="808080" w:themeColor="background1" w:themeShade="80"/>
              </w:rPr>
            </w:pPr>
          </w:p>
          <w:p w:rsidRPr="00797F81" w:rsidR="00544FF5" w:rsidP="00662924" w:rsidRDefault="00544FF5" w14:paraId="648B82C1" w14:textId="77777777">
            <w:pPr>
              <w:rPr>
                <w:color w:val="808080" w:themeColor="background1" w:themeShade="80"/>
              </w:rPr>
            </w:pPr>
          </w:p>
          <w:p w:rsidRPr="006C4A08" w:rsidR="00544FF5" w:rsidP="00662924" w:rsidRDefault="00544FF5" w14:paraId="572403D9" w14:textId="77777777">
            <w:pPr>
              <w:rPr>
                <w:color w:val="FF0000"/>
              </w:rPr>
            </w:pPr>
          </w:p>
        </w:tc>
      </w:tr>
    </w:tbl>
    <w:p w:rsidR="00F56034" w:rsidP="00810618" w:rsidRDefault="00F56034" w14:paraId="09A7C838" w14:textId="04B8B5EF">
      <w:pPr>
        <w:rPr>
          <w:lang w:eastAsia="en-US"/>
        </w:rPr>
      </w:pPr>
    </w:p>
    <w:bookmarkEnd w:id="3"/>
    <w:bookmarkEnd w:id="4"/>
    <w:bookmarkEnd w:id="5"/>
    <w:bookmarkEnd w:id="6"/>
    <w:bookmarkEnd w:id="7"/>
    <w:bookmarkEnd w:id="8"/>
    <w:bookmarkEnd w:id="9"/>
    <w:p w:rsidRPr="006C4A08" w:rsidR="00E80019" w:rsidP="00E80019" w:rsidRDefault="00E80019" w14:paraId="280E13DE" w14:textId="77777777">
      <w:pPr>
        <w:rPr>
          <w:color w:val="FF0000"/>
        </w:rPr>
      </w:pPr>
    </w:p>
    <w:sectPr w:rsidRPr="006C4A08" w:rsidR="00E80019" w:rsidSect="001D2081">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664"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D66E" w14:textId="77777777" w:rsidR="00C51658" w:rsidRDefault="00C51658" w:rsidP="00332D94">
      <w:r>
        <w:separator/>
      </w:r>
    </w:p>
  </w:endnote>
  <w:endnote w:type="continuationSeparator" w:id="0">
    <w:p w14:paraId="3921CFBA" w14:textId="77777777" w:rsidR="00C51658" w:rsidRDefault="00C51658"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E84957"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E84957"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E84957" w14:paraId="3D266039" w14:textId="77777777">
          <w:pPr>
            <w:pStyle w:val="Footer"/>
            <w:rPr>
              <w:sz w:val="20"/>
            </w:rPr>
          </w:pPr>
          <w:r w:rsidRPr="00730DA5">
            <w:rPr>
              <w:sz w:val="20"/>
            </w:rPr>
            <w:t>Rutin: Vårdgaranti, utomlänsvård</w:t>
          </w:r>
        </w:p>
      </w:tc>
      <w:tc>
        <w:tcPr>
          <w:tcW w:w="1933" w:type="dxa"/>
        </w:tcPr>
        <w:p w:rsidR="0086669C" w:rsidP="0086669C" w:rsidRDefault="00E84957"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E84957" w14:paraId="587C5A37" w14:textId="770834EF">
          <w:pPr>
            <w:pStyle w:val="Footer"/>
            <w:rPr>
              <w:sz w:val="20"/>
            </w:rPr>
          </w:pPr>
          <w:r w:rsidRPr="37904626">
            <w:rPr>
              <w:sz w:val="20"/>
              <w:szCs w:val="20"/>
            </w:rPr>
            <w:t xml:space="preserve">Fastställd av: Regional samordnande chefläkare, Publicerad: 2022-06-16</w:t>
          </w:r>
          <w:r w:rsidRPr="37904626">
            <w:rPr>
              <w:sz w:val="20"/>
              <w:szCs w:val="20"/>
            </w:rPr>
            <w:t/>
          </w:r>
          <w:r w:rsidRPr="002C73BB">
            <w:rPr>
              <w:sz w:val="20"/>
              <w:szCs w:val="20"/>
            </w:rPr>
            <w:t/>
          </w:r>
          <w:r w:rsidRPr="37904626">
            <w:rPr>
              <w:sz w:val="20"/>
              <w:szCs w:val="20"/>
            </w:rPr>
            <w:t/>
          </w:r>
        </w:p>
      </w:tc>
      <w:tc>
        <w:tcPr>
          <w:tcW w:w="1933" w:type="dxa"/>
        </w:tcPr>
        <w:p w:rsidRPr="00CE3B56" w:rsidR="0086669C" w:rsidP="0086669C" w:rsidRDefault="00E84957"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E84957" w14:paraId="62B6D4D4" w14:textId="77777777">
          <w:pPr>
            <w:pStyle w:val="Footer"/>
            <w:rPr>
              <w:sz w:val="20"/>
              <w:szCs w:val="20"/>
            </w:rPr>
          </w:pPr>
          <w:r>
            <w:rPr>
              <w:sz w:val="20"/>
            </w:rPr>
            <w:t xml:space="preserve">Huvudförfattare: Werner Carina RK HÄLSO- OCH SJUKVÅRD</w:t>
          </w:r>
          <w:r w:rsidRPr="001E66B2">
            <w:rPr>
              <w:sz w:val="20"/>
            </w:rPr>
            <w:t/>
          </w:r>
        </w:p>
      </w:tc>
      <w:tc>
        <w:tcPr>
          <w:tcW w:w="1933" w:type="dxa"/>
        </w:tcPr>
        <w:p w:rsidRPr="00CE3B56" w:rsidR="0086669C" w:rsidP="0086669C" w:rsidRDefault="00E84957" w14:paraId="1B0FB7E9" w14:textId="77777777">
          <w:pPr>
            <w:pStyle w:val="Footer"/>
            <w:jc w:val="right"/>
            <w:rPr>
              <w:sz w:val="20"/>
            </w:rPr>
          </w:pPr>
        </w:p>
      </w:tc>
    </w:tr>
  </w:tbl>
  <w:p w:rsidR="0086669C" w:rsidRDefault="00E84957"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E84957" w14:paraId="20748AEE" w14:textId="77777777">
          <w:pPr>
            <w:pStyle w:val="Footer"/>
            <w:rPr>
              <w:sz w:val="20"/>
            </w:rPr>
          </w:pPr>
          <w:r w:rsidRPr="00730DA5">
            <w:rPr>
              <w:sz w:val="20"/>
            </w:rPr>
            <w:t>Rutin: Vårdgaranti, utomlänsvård</w:t>
          </w:r>
        </w:p>
      </w:tc>
      <w:tc>
        <w:tcPr>
          <w:tcW w:w="1933" w:type="dxa"/>
        </w:tcPr>
        <w:p w:rsidR="000D6F1B" w:rsidP="000D6F1B" w:rsidRDefault="00E84957"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E84957" w14:paraId="4CE66246" w14:textId="05F0BAC6">
          <w:pPr>
            <w:pStyle w:val="Footer"/>
            <w:rPr>
              <w:sz w:val="20"/>
            </w:rPr>
          </w:pPr>
          <w:r w:rsidRPr="37904626">
            <w:rPr>
              <w:sz w:val="20"/>
              <w:szCs w:val="20"/>
            </w:rPr>
            <w:t xml:space="preserve">Fastställd av: Regional samordnande chefläkare, Publicerad: 2022-06-16</w:t>
          </w:r>
          <w:r w:rsidRPr="37904626">
            <w:rPr>
              <w:sz w:val="20"/>
              <w:szCs w:val="20"/>
            </w:rPr>
            <w:t/>
          </w:r>
          <w:r w:rsidRPr="002C73BB">
            <w:rPr>
              <w:sz w:val="20"/>
              <w:szCs w:val="20"/>
            </w:rPr>
            <w:t/>
          </w:r>
          <w:r w:rsidRPr="37904626">
            <w:rPr>
              <w:sz w:val="20"/>
              <w:szCs w:val="20"/>
            </w:rPr>
            <w:t/>
          </w:r>
        </w:p>
      </w:tc>
      <w:tc>
        <w:tcPr>
          <w:tcW w:w="1933" w:type="dxa"/>
        </w:tcPr>
        <w:p w:rsidRPr="00CE3B56" w:rsidR="000D6F1B" w:rsidP="000D6F1B" w:rsidRDefault="00E84957"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E84957" w14:paraId="41CB39C8" w14:textId="77777777">
          <w:pPr>
            <w:pStyle w:val="Footer"/>
            <w:rPr>
              <w:sz w:val="20"/>
              <w:szCs w:val="20"/>
            </w:rPr>
          </w:pPr>
          <w:r>
            <w:rPr>
              <w:sz w:val="20"/>
            </w:rPr>
            <w:t xml:space="preserve">Huvudförfattare: Werner Carina RK HÄLSO- OCH SJUKVÅRD</w:t>
          </w:r>
          <w:r w:rsidRPr="001E66B2">
            <w:rPr>
              <w:sz w:val="20"/>
            </w:rPr>
            <w:t/>
          </w:r>
        </w:p>
      </w:tc>
      <w:tc>
        <w:tcPr>
          <w:tcW w:w="1933" w:type="dxa"/>
        </w:tcPr>
        <w:p w:rsidRPr="00CE3B56" w:rsidR="000D6F1B" w:rsidP="000D6F1B" w:rsidRDefault="00E84957" w14:paraId="2C7473F1" w14:textId="77777777">
          <w:pPr>
            <w:pStyle w:val="Footer"/>
            <w:jc w:val="right"/>
            <w:rPr>
              <w:sz w:val="20"/>
            </w:rPr>
          </w:pPr>
        </w:p>
      </w:tc>
    </w:tr>
  </w:tbl>
  <w:p w:rsidR="000D6F1B" w:rsidRDefault="00E84957"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E84957" w14:paraId="70DA62BB" w14:textId="77777777">
          <w:pPr>
            <w:pStyle w:val="Footer"/>
            <w:rPr>
              <w:sz w:val="20"/>
            </w:rPr>
          </w:pPr>
          <w:r w:rsidRPr="00730DA5">
            <w:rPr>
              <w:sz w:val="20"/>
            </w:rPr>
            <w:t>Rutin: Vårdgaranti, utomlänsvård</w:t>
          </w:r>
        </w:p>
      </w:tc>
      <w:tc>
        <w:tcPr>
          <w:tcW w:w="1933" w:type="dxa"/>
        </w:tcPr>
        <w:p w:rsidR="000D6F1B" w:rsidP="000D6F1B" w:rsidRDefault="00E84957"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E84957" w14:paraId="2B59EE43" w14:textId="55276C7F">
          <w:pPr>
            <w:pStyle w:val="Footer"/>
            <w:rPr>
              <w:sz w:val="20"/>
            </w:rPr>
          </w:pPr>
          <w:r w:rsidRPr="37904626">
            <w:rPr>
              <w:sz w:val="20"/>
              <w:szCs w:val="20"/>
            </w:rPr>
            <w:t xml:space="preserve">Fastställd av: Regional samordnande chefläkare, Publicerad: 2022-06-16</w:t>
          </w:r>
          <w:r w:rsidRPr="37904626">
            <w:rPr>
              <w:sz w:val="20"/>
              <w:szCs w:val="20"/>
            </w:rPr>
            <w:t/>
          </w:r>
          <w:r w:rsidRPr="002C73BB">
            <w:rPr>
              <w:sz w:val="20"/>
              <w:szCs w:val="20"/>
            </w:rPr>
            <w:t/>
          </w:r>
          <w:r w:rsidRPr="37904626">
            <w:rPr>
              <w:sz w:val="20"/>
              <w:szCs w:val="20"/>
            </w:rPr>
            <w:t/>
          </w:r>
        </w:p>
      </w:tc>
      <w:tc>
        <w:tcPr>
          <w:tcW w:w="1933" w:type="dxa"/>
        </w:tcPr>
        <w:p w:rsidRPr="00CE3B56" w:rsidR="000D6F1B" w:rsidP="000D6F1B" w:rsidRDefault="00E84957"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E84957" w14:paraId="3A930822" w14:textId="77777777">
          <w:pPr>
            <w:pStyle w:val="Footer"/>
            <w:rPr>
              <w:sz w:val="20"/>
              <w:szCs w:val="20"/>
            </w:rPr>
          </w:pPr>
          <w:r>
            <w:rPr>
              <w:sz w:val="20"/>
            </w:rPr>
            <w:t xml:space="preserve">Huvudförfattare: Werner Carina RK HÄLSO- OCH SJUKVÅRD</w:t>
          </w:r>
          <w:r w:rsidRPr="001E66B2">
            <w:rPr>
              <w:sz w:val="20"/>
            </w:rPr>
            <w:t/>
          </w:r>
        </w:p>
      </w:tc>
      <w:tc>
        <w:tcPr>
          <w:tcW w:w="1933" w:type="dxa"/>
        </w:tcPr>
        <w:p w:rsidRPr="00CE3B56" w:rsidR="000D6F1B" w:rsidP="000D6F1B" w:rsidRDefault="00E84957" w14:paraId="35ABC5A9" w14:textId="77777777">
          <w:pPr>
            <w:pStyle w:val="Footer"/>
            <w:jc w:val="right"/>
            <w:rPr>
              <w:sz w:val="20"/>
            </w:rPr>
          </w:pPr>
        </w:p>
      </w:tc>
    </w:tr>
  </w:tbl>
  <w:p w:rsidR="00AB2F14" w:rsidRDefault="00E84957"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E8495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E84957" w14:paraId="0BD4DF7E" w14:textId="77777777">
          <w:pPr>
            <w:pStyle w:val="Footer"/>
            <w:rPr>
              <w:sz w:val="20"/>
            </w:rPr>
          </w:pPr>
          <w:r w:rsidRPr="00730DA5">
            <w:rPr>
              <w:sz w:val="20"/>
            </w:rPr>
            <w:t>Rutin: Vårdgaranti, utomlänsvård</w:t>
          </w:r>
        </w:p>
      </w:tc>
      <w:tc>
        <w:tcPr>
          <w:tcW w:w="1933" w:type="dxa"/>
        </w:tcPr>
        <w:p w:rsidR="00256277" w:rsidP="0086669C" w:rsidRDefault="00E8495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E84957" w14:paraId="22DEC7FD" w14:textId="069A1002">
          <w:pPr>
            <w:pStyle w:val="Footer"/>
            <w:rPr>
              <w:sz w:val="20"/>
            </w:rPr>
          </w:pPr>
          <w:r w:rsidRPr="37904626">
            <w:rPr>
              <w:sz w:val="20"/>
              <w:szCs w:val="20"/>
            </w:rPr>
            <w:t xml:space="preserve">Fastställd av: Regional samordnande chefläkare, Publicerad: 2022-06-16</w:t>
          </w:r>
          <w:r w:rsidRPr="37904626">
            <w:rPr>
              <w:sz w:val="20"/>
              <w:szCs w:val="20"/>
            </w:rPr>
            <w:t/>
          </w:r>
          <w:r w:rsidRPr="002C73BB">
            <w:rPr>
              <w:sz w:val="20"/>
              <w:szCs w:val="20"/>
            </w:rPr>
            <w:t/>
          </w:r>
          <w:r w:rsidRPr="37904626">
            <w:rPr>
              <w:sz w:val="20"/>
              <w:szCs w:val="20"/>
            </w:rPr>
            <w:t/>
          </w:r>
        </w:p>
      </w:tc>
      <w:tc>
        <w:tcPr>
          <w:tcW w:w="1933" w:type="dxa"/>
        </w:tcPr>
        <w:p w:rsidRPr="00CE3B56" w:rsidR="00256277" w:rsidP="0086669C" w:rsidRDefault="00E8495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E84957" w14:paraId="75CFE404" w14:textId="77777777">
          <w:pPr>
            <w:pStyle w:val="Footer"/>
            <w:rPr>
              <w:sz w:val="20"/>
              <w:szCs w:val="20"/>
            </w:rPr>
          </w:pPr>
          <w:r>
            <w:rPr>
              <w:sz w:val="20"/>
            </w:rPr>
            <w:t xml:space="preserve">Huvudförfattare: Werner Carina RK HÄLSO- OCH SJUKVÅRD</w:t>
          </w:r>
          <w:r w:rsidRPr="001E66B2">
            <w:rPr>
              <w:sz w:val="20"/>
            </w:rPr>
            <w:t/>
          </w:r>
        </w:p>
      </w:tc>
      <w:tc>
        <w:tcPr>
          <w:tcW w:w="1933" w:type="dxa"/>
        </w:tcPr>
        <w:p w:rsidRPr="00CE3B56" w:rsidR="00256277" w:rsidP="0086669C" w:rsidRDefault="00E84957" w14:paraId="436B6CFB" w14:textId="77777777">
          <w:pPr>
            <w:pStyle w:val="Footer"/>
            <w:jc w:val="right"/>
            <w:rPr>
              <w:sz w:val="20"/>
            </w:rPr>
          </w:pPr>
        </w:p>
      </w:tc>
    </w:tr>
  </w:tbl>
  <w:p w:rsidR="00256277" w:rsidRDefault="00E84957"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E84957"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A188" w14:textId="77777777" w:rsidR="00C51658" w:rsidRDefault="00C51658" w:rsidP="00332D94">
      <w:r>
        <w:separator/>
      </w:r>
    </w:p>
  </w:footnote>
  <w:footnote w:type="continuationSeparator" w:id="0">
    <w:p w14:paraId="13A27BDF" w14:textId="77777777" w:rsidR="00C51658" w:rsidRDefault="00C51658"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E84957" w14:paraId="5EE4EA23"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84957"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84957"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E84957" w14:paraId="1601A7BD" w14:textId="77777777">
    <w:pPr>
      <w:pStyle w:val="Heade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E84957"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E84957"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E84957" w14:paraId="2FC22883" w14:textId="77777777">
    <w:pPr>
      <w:pStyle w:val="Header"/>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E84957"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E84957"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E84957" w14:paraId="503DB20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E84957"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E84957"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E84957"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E84957"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619"/>
    <w:multiLevelType w:val="hybridMultilevel"/>
    <w:tmpl w:val="EB9AF4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FE3B3E"/>
    <w:multiLevelType w:val="hybridMultilevel"/>
    <w:tmpl w:val="051AFDA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6226E0"/>
    <w:multiLevelType w:val="hybridMultilevel"/>
    <w:tmpl w:val="A89AAF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21720F8"/>
    <w:multiLevelType w:val="hybridMultilevel"/>
    <w:tmpl w:val="E190158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50932CE"/>
    <w:multiLevelType w:val="hybridMultilevel"/>
    <w:tmpl w:val="A582E0F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843D1F"/>
    <w:multiLevelType w:val="hybridMultilevel"/>
    <w:tmpl w:val="F79A99B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C436616"/>
    <w:multiLevelType w:val="hybridMultilevel"/>
    <w:tmpl w:val="D744CD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E12523B"/>
    <w:multiLevelType w:val="hybridMultilevel"/>
    <w:tmpl w:val="E3E424A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F48362C"/>
    <w:multiLevelType w:val="hybridMultilevel"/>
    <w:tmpl w:val="D8BA1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377988"/>
    <w:multiLevelType w:val="hybridMultilevel"/>
    <w:tmpl w:val="5B7881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E65215E"/>
    <w:multiLevelType w:val="hybridMultilevel"/>
    <w:tmpl w:val="B236526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3A5019C"/>
    <w:multiLevelType w:val="hybridMultilevel"/>
    <w:tmpl w:val="C928A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507E08"/>
    <w:multiLevelType w:val="hybridMultilevel"/>
    <w:tmpl w:val="B7B297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576F11"/>
    <w:multiLevelType w:val="hybridMultilevel"/>
    <w:tmpl w:val="02C8F0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B01859"/>
    <w:multiLevelType w:val="hybridMultilevel"/>
    <w:tmpl w:val="6BDE8E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E64347B"/>
    <w:multiLevelType w:val="hybridMultilevel"/>
    <w:tmpl w:val="0366B70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3556247"/>
    <w:multiLevelType w:val="hybridMultilevel"/>
    <w:tmpl w:val="B2FCEF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48028E9"/>
    <w:multiLevelType w:val="hybridMultilevel"/>
    <w:tmpl w:val="F6965AA6"/>
    <w:lvl w:ilvl="0" w:tplc="9E384334">
      <w:start w:val="1"/>
      <w:numFmt w:val="bullet"/>
      <w:pStyle w:val="ListParagraph"/>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22" w15:restartNumberingAfterBreak="0">
    <w:nsid w:val="46E04433"/>
    <w:multiLevelType w:val="hybridMultilevel"/>
    <w:tmpl w:val="460C88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6F1E74"/>
    <w:multiLevelType w:val="hybridMultilevel"/>
    <w:tmpl w:val="F3908C6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4DE33600"/>
    <w:multiLevelType w:val="hybridMultilevel"/>
    <w:tmpl w:val="977270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F83D47"/>
    <w:multiLevelType w:val="hybridMultilevel"/>
    <w:tmpl w:val="7F1841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51E30B3"/>
    <w:multiLevelType w:val="hybridMultilevel"/>
    <w:tmpl w:val="57527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EAD65E2"/>
    <w:multiLevelType w:val="hybridMultilevel"/>
    <w:tmpl w:val="8A3ECE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1" w15:restartNumberingAfterBreak="0">
    <w:nsid w:val="6920400A"/>
    <w:multiLevelType w:val="hybridMultilevel"/>
    <w:tmpl w:val="15F478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95476A1"/>
    <w:multiLevelType w:val="hybridMultilevel"/>
    <w:tmpl w:val="9FA6358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6C4E387A"/>
    <w:multiLevelType w:val="hybridMultilevel"/>
    <w:tmpl w:val="D97AC170"/>
    <w:lvl w:ilvl="0" w:tplc="041D0001">
      <w:start w:val="1"/>
      <w:numFmt w:val="bullet"/>
      <w:lvlText w:val=""/>
      <w:lvlJc w:val="left"/>
      <w:pPr>
        <w:ind w:left="788" w:hanging="360"/>
      </w:pPr>
      <w:rPr>
        <w:rFonts w:ascii="Symbol" w:hAnsi="Symbol" w:hint="default"/>
      </w:rPr>
    </w:lvl>
    <w:lvl w:ilvl="1" w:tplc="041D0003" w:tentative="1">
      <w:start w:val="1"/>
      <w:numFmt w:val="bullet"/>
      <w:lvlText w:val="o"/>
      <w:lvlJc w:val="left"/>
      <w:pPr>
        <w:ind w:left="1508" w:hanging="360"/>
      </w:pPr>
      <w:rPr>
        <w:rFonts w:ascii="Courier New" w:hAnsi="Courier New" w:cs="Courier New" w:hint="default"/>
      </w:rPr>
    </w:lvl>
    <w:lvl w:ilvl="2" w:tplc="041D0005" w:tentative="1">
      <w:start w:val="1"/>
      <w:numFmt w:val="bullet"/>
      <w:lvlText w:val=""/>
      <w:lvlJc w:val="left"/>
      <w:pPr>
        <w:ind w:left="2228" w:hanging="360"/>
      </w:pPr>
      <w:rPr>
        <w:rFonts w:ascii="Wingdings" w:hAnsi="Wingdings" w:hint="default"/>
      </w:rPr>
    </w:lvl>
    <w:lvl w:ilvl="3" w:tplc="041D0001" w:tentative="1">
      <w:start w:val="1"/>
      <w:numFmt w:val="bullet"/>
      <w:lvlText w:val=""/>
      <w:lvlJc w:val="left"/>
      <w:pPr>
        <w:ind w:left="2948" w:hanging="360"/>
      </w:pPr>
      <w:rPr>
        <w:rFonts w:ascii="Symbol" w:hAnsi="Symbol" w:hint="default"/>
      </w:rPr>
    </w:lvl>
    <w:lvl w:ilvl="4" w:tplc="041D0003" w:tentative="1">
      <w:start w:val="1"/>
      <w:numFmt w:val="bullet"/>
      <w:lvlText w:val="o"/>
      <w:lvlJc w:val="left"/>
      <w:pPr>
        <w:ind w:left="3668" w:hanging="360"/>
      </w:pPr>
      <w:rPr>
        <w:rFonts w:ascii="Courier New" w:hAnsi="Courier New" w:cs="Courier New" w:hint="default"/>
      </w:rPr>
    </w:lvl>
    <w:lvl w:ilvl="5" w:tplc="041D0005" w:tentative="1">
      <w:start w:val="1"/>
      <w:numFmt w:val="bullet"/>
      <w:lvlText w:val=""/>
      <w:lvlJc w:val="left"/>
      <w:pPr>
        <w:ind w:left="4388" w:hanging="360"/>
      </w:pPr>
      <w:rPr>
        <w:rFonts w:ascii="Wingdings" w:hAnsi="Wingdings" w:hint="default"/>
      </w:rPr>
    </w:lvl>
    <w:lvl w:ilvl="6" w:tplc="041D0001" w:tentative="1">
      <w:start w:val="1"/>
      <w:numFmt w:val="bullet"/>
      <w:lvlText w:val=""/>
      <w:lvlJc w:val="left"/>
      <w:pPr>
        <w:ind w:left="5108" w:hanging="360"/>
      </w:pPr>
      <w:rPr>
        <w:rFonts w:ascii="Symbol" w:hAnsi="Symbol" w:hint="default"/>
      </w:rPr>
    </w:lvl>
    <w:lvl w:ilvl="7" w:tplc="041D0003" w:tentative="1">
      <w:start w:val="1"/>
      <w:numFmt w:val="bullet"/>
      <w:lvlText w:val="o"/>
      <w:lvlJc w:val="left"/>
      <w:pPr>
        <w:ind w:left="5828" w:hanging="360"/>
      </w:pPr>
      <w:rPr>
        <w:rFonts w:ascii="Courier New" w:hAnsi="Courier New" w:cs="Courier New" w:hint="default"/>
      </w:rPr>
    </w:lvl>
    <w:lvl w:ilvl="8" w:tplc="041D0005" w:tentative="1">
      <w:start w:val="1"/>
      <w:numFmt w:val="bullet"/>
      <w:lvlText w:val=""/>
      <w:lvlJc w:val="left"/>
      <w:pPr>
        <w:ind w:left="6548" w:hanging="360"/>
      </w:pPr>
      <w:rPr>
        <w:rFonts w:ascii="Wingdings" w:hAnsi="Wingdings" w:hint="default"/>
      </w:rPr>
    </w:lvl>
  </w:abstractNum>
  <w:abstractNum w:abstractNumId="34"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5" w15:restartNumberingAfterBreak="0">
    <w:nsid w:val="6D970768"/>
    <w:multiLevelType w:val="hybridMultilevel"/>
    <w:tmpl w:val="A894A3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10528DE"/>
    <w:multiLevelType w:val="hybridMultilevel"/>
    <w:tmpl w:val="1DF4A1B4"/>
    <w:lvl w:ilvl="0" w:tplc="041D0011">
      <w:start w:val="1"/>
      <w:numFmt w:val="decimal"/>
      <w:lvlText w:val="%1)"/>
      <w:lvlJc w:val="left"/>
      <w:pPr>
        <w:tabs>
          <w:tab w:val="num" w:pos="360"/>
        </w:tabs>
        <w:ind w:left="360" w:hanging="360"/>
      </w:pPr>
      <w:rPr>
        <w:rFonts w:cs="Times New Roman" w:hint="default"/>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38" w15:restartNumberingAfterBreak="0">
    <w:nsid w:val="7D8945DE"/>
    <w:multiLevelType w:val="hybridMultilevel"/>
    <w:tmpl w:val="3CE484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E777917"/>
    <w:multiLevelType w:val="hybridMultilevel"/>
    <w:tmpl w:val="6D4C713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004437235">
    <w:abstractNumId w:val="34"/>
  </w:num>
  <w:num w:numId="2" w16cid:durableId="575361047">
    <w:abstractNumId w:val="40"/>
  </w:num>
  <w:num w:numId="3" w16cid:durableId="283773162">
    <w:abstractNumId w:val="37"/>
  </w:num>
  <w:num w:numId="4" w16cid:durableId="1406878135">
    <w:abstractNumId w:val="19"/>
  </w:num>
  <w:num w:numId="5" w16cid:durableId="1814520230">
    <w:abstractNumId w:val="21"/>
  </w:num>
  <w:num w:numId="6" w16cid:durableId="1468279057">
    <w:abstractNumId w:val="30"/>
  </w:num>
  <w:num w:numId="7" w16cid:durableId="1334912703">
    <w:abstractNumId w:val="6"/>
  </w:num>
  <w:num w:numId="8" w16cid:durableId="1735664289">
    <w:abstractNumId w:val="25"/>
  </w:num>
  <w:num w:numId="9" w16cid:durableId="1708485869">
    <w:abstractNumId w:val="29"/>
  </w:num>
  <w:num w:numId="10" w16cid:durableId="787432900">
    <w:abstractNumId w:val="20"/>
  </w:num>
  <w:num w:numId="11" w16cid:durableId="2143308222">
    <w:abstractNumId w:val="2"/>
  </w:num>
  <w:num w:numId="12" w16cid:durableId="617299278">
    <w:abstractNumId w:val="3"/>
  </w:num>
  <w:num w:numId="13" w16cid:durableId="113403399">
    <w:abstractNumId w:val="27"/>
  </w:num>
  <w:num w:numId="14" w16cid:durableId="1947224412">
    <w:abstractNumId w:val="8"/>
  </w:num>
  <w:num w:numId="15" w16cid:durableId="1117261342">
    <w:abstractNumId w:val="36"/>
  </w:num>
  <w:num w:numId="16" w16cid:durableId="674770223">
    <w:abstractNumId w:val="13"/>
  </w:num>
  <w:num w:numId="17" w16cid:durableId="936671226">
    <w:abstractNumId w:val="0"/>
  </w:num>
  <w:num w:numId="18" w16cid:durableId="1628585161">
    <w:abstractNumId w:val="15"/>
  </w:num>
  <w:num w:numId="19" w16cid:durableId="331226934">
    <w:abstractNumId w:val="11"/>
  </w:num>
  <w:num w:numId="20" w16cid:durableId="1636907086">
    <w:abstractNumId w:val="10"/>
  </w:num>
  <w:num w:numId="21" w16cid:durableId="694424471">
    <w:abstractNumId w:val="23"/>
  </w:num>
  <w:num w:numId="22" w16cid:durableId="774785836">
    <w:abstractNumId w:val="33"/>
  </w:num>
  <w:num w:numId="23" w16cid:durableId="1329141235">
    <w:abstractNumId w:val="39"/>
  </w:num>
  <w:num w:numId="24" w16cid:durableId="1252010138">
    <w:abstractNumId w:val="31"/>
  </w:num>
  <w:num w:numId="25" w16cid:durableId="11222208">
    <w:abstractNumId w:val="32"/>
  </w:num>
  <w:num w:numId="26" w16cid:durableId="1592811335">
    <w:abstractNumId w:val="24"/>
  </w:num>
  <w:num w:numId="27" w16cid:durableId="946232989">
    <w:abstractNumId w:val="7"/>
  </w:num>
  <w:num w:numId="28" w16cid:durableId="832719271">
    <w:abstractNumId w:val="28"/>
  </w:num>
  <w:num w:numId="29" w16cid:durableId="175460549">
    <w:abstractNumId w:val="5"/>
  </w:num>
  <w:num w:numId="30" w16cid:durableId="725370932">
    <w:abstractNumId w:val="35"/>
  </w:num>
  <w:num w:numId="31" w16cid:durableId="1892377373">
    <w:abstractNumId w:val="38"/>
  </w:num>
  <w:num w:numId="32" w16cid:durableId="2362170">
    <w:abstractNumId w:val="14"/>
  </w:num>
  <w:num w:numId="33" w16cid:durableId="621767769">
    <w:abstractNumId w:val="1"/>
  </w:num>
  <w:num w:numId="34" w16cid:durableId="548148637">
    <w:abstractNumId w:val="9"/>
  </w:num>
  <w:num w:numId="35" w16cid:durableId="585189998">
    <w:abstractNumId w:val="4"/>
  </w:num>
  <w:num w:numId="36" w16cid:durableId="334457276">
    <w:abstractNumId w:val="12"/>
  </w:num>
  <w:num w:numId="37" w16cid:durableId="1301303038">
    <w:abstractNumId w:val="26"/>
  </w:num>
  <w:num w:numId="38" w16cid:durableId="823936837">
    <w:abstractNumId w:val="18"/>
  </w:num>
  <w:num w:numId="39" w16cid:durableId="1961915469">
    <w:abstractNumId w:val="17"/>
  </w:num>
  <w:num w:numId="40" w16cid:durableId="1790271426">
    <w:abstractNumId w:val="22"/>
  </w:num>
  <w:num w:numId="41" w16cid:durableId="10064421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420A3"/>
    <w:rsid w:val="00042A7F"/>
    <w:rsid w:val="00064231"/>
    <w:rsid w:val="00071C4D"/>
    <w:rsid w:val="00087B68"/>
    <w:rsid w:val="00090FC8"/>
    <w:rsid w:val="000B0C89"/>
    <w:rsid w:val="0012477F"/>
    <w:rsid w:val="00165A25"/>
    <w:rsid w:val="00167844"/>
    <w:rsid w:val="0018206E"/>
    <w:rsid w:val="001D1305"/>
    <w:rsid w:val="001D2081"/>
    <w:rsid w:val="002026B8"/>
    <w:rsid w:val="00225E0B"/>
    <w:rsid w:val="00241A25"/>
    <w:rsid w:val="00246F62"/>
    <w:rsid w:val="00271080"/>
    <w:rsid w:val="00277ED7"/>
    <w:rsid w:val="0028305F"/>
    <w:rsid w:val="00284C5C"/>
    <w:rsid w:val="002D0241"/>
    <w:rsid w:val="002D4C8B"/>
    <w:rsid w:val="002E0A96"/>
    <w:rsid w:val="002F22AF"/>
    <w:rsid w:val="002F6912"/>
    <w:rsid w:val="00332D94"/>
    <w:rsid w:val="00352CE2"/>
    <w:rsid w:val="00367723"/>
    <w:rsid w:val="003A2FF6"/>
    <w:rsid w:val="003B0BF3"/>
    <w:rsid w:val="003B6368"/>
    <w:rsid w:val="003C5B41"/>
    <w:rsid w:val="003D2710"/>
    <w:rsid w:val="003E537C"/>
    <w:rsid w:val="003F5B24"/>
    <w:rsid w:val="00406C20"/>
    <w:rsid w:val="00420C1C"/>
    <w:rsid w:val="004223A0"/>
    <w:rsid w:val="00425C16"/>
    <w:rsid w:val="004625ED"/>
    <w:rsid w:val="00483450"/>
    <w:rsid w:val="004A4717"/>
    <w:rsid w:val="004B5342"/>
    <w:rsid w:val="004C76B0"/>
    <w:rsid w:val="005011D9"/>
    <w:rsid w:val="005140DE"/>
    <w:rsid w:val="005433C5"/>
    <w:rsid w:val="00544FF5"/>
    <w:rsid w:val="005820D1"/>
    <w:rsid w:val="00582FF8"/>
    <w:rsid w:val="005D151B"/>
    <w:rsid w:val="0061059F"/>
    <w:rsid w:val="00612441"/>
    <w:rsid w:val="00614116"/>
    <w:rsid w:val="00615E3D"/>
    <w:rsid w:val="00633C84"/>
    <w:rsid w:val="0064733E"/>
    <w:rsid w:val="00647E41"/>
    <w:rsid w:val="006534D8"/>
    <w:rsid w:val="00693B29"/>
    <w:rsid w:val="00696200"/>
    <w:rsid w:val="006A793A"/>
    <w:rsid w:val="006C4A08"/>
    <w:rsid w:val="007073F0"/>
    <w:rsid w:val="00713D71"/>
    <w:rsid w:val="00733594"/>
    <w:rsid w:val="00735A47"/>
    <w:rsid w:val="0074069B"/>
    <w:rsid w:val="0075659A"/>
    <w:rsid w:val="00797F81"/>
    <w:rsid w:val="007B19F9"/>
    <w:rsid w:val="007C5D21"/>
    <w:rsid w:val="007E6DE0"/>
    <w:rsid w:val="008018BE"/>
    <w:rsid w:val="00810618"/>
    <w:rsid w:val="008160E0"/>
    <w:rsid w:val="00850AD4"/>
    <w:rsid w:val="008520E1"/>
    <w:rsid w:val="008B4F80"/>
    <w:rsid w:val="00903BFD"/>
    <w:rsid w:val="009102AD"/>
    <w:rsid w:val="00910FDD"/>
    <w:rsid w:val="009329E9"/>
    <w:rsid w:val="00935632"/>
    <w:rsid w:val="00940ED2"/>
    <w:rsid w:val="009661AC"/>
    <w:rsid w:val="00976C47"/>
    <w:rsid w:val="009806F9"/>
    <w:rsid w:val="009872EE"/>
    <w:rsid w:val="00994C89"/>
    <w:rsid w:val="009C3AC6"/>
    <w:rsid w:val="009D5FFA"/>
    <w:rsid w:val="009F1762"/>
    <w:rsid w:val="009F76CD"/>
    <w:rsid w:val="00A218AF"/>
    <w:rsid w:val="00A33719"/>
    <w:rsid w:val="00A366EC"/>
    <w:rsid w:val="00A50E7E"/>
    <w:rsid w:val="00A91165"/>
    <w:rsid w:val="00AB0079"/>
    <w:rsid w:val="00AB14D2"/>
    <w:rsid w:val="00AB5C66"/>
    <w:rsid w:val="00AD10EA"/>
    <w:rsid w:val="00AE26FD"/>
    <w:rsid w:val="00B2523E"/>
    <w:rsid w:val="00B52AFF"/>
    <w:rsid w:val="00B91D99"/>
    <w:rsid w:val="00B93C8B"/>
    <w:rsid w:val="00B95FD9"/>
    <w:rsid w:val="00BD0566"/>
    <w:rsid w:val="00BD31C6"/>
    <w:rsid w:val="00C1580D"/>
    <w:rsid w:val="00C17F9A"/>
    <w:rsid w:val="00C43323"/>
    <w:rsid w:val="00C51658"/>
    <w:rsid w:val="00CB3BB1"/>
    <w:rsid w:val="00CC0153"/>
    <w:rsid w:val="00CC3A3B"/>
    <w:rsid w:val="00CE5E00"/>
    <w:rsid w:val="00CF182C"/>
    <w:rsid w:val="00D67040"/>
    <w:rsid w:val="00D82251"/>
    <w:rsid w:val="00DD12E6"/>
    <w:rsid w:val="00DD2EDF"/>
    <w:rsid w:val="00DF67B1"/>
    <w:rsid w:val="00DF6C32"/>
    <w:rsid w:val="00E03E34"/>
    <w:rsid w:val="00E14AAA"/>
    <w:rsid w:val="00E27E83"/>
    <w:rsid w:val="00E335BD"/>
    <w:rsid w:val="00E45242"/>
    <w:rsid w:val="00E47A39"/>
    <w:rsid w:val="00E71832"/>
    <w:rsid w:val="00E80019"/>
    <w:rsid w:val="00E8138A"/>
    <w:rsid w:val="00E84957"/>
    <w:rsid w:val="00EA3323"/>
    <w:rsid w:val="00EB26CB"/>
    <w:rsid w:val="00F01D75"/>
    <w:rsid w:val="00F07F91"/>
    <w:rsid w:val="00F56034"/>
    <w:rsid w:val="00F82BFE"/>
    <w:rsid w:val="00FC7C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A265DB3"/>
  <w15:docId w15:val="{C6ABF6F5-5C63-4A51-AF81-994DB440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link w:val="Heading2Char"/>
    <w:qFormat/>
    <w:rsid w:val="00BD0566"/>
    <w:pPr>
      <w:keepNext/>
      <w:outlineLvl w:val="1"/>
    </w:pPr>
    <w:rPr>
      <w:b/>
    </w:rPr>
  </w:style>
  <w:style w:type="paragraph" w:styleId="Heading3">
    <w:name w:val="heading 3"/>
    <w:basedOn w:val="Normal"/>
    <w:next w:val="Normal"/>
    <w:link w:val="Heading3Char"/>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Rubrik1Char">
    <w:name w:val="Rubrik 1 Char"/>
    <w:basedOn w:val="DefaultParagraphFont"/>
    <w:rsid w:val="00A50E7E"/>
    <w:rPr>
      <w:rFonts w:ascii="Arial" w:eastAsia="Calibri" w:hAnsi="Arial" w:cs="Arial"/>
      <w:b/>
      <w:sz w:val="26"/>
      <w:szCs w:val="28"/>
      <w:lang w:eastAsia="en-US"/>
    </w:rPr>
  </w:style>
  <w:style w:type="character" w:customStyle="1" w:styleId="Heading2Char">
    <w:name w:val="Heading 2 Char"/>
    <w:basedOn w:val="DefaultParagraphFont"/>
    <w:link w:val="Heading2"/>
    <w:rsid w:val="00A50E7E"/>
    <w:rPr>
      <w:rFonts w:ascii="Arial" w:hAnsi="Arial" w:cs="Arial"/>
      <w:b/>
      <w:sz w:val="22"/>
      <w:szCs w:val="26"/>
    </w:rPr>
  </w:style>
  <w:style w:type="character" w:customStyle="1" w:styleId="Heading3Char">
    <w:name w:val="Heading 3 Char"/>
    <w:basedOn w:val="DefaultParagraphFont"/>
    <w:link w:val="Heading3"/>
    <w:rsid w:val="00A50E7E"/>
    <w:rPr>
      <w:rFonts w:ascii="Arial" w:hAnsi="Arial" w:cs="Arial"/>
      <w:sz w:val="22"/>
      <w:szCs w:val="26"/>
    </w:rPr>
  </w:style>
  <w:style w:type="paragraph" w:styleId="Header">
    <w:name w:val="header"/>
    <w:basedOn w:val="Normal"/>
    <w:link w:val="HeaderChar"/>
    <w:uiPriority w:val="99"/>
    <w:pPr>
      <w:tabs>
        <w:tab w:val="center" w:pos="4536"/>
        <w:tab w:val="right" w:pos="9072"/>
      </w:tabs>
    </w:pPr>
  </w:style>
  <w:style w:type="character" w:customStyle="1" w:styleId="SidhuvudChar">
    <w:name w:val="Sidhuvud Char"/>
    <w:basedOn w:val="DefaultParagraphFont"/>
    <w:rsid w:val="001D2081"/>
    <w:rPr>
      <w:rFonts w:ascii="Arial" w:hAnsi="Arial" w:cs="Arial"/>
      <w:sz w:val="22"/>
      <w:szCs w:val="26"/>
    </w:rPr>
  </w:style>
  <w:style w:type="paragraph" w:styleId="Footer">
    <w:name w:val="footer"/>
    <w:basedOn w:val="Normal"/>
    <w:link w:val="FooterChar"/>
    <w:uiPriority w:val="99"/>
    <w:pPr>
      <w:tabs>
        <w:tab w:val="center" w:pos="4536"/>
        <w:tab w:val="right" w:pos="9072"/>
      </w:tabs>
    </w:pPr>
  </w:style>
  <w:style w:type="character" w:customStyle="1" w:styleId="SidfotChar">
    <w:name w:val="Sidfot Cha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leGrid">
    <w:name w:val="Table Grid"/>
    <w:basedOn w:val="TableNorma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paragraph" w:styleId="BodyText">
    <w:name w:val="Body Text"/>
    <w:basedOn w:val="Normal"/>
    <w:link w:val="BodyTextChar"/>
    <w:rsid w:val="00FC7C53"/>
    <w:pPr>
      <w:spacing w:after="120"/>
    </w:pPr>
    <w:rPr>
      <w:rFonts w:ascii="Times New Roman" w:hAnsi="Times New Roman" w:cs="Times New Roman"/>
      <w:sz w:val="20"/>
      <w:szCs w:val="20"/>
    </w:rPr>
  </w:style>
  <w:style w:type="character" w:customStyle="1" w:styleId="BodyTextChar">
    <w:name w:val="Body Text Char"/>
    <w:basedOn w:val="DefaultParagraphFont"/>
    <w:link w:val="BodyText"/>
    <w:rsid w:val="00FC7C53"/>
  </w:style>
  <w:style w:type="table" w:customStyle="1" w:styleId="Tabellrutnt1">
    <w:name w:val="Tabellrutnät1"/>
    <w:basedOn w:val="TableNormal"/>
    <w:next w:val="TableGrid"/>
    <w:rsid w:val="0061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51658"/>
    <w:pPr>
      <w:autoSpaceDE w:val="0"/>
      <w:autoSpaceDN w:val="0"/>
      <w:adjustRightInd w:val="0"/>
    </w:pPr>
  </w:style>
  <w:style w:type="character" w:customStyle="1" w:styleId="NoSpacingChar">
    <w:name w:val="No Spacing Char"/>
    <w:basedOn w:val="DefaultParagraphFont"/>
    <w:link w:val="NoSpacing"/>
    <w:uiPriority w:val="1"/>
    <w:rsid w:val="00C51658"/>
  </w:style>
  <w:style w:type="table" w:customStyle="1" w:styleId="Tabellrutnt2">
    <w:name w:val="Tabellrutnät2"/>
    <w:basedOn w:val="TableNormal"/>
    <w:next w:val="TableGrid"/>
    <w:semiHidden/>
    <w:rsid w:val="0012477F"/>
    <w:pPr>
      <w:spacing w:line="276"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0E7E"/>
    <w:rPr>
      <w:color w:val="808080"/>
    </w:rPr>
  </w:style>
  <w:style w:type="character" w:styleId="Strong">
    <w:name w:val="Strong"/>
    <w:basedOn w:val="DefaultParagraphFont"/>
    <w:uiPriority w:val="22"/>
    <w:qFormat/>
    <w:rsid w:val="00A50E7E"/>
    <w:rPr>
      <w:b/>
      <w:bCs/>
    </w:rPr>
  </w:style>
  <w:style w:type="character" w:customStyle="1" w:styleId="FooterChar">
    <w:name w:val="Footer Char"/>
    <w:link w:val="Footer"/>
    <w:uiPriority w:val="99"/>
    <w:rsid w:val="00633C84"/>
  </w:style>
  <w:style w:type="character" w:customStyle="1" w:styleId="BalloonTextChar">
    <w:name w:val="Balloon Text Char"/>
    <w:link w:val="BalloonText"/>
    <w:rsid w:val="009F76CD"/>
    <w:rPr>
      <w:rFonts w:ascii="Tahoma" w:hAnsi="Tahoma" w:cs="Tahoma"/>
      <w:sz w:val="16"/>
      <w:szCs w:val="16"/>
    </w:rPr>
  </w:style>
  <w:style w:type="character" w:customStyle="1" w:styleId="TitleChar">
    <w:name w:val="Title Char"/>
    <w:link w:val="Title"/>
    <w:rsid w:val="00E71832"/>
    <w:rPr>
      <w:rFonts w:ascii="Arial" w:hAnsi="Arial" w:cs="Arial"/>
      <w:b/>
      <w:sz w:val="32"/>
      <w:szCs w:val="40"/>
    </w:rPr>
  </w:style>
  <w:style w:type="character" w:customStyle="1" w:styleId="Heading1Char">
    <w:name w:val="Heading 1 Char"/>
    <w:basedOn w:val="DefaultParagraphFont"/>
    <w:link w:val="Heading1"/>
    <w:rsid w:val="00A479E9"/>
    <w:rPr>
      <w:rFonts w:ascii="Arial" w:eastAsia="Calibri" w:hAnsi="Arial" w:cs="Arial"/>
      <w:b/>
      <w:sz w:val="26"/>
      <w:szCs w:val="28"/>
      <w:lang w:eastAsia="en-US"/>
    </w:rPr>
  </w:style>
  <w:style w:type="character" w:customStyle="1" w:styleId="HeaderChar">
    <w:name w:val="Header Char"/>
    <w:basedOn w:val="DefaultParagraphFont"/>
    <w:link w:val="Header"/>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kunskapsstyrning@regionhalland.s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vantetider.se"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rh.sharepoint.com/sites/Kvalitet/ODMPublished/RH-12442/V%C3%A5rd-%20och%20behandlingsgaranti%20inom%20Barnpsykiatrin%20BUP.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vardgarantiservice.se"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documentManagement>
    <TaxCatchAll xmlns="d7020d13-187d-4fc8-9816-bd01783b86ee">
      <Value>13</Value>
      <Value>28</Value>
      <Value>9</Value>
      <Value>60</Value>
      <Value>3</Value>
      <Value>18</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Andersson Petra RK HÄLSO- OCH SJUKVÅRD</DisplayName>
        <AccountId>21</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120a2a3f-4920-404d-a868-c1e08ddbbcbc</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TermInfo xmlns="http://schemas.microsoft.com/office/infopath/2007/PartnerControls">
          <TermName xmlns="http://schemas.microsoft.com/office/infopath/2007/PartnerControls">301. Verksamhet och processer / Patient</TermName>
          <TermId xmlns="http://schemas.microsoft.com/office/infopath/2007/PartnerControls">84526150-edc8-4087-b73c-996e0eb8b0a1</TermId>
        </TermInfo>
      </Terms>
    </n434ae7090044749a7747789e02b7a77>
    <RHI_ReviewersMulti xmlns="d7020d13-187d-4fc8-9816-bd01783b86ee">
      <UserInfo>
        <DisplayName/>
        <AccountId xsi:nil="true"/>
        <AccountType/>
      </UserInfo>
    </RHI_ReviewersMulti>
    <FSCD_DocumentIssuer xmlns="d7020d13-187d-4fc8-9816-bd01783b86ee">
      <UserInfo>
        <DisplayName>Werner Carina RK HÄLSO- OCH SJUKVÅRD</DisplayName>
        <AccountId>90</AccountId>
        <AccountType/>
      </UserInfo>
    </FSCD_DocumentIssuer>
    <RHI_CoAuthorsMulti xmlns="d7020d13-187d-4fc8-9816-bd01783b86ee">
      <UserInfo>
        <DisplayName/>
        <AccountId xsi:nil="true"/>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e0849bedd3a249eb9d115151127e3d17>
    <RHI_ApproverDisplay xmlns="d7020d13-187d-4fc8-9816-bd01783b86ee">Regional samordnande chefläkare</RHI_ApproverDisplay>
    <RHI_ApprovedDate xmlns="d7020d13-187d-4fc8-9816-bd01783b86ee">2022-06-15T22:00:00+00:00</RHI_ApprovedDate>
    <FSCD_Source xmlns="d7020d13-187d-4fc8-9816-bd01783b86ee">92a44bcc-de74-480a-987b-0f08d5337d44#e79df2dc-2a29-408a-a817-2f5ed3f46219</FSCD_Source>
    <FSCD_DocumentEdition xmlns="d7020d13-187d-4fc8-9816-bd01783b86ee">14</FSCD_DocumentEdition>
    <FSCD_ApprovedBy xmlns="d7020d13-187d-4fc8-9816-bd01783b86ee">
      <UserInfo>
        <DisplayName/>
        <AccountId>21</AccountId>
        <AccountType/>
      </UserInfo>
    </FSCD_ApprovedBy>
    <FSCD_DocumentId xmlns="d7020d13-187d-4fc8-9816-bd01783b86ee">f668f4e9-735a-45e5-878f-78e8283cba61</FSCD_DocumentId>
    <FSCD_IsPublished xmlns="d7020d13-187d-4fc8-9816-bd01783b86ee">14.0</FSCD_IsPublished>
    <PublishingExpirationDate xmlns="a97f9b0c-1ea2-4ed0-8c65-79406306dd43" xsi:nil="true"/>
    <PublishingStartDate xmlns="a97f9b0c-1ea2-4ed0-8c65-79406306dd43" xsi:nil="true"/>
    <RHI_CD_Classification xmlns="d7020d13-187d-4fc8-9816-bd01783b86ee">1</RHI_CD_Classification>
    <RHI_ApprovedDate_Temp xmlns="a97f9b0c-1ea2-4ed0-8c65-79406306dd43">2022-06-15T22:00:00+00:00</RHI_ApprovedDate_Temp>
    <RHI_ApproverDisplay_Temp xmlns="a97f9b0c-1ea2-4ed0-8c65-79406306dd43">Regional samordnande chefläkare</RHI_ApproverDisplay_Temp>
    <RHI_ApprovedRole_Temp xmlns="a97f9b0c-1ea2-4ed0-8c65-79406306dd43">Regional samordnande chefläkare</RHI_ApprovedRole_Temp>
    <FSCD_DocumentEdition_Temp xmlns="a97f9b0c-1ea2-4ed0-8c65-79406306dd43">14</FSCD_DocumentEdition_Temp>
    <FSCD_DocumentId_Temp xmlns="a97f9b0c-1ea2-4ed0-8c65-79406306dd43">f668f4e9-735a-45e5-878f-78e8283cba61</FSCD_DocumentId_Temp>
    <FSCD_ReviewReminder xmlns="d7020d13-187d-4fc8-9816-bd01783b86ee">12</FSCD_ReviewRemind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FD5381-3999-40D2-B732-0A18B1937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97f9b0c-1ea2-4ed0-8c65-794063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97362-219D-4322-B0AC-335E51DBCEC5}">
  <ds:schemaRefs>
    <ds:schemaRef ds:uri="http://schemas.openxmlformats.org/officeDocument/2006/bibliography"/>
  </ds:schemaRefs>
</ds:datastoreItem>
</file>

<file path=customXml/itemProps3.xml><?xml version="1.0" encoding="utf-8"?>
<ds:datastoreItem xmlns:ds="http://schemas.openxmlformats.org/officeDocument/2006/customXml" ds:itemID="{B8954BE7-5E21-49FC-8C5A-689DCAAC33BE}">
  <ds:schemaRefs>
    <ds:schemaRef ds:uri="http://schemas.microsoft.com/office/2006/metadata/customXsn"/>
  </ds:schemaRefs>
</ds:datastoreItem>
</file>

<file path=customXml/itemProps4.xml><?xml version="1.0" encoding="utf-8"?>
<ds:datastoreItem xmlns:ds="http://schemas.openxmlformats.org/officeDocument/2006/customXml" ds:itemID="{73C6A869-F032-41F2-B112-37A19C979E2F}">
  <ds:schemaRefs>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http://schemas.microsoft.com/sharepoint/v3"/>
    <ds:schemaRef ds:uri="http://purl.org/dc/dcmitype/"/>
    <ds:schemaRef ds:uri="http://schemas.openxmlformats.org/package/2006/metadata/core-properties"/>
    <ds:schemaRef ds:uri="http://schemas.microsoft.com/sharepoint/v4"/>
    <ds:schemaRef ds:uri="f831ce70-251b-42d3-aaa2-4e71365cad12"/>
    <ds:schemaRef ds:uri="e79df2dc-2a29-408a-a817-2f5ed3f46219"/>
    <ds:schemaRef ds:uri="http://www.w3.org/XML/1998/namespace"/>
    <ds:schemaRef ds:uri="d7020d13-187d-4fc8-9816-bd01783b86ee"/>
    <ds:schemaRef ds:uri="a97f9b0c-1ea2-4ed0-8c65-79406306dd43"/>
  </ds:schemaRefs>
</ds:datastoreItem>
</file>

<file path=customXml/itemProps5.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Pages>
  <Words>8270</Words>
  <Characters>43831</Characters>
  <Application>Microsoft Office Word</Application>
  <DocSecurity>0</DocSecurity>
  <Lines>365</Lines>
  <Paragraphs>103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Vårdgaranti, utomlänsvård</vt:lpstr>
      <vt:lpstr>Innehållsmall styrda dokument (grunddokument)</vt:lpstr>
    </vt:vector>
  </TitlesOfParts>
  <Company>Microsoft</Company>
  <LinksUpToDate>false</LinksUpToDate>
  <CharactersWithSpaces>51998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Vårdgaranti, utomlänsvård</dc:title>
  <dc:creator>Kange Ingela LK KVAL o SÄKAVD</dc:creator>
  <cp:lastModifiedBy>Haddad Elias RK EXTERN RESURS</cp:lastModifiedBy>
  <cp:revision>66</cp:revision>
  <cp:lastPrinted>2013-06-04T11:54:00Z</cp:lastPrinted>
  <dcterms:created xsi:type="dcterms:W3CDTF">2013-10-21T14:50:00Z</dcterms:created>
  <dcterms:modified xsi:type="dcterms:W3CDTF">2023-04-05T03:42:00Z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RHI_MeSHMulti">
    <vt:lpwstr/>
  </property>
  <property fmtid="{D5CDD505-2E9C-101B-9397-08002B2CF9AE}" pid="5" name="RHI_AppliesToOrganizationMulti">
    <vt:lpwstr>3;#Region Halland|d72d8b1f-b373-4815-ab51-a5608c837237</vt:lpwstr>
  </property>
  <property fmtid="{D5CDD505-2E9C-101B-9397-08002B2CF9AE}" pid="6" name="RHI_KeywordsMulti">
    <vt:lpwstr>28;#Patient|120a2a3f-4920-404d-a868-c1e08ddbbcbc;#60;#Vårdgivarwebben|a3a2876a-cae2-4a49-a05e-c2d615d2551b</vt:lpwstr>
  </property>
  <property fmtid="{D5CDD505-2E9C-101B-9397-08002B2CF9AE}" pid="7" name="RHI_MSChapter">
    <vt:lpwstr>18;#301. Verksamhet och processer / Patient|84526150-edc8-4087-b73c-996e0eb8b0a1</vt:lpwstr>
  </property>
  <property fmtid="{D5CDD505-2E9C-101B-9397-08002B2CF9AE}" pid="8" name="RHI_ApprovedRole">
    <vt:lpwstr>13;#Regional samordnande chefläkare|bf85a382-4201-4521-b7f6-89f506dead7b</vt:lpwstr>
  </property>
  <property fmtid="{D5CDD505-2E9C-101B-9397-08002B2CF9AE}" pid="9" name="_dlc_DocIdItemGuid">
    <vt:lpwstr>f668f4e9-735a-45e5-878f-78e8283cba61</vt:lpwstr>
  </property>
  <property fmtid="{D5CDD505-2E9C-101B-9397-08002B2CF9AE}" pid="10" name="URL">
    <vt:lpwstr/>
  </property>
</Properties>
</file>