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282" w:rsidP="00181282" w:rsidRDefault="00C24D62" w14:paraId="093469D8" w14:textId="77777777">
      <w:pPr>
        <w:pStyle w:val="Rubrik"/>
      </w:pPr>
      <w:r>
        <w:t>Blodburen smitta på särskilt boende</w:t>
      </w:r>
      <w:r w:rsidRPr="00B130DF">
        <w:rPr>
          <w:szCs w:val="32"/>
        </w:rPr>
        <w:t/>
      </w:r>
      <w:r>
        <w:rPr>
          <w:szCs w:val="32"/>
        </w:rPr>
        <w:t xml:space="preserve"/>
      </w:r>
    </w:p>
    <w:p w:rsidR="008160E0" w:rsidP="00EA3323" w:rsidRDefault="008160E0" w14:paraId="3ACD2DCE"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6C63035C" w14:textId="77777777">
      <w:pPr>
        <w:rPr>
          <w:b/>
        </w:rPr>
      </w:pPr>
    </w:p>
    <w:p w:rsidR="008160E0" w:rsidP="00EA3323" w:rsidRDefault="008160E0" w14:paraId="2D84E439" w14:textId="77777777">
      <w:pPr>
        <w:rPr>
          <w:b/>
        </w:rPr>
      </w:pPr>
      <w:r>
        <w:rPr>
          <w:b/>
        </w:rPr>
        <w:t>Hitta i dokumentet</w:t>
      </w:r>
    </w:p>
    <w:p w:rsidR="008160E0" w:rsidP="00EA3323" w:rsidRDefault="008160E0" w14:paraId="5E3425AA" w14:textId="77777777">
      <w:pPr>
        <w:rPr>
          <w:b/>
        </w:rPr>
      </w:pPr>
    </w:p>
    <w:p w:rsidR="008160E0" w:rsidP="00EA3323" w:rsidRDefault="008160E0" w14:paraId="1195C520"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3D15DB" w:rsidRDefault="008160E0" w14:paraId="5E3FDDC7" w14:textId="7A1ADA29">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58297483">
        <w:r w:rsidRPr="0027008D" w:rsidR="003D15DB">
          <w:rPr>
            <w:rStyle w:val="Hyperlnk"/>
          </w:rPr>
          <w:t>Bakgrund</w:t>
        </w:r>
      </w:hyperlink>
    </w:p>
    <w:p w:rsidR="003D15DB" w:rsidRDefault="003D15DB" w14:paraId="532C0CF5" w14:textId="1D11F3DE">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84">
        <w:r w:rsidRPr="0027008D">
          <w:rPr>
            <w:rStyle w:val="Hyperlnk"/>
          </w:rPr>
          <w:t>Symtom</w:t>
        </w:r>
      </w:hyperlink>
    </w:p>
    <w:p w:rsidR="003D15DB" w:rsidRDefault="003D15DB" w14:paraId="5BFA01E5" w14:textId="31385C16">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85">
        <w:r w:rsidRPr="0027008D">
          <w:rPr>
            <w:rStyle w:val="Hyperlnk"/>
          </w:rPr>
          <w:t>Smittspridning</w:t>
        </w:r>
      </w:hyperlink>
    </w:p>
    <w:p w:rsidR="003D15DB" w:rsidRDefault="003D15DB" w14:paraId="2127A7CD" w14:textId="3A303000">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86">
        <w:r w:rsidRPr="0027008D">
          <w:rPr>
            <w:rStyle w:val="Hyperlnk"/>
          </w:rPr>
          <w:t>Riskfaktorer för smittspridning</w:t>
        </w:r>
      </w:hyperlink>
    </w:p>
    <w:p w:rsidR="003D15DB" w:rsidRDefault="003D15DB" w14:paraId="095D35BF" w14:textId="69EC136E">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87">
        <w:r w:rsidRPr="0027008D">
          <w:rPr>
            <w:rStyle w:val="Hyperlnk"/>
          </w:rPr>
          <w:t>Personal</w:t>
        </w:r>
      </w:hyperlink>
    </w:p>
    <w:p w:rsidR="003D15DB" w:rsidRDefault="003D15DB" w14:paraId="57E3A4CC" w14:textId="75BE5D7F">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88">
        <w:r w:rsidRPr="0027008D">
          <w:rPr>
            <w:rStyle w:val="Hyperlnk"/>
          </w:rPr>
          <w:t>Patient</w:t>
        </w:r>
      </w:hyperlink>
    </w:p>
    <w:p w:rsidR="003D15DB" w:rsidRDefault="003D15DB" w14:paraId="5335F9BA" w14:textId="16B0CC7E">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89">
        <w:r w:rsidRPr="0027008D">
          <w:rPr>
            <w:rStyle w:val="Hyperlnk"/>
          </w:rPr>
          <w:t>Besökare</w:t>
        </w:r>
      </w:hyperlink>
    </w:p>
    <w:p w:rsidR="003D15DB" w:rsidRDefault="003D15DB" w14:paraId="58BA49AF" w14:textId="3497ADB4">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90">
        <w:r w:rsidRPr="0027008D">
          <w:rPr>
            <w:rStyle w:val="Hyperlnk"/>
          </w:rPr>
          <w:t>Vård</w:t>
        </w:r>
      </w:hyperlink>
    </w:p>
    <w:p w:rsidR="003D15DB" w:rsidRDefault="003D15DB" w14:paraId="7DA994BD" w14:textId="384520E9">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91">
        <w:r w:rsidRPr="0027008D">
          <w:rPr>
            <w:rStyle w:val="Hyperlnk"/>
          </w:rPr>
          <w:t>Livsmedelshantering</w:t>
        </w:r>
      </w:hyperlink>
    </w:p>
    <w:p w:rsidR="003D15DB" w:rsidRDefault="003D15DB" w14:paraId="6DBC1284" w14:textId="29F35529">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92">
        <w:r w:rsidRPr="0027008D">
          <w:rPr>
            <w:rStyle w:val="Hyperlnk"/>
          </w:rPr>
          <w:t>Städning och desinfektion</w:t>
        </w:r>
      </w:hyperlink>
    </w:p>
    <w:p w:rsidR="003D15DB" w:rsidRDefault="003D15DB" w14:paraId="631F3588" w14:textId="3FF18ABE">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93">
        <w:r w:rsidRPr="0027008D">
          <w:rPr>
            <w:rStyle w:val="Hyperlnk"/>
          </w:rPr>
          <w:t>Slutstädning</w:t>
        </w:r>
      </w:hyperlink>
    </w:p>
    <w:p w:rsidR="003D15DB" w:rsidRDefault="003D15DB" w14:paraId="3F558BAE" w14:textId="171828A7">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94">
        <w:r w:rsidRPr="0027008D">
          <w:rPr>
            <w:rStyle w:val="Hyperlnk"/>
          </w:rPr>
          <w:t>Tvätthantering</w:t>
        </w:r>
      </w:hyperlink>
    </w:p>
    <w:p w:rsidR="003D15DB" w:rsidRDefault="003D15DB" w14:paraId="4FDC73EB" w14:textId="61E50B79">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95">
        <w:r w:rsidRPr="0027008D">
          <w:rPr>
            <w:rStyle w:val="Hyperlnk"/>
          </w:rPr>
          <w:t>Avfallshantering</w:t>
        </w:r>
      </w:hyperlink>
    </w:p>
    <w:p w:rsidR="003D15DB" w:rsidRDefault="003D15DB" w14:paraId="5757D2D0" w14:textId="3B7AA093">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96">
        <w:r w:rsidRPr="0027008D">
          <w:rPr>
            <w:rStyle w:val="Hyperlnk"/>
          </w:rPr>
          <w:t>Förflyttning av patient</w:t>
        </w:r>
      </w:hyperlink>
    </w:p>
    <w:p w:rsidR="003D15DB" w:rsidRDefault="003D15DB" w14:paraId="5F3F6A99" w14:textId="3BF1E2D7">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97">
        <w:r w:rsidRPr="0027008D">
          <w:rPr>
            <w:rStyle w:val="Hyperlnk"/>
          </w:rPr>
          <w:t>Definitioner</w:t>
        </w:r>
      </w:hyperlink>
    </w:p>
    <w:p w:rsidR="003D15DB" w:rsidRDefault="003D15DB" w14:paraId="1EE96526" w14:textId="6B6DD085">
      <w:pPr>
        <w:pStyle w:val="Innehll1"/>
        <w:rPr>
          <w:rFonts w:asciiTheme="minorHAnsi" w:hAnsiTheme="minorHAnsi" w:eastAsiaTheme="minorEastAsia" w:cstheme="minorBidi"/>
          <w:color w:val="auto"/>
          <w:kern w:val="2"/>
          <w:sz w:val="22"/>
          <w:szCs w:val="22"/>
          <w:u w:val="none"/>
          <w14:ligatures w14:val="standardContextual"/>
        </w:rPr>
      </w:pPr>
      <w:hyperlink w:history="1" w:anchor="_Toc158297498">
        <w:r w:rsidRPr="0027008D">
          <w:rPr>
            <w:rStyle w:val="Hyperlnk"/>
          </w:rPr>
          <w:t>Uppdaterat från föregående version</w:t>
        </w:r>
      </w:hyperlink>
    </w:p>
    <w:p w:rsidR="008160E0" w:rsidP="008160E0" w:rsidRDefault="008160E0" w14:paraId="50CB56FF" w14:textId="7ADA160D">
      <w:pPr>
        <w:pStyle w:val="Innehll1"/>
      </w:pPr>
      <w:r>
        <w:fldChar w:fldCharType="end"/>
      </w:r>
    </w:p>
    <w:p w:rsidR="008160E0" w:rsidP="008160E0" w:rsidRDefault="008160E0" w14:paraId="23D5655E"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4C9E9885" w14:textId="77777777">
      <w:pPr>
        <w:rPr>
          <w:b/>
        </w:rPr>
      </w:pPr>
      <w:r>
        <w:rPr>
          <w:b/>
          <w:noProof/>
        </w:rPr>
        <mc:AlternateContent>
          <mc:Choice Requires="wps">
            <w:drawing>
              <wp:anchor distT="0" distB="0" distL="114300" distR="114300" simplePos="0" relativeHeight="251659264" behindDoc="0" locked="0" layoutInCell="1" allowOverlap="1" wp14:editId="67ED7EEA" wp14:anchorId="4CAB6FD1">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7723ACD3"/>
            </w:pict>
          </mc:Fallback>
        </mc:AlternateContent>
      </w:r>
    </w:p>
    <w:bookmarkEnd w:id="0"/>
    <w:bookmarkEnd w:id="1"/>
    <w:bookmarkEnd w:id="2"/>
    <w:p w:rsidR="003D15DB" w:rsidP="003D15DB" w:rsidRDefault="003D15DB" w14:paraId="2131D885" w14:textId="77777777"/>
    <w:p w:rsidRPr="005C6484" w:rsidR="003D15DB" w:rsidP="003D15DB" w:rsidRDefault="003D15DB" w14:paraId="104C354B" w14:textId="77777777">
      <w:pPr>
        <w:pStyle w:val="Rubrik1"/>
      </w:pPr>
      <w:bookmarkStart w:name="_Toc421796389" w:id="3"/>
      <w:bookmarkStart w:name="_Toc158297483" w:id="4"/>
      <w:r w:rsidRPr="005C6484">
        <w:t>Bakgrund</w:t>
      </w:r>
      <w:bookmarkEnd w:id="3"/>
      <w:bookmarkEnd w:id="4"/>
    </w:p>
    <w:p w:rsidRPr="005C6484" w:rsidR="003D15DB" w:rsidP="003D15DB" w:rsidRDefault="003D15DB" w14:paraId="56A542F4" w14:textId="77777777">
      <w:pPr>
        <w:rPr>
          <w:rFonts w:eastAsiaTheme="minorHAnsi"/>
          <w:szCs w:val="22"/>
          <w:lang w:eastAsia="en-US"/>
        </w:rPr>
      </w:pPr>
      <w:r w:rsidRPr="005C6484">
        <w:rPr>
          <w:rFonts w:eastAsiaTheme="minorHAnsi"/>
          <w:szCs w:val="22"/>
          <w:lang w:eastAsia="en-US"/>
        </w:rPr>
        <w:t xml:space="preserve">Med blodburen smitta avses smitta med olika mikroorganismer som via blod, blodtillblandade kroppsvätskor och/eller blodprodukter överförs från en individ till en annan. Blod kan innehålla smittämnen. I första hand tänker man på hepatit B- eller C virus (gulsotsvirus) och HIV (humant immunbristvirus). Det finns dock även andra smittämnen som kan överföras via blod – såväl kända som ännu okända. </w:t>
      </w:r>
    </w:p>
    <w:p w:rsidRPr="005C6484" w:rsidR="003D15DB" w:rsidP="003D15DB" w:rsidRDefault="003D15DB" w14:paraId="1D067A23" w14:textId="77777777">
      <w:pPr>
        <w:rPr>
          <w:rFonts w:eastAsiaTheme="minorHAnsi"/>
          <w:szCs w:val="22"/>
          <w:lang w:eastAsia="en-US"/>
        </w:rPr>
      </w:pPr>
    </w:p>
    <w:p w:rsidRPr="005C6484" w:rsidR="003D15DB" w:rsidP="003D15DB" w:rsidRDefault="003D15DB" w14:paraId="1C884EFC" w14:textId="77777777">
      <w:pPr>
        <w:pStyle w:val="Rubrik1"/>
      </w:pPr>
      <w:bookmarkStart w:name="_Toc421796390" w:id="5"/>
      <w:bookmarkStart w:name="_Toc158297484" w:id="6"/>
      <w:r w:rsidRPr="005C6484">
        <w:t>Symtom</w:t>
      </w:r>
      <w:bookmarkEnd w:id="5"/>
      <w:bookmarkEnd w:id="6"/>
    </w:p>
    <w:p w:rsidRPr="005C6484" w:rsidR="003D15DB" w:rsidP="003D15DB" w:rsidRDefault="003D15DB" w14:paraId="344ACADA" w14:textId="77777777">
      <w:pPr>
        <w:rPr>
          <w:rFonts w:eastAsiaTheme="minorHAnsi"/>
          <w:szCs w:val="22"/>
          <w:lang w:eastAsia="en-US"/>
        </w:rPr>
      </w:pPr>
      <w:r w:rsidRPr="005C6484">
        <w:rPr>
          <w:rFonts w:eastAsiaTheme="minorHAnsi"/>
          <w:color w:val="191919"/>
          <w:szCs w:val="22"/>
          <w:lang w:eastAsia="en-US"/>
        </w:rPr>
        <w:t>Flertalet patienter har inga synliga tecken eller kännedom om sin smittsamhet.</w:t>
      </w:r>
    </w:p>
    <w:p w:rsidRPr="005C6484" w:rsidR="003D15DB" w:rsidP="003D15DB" w:rsidRDefault="003D15DB" w14:paraId="3454D49A" w14:textId="77777777">
      <w:pPr>
        <w:autoSpaceDE w:val="0"/>
        <w:autoSpaceDN w:val="0"/>
        <w:adjustRightInd w:val="0"/>
        <w:rPr>
          <w:rFonts w:eastAsiaTheme="minorHAnsi"/>
          <w:color w:val="000000"/>
          <w:sz w:val="24"/>
          <w:szCs w:val="24"/>
          <w:lang w:eastAsia="en-US"/>
        </w:rPr>
      </w:pPr>
    </w:p>
    <w:p w:rsidRPr="005C6484" w:rsidR="003D15DB" w:rsidP="003D15DB" w:rsidRDefault="003D15DB" w14:paraId="356CF5C2" w14:textId="77777777">
      <w:pPr>
        <w:pStyle w:val="Rubrik1"/>
      </w:pPr>
      <w:bookmarkStart w:name="_Toc421796391" w:id="7"/>
      <w:bookmarkStart w:name="_Toc158297485" w:id="8"/>
      <w:r w:rsidRPr="005C6484">
        <w:t>Smittspridning</w:t>
      </w:r>
      <w:bookmarkEnd w:id="7"/>
      <w:bookmarkEnd w:id="8"/>
    </w:p>
    <w:p w:rsidRPr="005C6484" w:rsidR="003D15DB" w:rsidP="003D15DB" w:rsidRDefault="003D15DB" w14:paraId="301CD6D7" w14:textId="77777777">
      <w:pPr>
        <w:rPr>
          <w:rFonts w:eastAsiaTheme="minorHAnsi"/>
          <w:szCs w:val="22"/>
          <w:lang w:eastAsia="en-US"/>
        </w:rPr>
      </w:pPr>
      <w:r w:rsidRPr="005C6484">
        <w:rPr>
          <w:rFonts w:eastAsiaTheme="minorHAnsi"/>
          <w:szCs w:val="22"/>
          <w:lang w:eastAsia="en-US"/>
        </w:rPr>
        <w:t xml:space="preserve">Smitta överförs genom att smittsamt blod kommer in i blodbanan på en annan person. </w:t>
      </w:r>
    </w:p>
    <w:p w:rsidRPr="005C6484" w:rsidR="003D15DB" w:rsidP="003D15DB" w:rsidRDefault="003D15DB" w14:paraId="5D6AB4E5" w14:textId="77777777">
      <w:pPr>
        <w:rPr>
          <w:rFonts w:eastAsiaTheme="minorHAnsi"/>
          <w:szCs w:val="22"/>
          <w:lang w:eastAsia="en-US"/>
        </w:rPr>
      </w:pPr>
      <w:r w:rsidRPr="005C6484">
        <w:rPr>
          <w:rFonts w:eastAsiaTheme="minorHAnsi"/>
          <w:szCs w:val="22"/>
          <w:lang w:eastAsia="en-US"/>
        </w:rPr>
        <w:t>Smittat blod på oskadad hud medför ingen risk. Däremot finns en viss risk för smitta vid stick/skärskador och vid blodkontakt på skadad hud eller slemhinnor (mun, näsa, ögon).</w:t>
      </w:r>
    </w:p>
    <w:p w:rsidRPr="005C6484" w:rsidR="003D15DB" w:rsidP="003D15DB" w:rsidRDefault="003D15DB" w14:paraId="61AA9745" w14:textId="77777777">
      <w:pPr>
        <w:rPr>
          <w:rFonts w:eastAsiaTheme="minorHAnsi"/>
          <w:szCs w:val="22"/>
          <w:lang w:eastAsia="en-US"/>
        </w:rPr>
      </w:pPr>
      <w:r w:rsidRPr="005C6484">
        <w:rPr>
          <w:rFonts w:eastAsiaTheme="minorHAnsi"/>
          <w:szCs w:val="22"/>
          <w:lang w:eastAsia="en-US"/>
        </w:rPr>
        <w:t>Stick- och skärskador inom vården är relativt vanliga och utgör en potentiell risk för överföring av blodsmitta, främst för vårdpersonal, och mer sällan för den enskilde patienten.</w:t>
      </w:r>
    </w:p>
    <w:p w:rsidRPr="005C6484" w:rsidR="003D15DB" w:rsidP="003D15DB" w:rsidRDefault="003D15DB" w14:paraId="687A295A" w14:textId="77777777">
      <w:pPr>
        <w:rPr>
          <w:rFonts w:eastAsiaTheme="minorHAnsi"/>
          <w:szCs w:val="22"/>
          <w:lang w:eastAsia="en-US"/>
        </w:rPr>
      </w:pPr>
      <w:r w:rsidRPr="005C6484">
        <w:rPr>
          <w:rFonts w:eastAsiaTheme="minorHAnsi"/>
          <w:szCs w:val="22"/>
          <w:lang w:eastAsia="en-US"/>
        </w:rPr>
        <w:t xml:space="preserve">Allt blod ska därför betraktas som smittsamt. </w:t>
      </w:r>
    </w:p>
    <w:p w:rsidRPr="005C6484" w:rsidR="003D15DB" w:rsidP="003D15DB" w:rsidRDefault="003D15DB" w14:paraId="31914221" w14:textId="77777777">
      <w:pPr>
        <w:rPr>
          <w:rFonts w:eastAsiaTheme="minorHAnsi"/>
          <w:szCs w:val="22"/>
          <w:lang w:eastAsia="en-US"/>
        </w:rPr>
      </w:pPr>
      <w:r w:rsidRPr="005C6484">
        <w:rPr>
          <w:rFonts w:eastAsiaTheme="minorHAnsi"/>
          <w:szCs w:val="22"/>
          <w:lang w:eastAsia="en-US"/>
        </w:rPr>
        <w:t>Smittsamheten är störst för Hepatit B, betydligt mindre vid Hepatit C och ännu mycket lägre vid HIV. Normala sociala kontakter människor emellan innebär inte risk för smitta och kräver därför inga särskilda skyddsåtgärder! Smittan överförs inte via luft, livsmedel, porslin eller gemensamma toaletter.</w:t>
      </w:r>
    </w:p>
    <w:p w:rsidRPr="005C6484" w:rsidR="003D15DB" w:rsidP="003D15DB" w:rsidRDefault="003D15DB" w14:paraId="2CA2BD10" w14:textId="77777777">
      <w:pPr>
        <w:rPr>
          <w:rFonts w:eastAsiaTheme="minorHAnsi"/>
          <w:szCs w:val="22"/>
          <w:lang w:eastAsia="en-US"/>
        </w:rPr>
      </w:pPr>
      <w:r w:rsidRPr="005C6484">
        <w:rPr>
          <w:rFonts w:eastAsiaTheme="minorHAnsi"/>
          <w:szCs w:val="22"/>
          <w:lang w:eastAsia="en-US"/>
        </w:rPr>
        <w:t>Med basala hygienrutiner och i övrigt goda arbetsrutiner (</w:t>
      </w:r>
      <w:hyperlink w:history="1" r:id="rId18">
        <w:r w:rsidRPr="006B7BB4">
          <w:rPr>
            <w:rStyle w:val="Hyperlnk"/>
            <w:rFonts w:eastAsiaTheme="minorHAnsi"/>
            <w:szCs w:val="22"/>
            <w:lang w:eastAsia="en-US"/>
          </w:rPr>
          <w:t>Arbetsmiljöverkets föreskrift om Smittrisker 2018:4</w:t>
        </w:r>
      </w:hyperlink>
      <w:r w:rsidRPr="005C6484">
        <w:rPr>
          <w:rFonts w:eastAsiaTheme="minorHAnsi"/>
          <w:szCs w:val="22"/>
          <w:lang w:eastAsia="en-US"/>
        </w:rPr>
        <w:t>) är risken för smittspridning mycket liten.</w:t>
      </w:r>
    </w:p>
    <w:p w:rsidRPr="005C6484" w:rsidR="003D15DB" w:rsidP="003D15DB" w:rsidRDefault="003D15DB" w14:paraId="7A3BD6D1" w14:textId="77777777">
      <w:pPr>
        <w:rPr>
          <w:rFonts w:eastAsiaTheme="minorHAnsi"/>
          <w:szCs w:val="22"/>
          <w:lang w:eastAsia="en-US"/>
        </w:rPr>
      </w:pPr>
    </w:p>
    <w:p w:rsidRPr="005C6484" w:rsidR="003D15DB" w:rsidP="003D15DB" w:rsidRDefault="003D15DB" w14:paraId="64ACFF1E" w14:textId="77777777">
      <w:pPr>
        <w:pStyle w:val="Rubrik1"/>
      </w:pPr>
      <w:bookmarkStart w:name="_Toc421796392" w:id="9"/>
      <w:bookmarkStart w:name="_Toc158297486" w:id="10"/>
      <w:r w:rsidRPr="005C6484">
        <w:t>Riskfaktorer för smittspridning</w:t>
      </w:r>
      <w:bookmarkEnd w:id="9"/>
      <w:bookmarkEnd w:id="10"/>
    </w:p>
    <w:p w:rsidRPr="005C6484" w:rsidR="003D15DB" w:rsidP="003D15DB" w:rsidRDefault="003D15DB" w14:paraId="5BC41104" w14:textId="77777777">
      <w:pPr>
        <w:rPr>
          <w:rFonts w:eastAsiaTheme="minorHAnsi"/>
          <w:szCs w:val="22"/>
          <w:lang w:eastAsia="en-US"/>
        </w:rPr>
      </w:pPr>
      <w:r w:rsidRPr="005C6484">
        <w:rPr>
          <w:rFonts w:eastAsiaTheme="minorHAnsi"/>
          <w:szCs w:val="22"/>
          <w:lang w:eastAsia="en-US"/>
        </w:rPr>
        <w:t>Patient med sår som blöder utgör större risk att sprida smitta.</w:t>
      </w:r>
    </w:p>
    <w:p w:rsidRPr="005C6484" w:rsidR="003D15DB" w:rsidP="003D15DB" w:rsidRDefault="003D15DB" w14:paraId="0BCDAE9B" w14:textId="77777777">
      <w:pPr>
        <w:rPr>
          <w:rFonts w:eastAsiaTheme="minorHAnsi"/>
          <w:szCs w:val="22"/>
          <w:lang w:eastAsia="en-US"/>
        </w:rPr>
      </w:pPr>
    </w:p>
    <w:p w:rsidRPr="005C6484" w:rsidR="003D15DB" w:rsidP="003D15DB" w:rsidRDefault="003D15DB" w14:paraId="6CB03637" w14:textId="77777777">
      <w:pPr>
        <w:pStyle w:val="Rubrik1"/>
      </w:pPr>
      <w:bookmarkStart w:name="_Toc421796393" w:id="11"/>
      <w:bookmarkStart w:name="_Toc158297487" w:id="12"/>
      <w:r w:rsidRPr="005C6484">
        <w:t>Personal</w:t>
      </w:r>
      <w:bookmarkEnd w:id="11"/>
      <w:bookmarkEnd w:id="12"/>
    </w:p>
    <w:p w:rsidRPr="005C6484" w:rsidR="003D15DB" w:rsidP="003D15DB" w:rsidRDefault="003D15DB" w14:paraId="3F1CC7E1" w14:textId="77777777">
      <w:pPr>
        <w:numPr>
          <w:ilvl w:val="0"/>
          <w:numId w:val="19"/>
        </w:numPr>
        <w:spacing w:after="200" w:line="276" w:lineRule="auto"/>
        <w:rPr>
          <w:rFonts w:eastAsiaTheme="minorHAnsi"/>
          <w:bCs/>
          <w:szCs w:val="22"/>
          <w:lang w:eastAsia="en-US"/>
        </w:rPr>
      </w:pPr>
      <w:r>
        <w:rPr>
          <w:rFonts w:eastAsiaTheme="minorHAnsi"/>
          <w:bCs/>
          <w:szCs w:val="22"/>
          <w:lang w:eastAsia="en-US"/>
        </w:rPr>
        <w:t xml:space="preserve">Smittmärkning av kommunal journal enligt kommunal rutin </w:t>
      </w:r>
    </w:p>
    <w:p w:rsidR="003D15DB" w:rsidP="003D15DB" w:rsidRDefault="003D15DB" w14:paraId="4E2CCBCB" w14:textId="77777777">
      <w:pPr>
        <w:numPr>
          <w:ilvl w:val="0"/>
          <w:numId w:val="19"/>
        </w:numPr>
        <w:spacing w:after="200" w:line="276" w:lineRule="auto"/>
        <w:rPr>
          <w:rFonts w:eastAsiaTheme="minorHAnsi"/>
          <w:bCs/>
          <w:szCs w:val="22"/>
          <w:lang w:eastAsia="en-US"/>
        </w:rPr>
      </w:pPr>
      <w:r w:rsidRPr="005C6484">
        <w:rPr>
          <w:rFonts w:eastAsiaTheme="minorHAnsi"/>
          <w:bCs/>
          <w:szCs w:val="22"/>
          <w:lang w:eastAsia="en-US"/>
        </w:rPr>
        <w:t>Arbeta förebyggande – Använd befintliga hjälpmedel/säkerhetsprodukter. Vassa föremål avsedda att användas på människor ska vara försedda med integrerad säkerhetsfunktion om sådana finns framtagna för ändamålet (AFS 2018:4)</w:t>
      </w:r>
    </w:p>
    <w:p w:rsidRPr="005C6484" w:rsidR="003D15DB" w:rsidP="003D15DB" w:rsidRDefault="003D15DB" w14:paraId="27930869" w14:textId="77777777">
      <w:pPr>
        <w:numPr>
          <w:ilvl w:val="0"/>
          <w:numId w:val="19"/>
        </w:numPr>
        <w:spacing w:after="200" w:line="276" w:lineRule="auto"/>
        <w:rPr>
          <w:rFonts w:eastAsiaTheme="minorHAnsi"/>
          <w:bCs/>
          <w:szCs w:val="22"/>
          <w:lang w:eastAsia="en-US"/>
        </w:rPr>
      </w:pPr>
      <w:r>
        <w:rPr>
          <w:rFonts w:eastAsiaTheme="minorHAnsi"/>
          <w:bCs/>
          <w:szCs w:val="22"/>
          <w:lang w:eastAsia="en-US"/>
        </w:rPr>
        <w:lastRenderedPageBreak/>
        <w:t xml:space="preserve">Det ska finnas säkra behållare för skärande och stickande avfall vilka ska vara märkta enl Arbetsmiljöverkets AFS 2018:4</w:t>
      </w:r>
      <w:proofErr w:type="spellStart"/>
      <w:r>
        <w:rPr>
          <w:rFonts w:eastAsiaTheme="minorHAnsi"/>
          <w:bCs/>
          <w:szCs w:val="22"/>
          <w:lang w:eastAsia="en-US"/>
        </w:rPr>
        <w:t/>
      </w:r>
      <w:proofErr w:type="spellEnd"/>
      <w:r>
        <w:rPr>
          <w:rFonts w:eastAsiaTheme="minorHAnsi"/>
          <w:bCs/>
          <w:szCs w:val="22"/>
          <w:lang w:eastAsia="en-US"/>
        </w:rPr>
        <w:t xml:space="preserve"/>
      </w:r>
    </w:p>
    <w:p w:rsidRPr="005C6484" w:rsidR="003D15DB" w:rsidP="003D15DB" w:rsidRDefault="003D15DB" w14:paraId="4EB65991" w14:textId="77777777">
      <w:pPr>
        <w:numPr>
          <w:ilvl w:val="0"/>
          <w:numId w:val="19"/>
        </w:numPr>
        <w:spacing w:after="200" w:line="276" w:lineRule="auto"/>
        <w:rPr>
          <w:rFonts w:eastAsiaTheme="minorHAnsi"/>
          <w:bCs/>
          <w:szCs w:val="22"/>
          <w:lang w:eastAsia="en-US"/>
        </w:rPr>
      </w:pPr>
      <w:r w:rsidRPr="005C6484">
        <w:rPr>
          <w:rFonts w:eastAsiaTheme="minorHAnsi"/>
          <w:bCs/>
          <w:szCs w:val="22"/>
          <w:lang w:eastAsia="en-US"/>
        </w:rPr>
        <w:t xml:space="preserve">Vid stick- och skärincidenter eller annan kontakt med blod eller andra kroppsvätskor i öppet sår eller på slemhinna (mun, näsa, ögon), följ lokal rutin för stick- och skärskador hos personal. Det är arbetsgivarens ansvar att se till att en sådan rutin finns tillgänglig </w:t>
      </w:r>
    </w:p>
    <w:p w:rsidRPr="005C6484" w:rsidR="003D15DB" w:rsidP="003D15DB" w:rsidRDefault="003D15DB" w14:paraId="4496FD12" w14:textId="77777777">
      <w:pPr>
        <w:pStyle w:val="Rubrik1"/>
      </w:pPr>
      <w:bookmarkStart w:name="_Toc421796394" w:id="13"/>
      <w:bookmarkStart w:name="_Toc158297488" w:id="14"/>
      <w:r w:rsidRPr="005C6484">
        <w:t>Patient</w:t>
      </w:r>
      <w:bookmarkEnd w:id="13"/>
      <w:bookmarkEnd w:id="14"/>
    </w:p>
    <w:p w:rsidRPr="005C6484" w:rsidR="003D15DB" w:rsidP="003D15DB" w:rsidRDefault="003D15DB" w14:paraId="6F777CDE" w14:textId="77777777">
      <w:pPr>
        <w:numPr>
          <w:ilvl w:val="0"/>
          <w:numId w:val="14"/>
        </w:numPr>
        <w:spacing w:after="200" w:line="276" w:lineRule="auto"/>
        <w:rPr>
          <w:rFonts w:eastAsiaTheme="minorHAnsi"/>
          <w:szCs w:val="22"/>
          <w:lang w:eastAsia="en-US"/>
        </w:rPr>
      </w:pPr>
      <w:r w:rsidRPr="005C6484">
        <w:rPr>
          <w:rFonts w:eastAsiaTheme="minorHAnsi"/>
          <w:szCs w:val="22"/>
          <w:lang w:eastAsia="en-US"/>
        </w:rPr>
        <w:t>Patient som blöder skall ha enkelrum med eget hygienutrymme</w:t>
      </w:r>
    </w:p>
    <w:p w:rsidRPr="005C6484" w:rsidR="003D15DB" w:rsidP="003D15DB" w:rsidRDefault="003D15DB" w14:paraId="55FE4EFA" w14:textId="77777777">
      <w:pPr>
        <w:numPr>
          <w:ilvl w:val="0"/>
          <w:numId w:val="14"/>
        </w:numPr>
        <w:spacing w:after="200" w:line="276" w:lineRule="auto"/>
        <w:rPr>
          <w:rFonts w:eastAsiaTheme="minorHAnsi"/>
          <w:szCs w:val="22"/>
          <w:lang w:eastAsia="en-US"/>
        </w:rPr>
      </w:pPr>
      <w:r w:rsidRPr="005C6484">
        <w:rPr>
          <w:rFonts w:eastAsiaTheme="minorHAnsi"/>
          <w:szCs w:val="22"/>
          <w:lang w:eastAsia="en-US"/>
        </w:rPr>
        <w:t>Patient har inte tillträde till kök eller annan lokal för mathantering eller förråd. Patienten får vistas i allmänna utrymmen med rena och desinfekterade händer samt välskötta riskfaktorer (t ex väl bandagerade sår)</w:t>
      </w:r>
    </w:p>
    <w:p w:rsidRPr="005C6484" w:rsidR="003D15DB" w:rsidP="003D15DB" w:rsidRDefault="003D15DB" w14:paraId="1828B041" w14:textId="77777777">
      <w:pPr>
        <w:rPr>
          <w:rFonts w:eastAsiaTheme="minorHAnsi"/>
          <w:szCs w:val="22"/>
          <w:lang w:eastAsia="en-US"/>
        </w:rPr>
      </w:pPr>
    </w:p>
    <w:p w:rsidRPr="005C6484" w:rsidR="003D15DB" w:rsidP="003D15DB" w:rsidRDefault="003D15DB" w14:paraId="6BFE6283" w14:textId="77777777">
      <w:pPr>
        <w:pStyle w:val="Rubrik1"/>
      </w:pPr>
      <w:bookmarkStart w:name="_Toc421796395" w:id="15"/>
      <w:bookmarkStart w:name="_Toc158297489" w:id="16"/>
      <w:r w:rsidRPr="005C6484">
        <w:t>Besökare</w:t>
      </w:r>
      <w:bookmarkEnd w:id="15"/>
      <w:bookmarkEnd w:id="16"/>
    </w:p>
    <w:p w:rsidRPr="005C6484" w:rsidR="003D15DB" w:rsidP="003D15DB" w:rsidRDefault="003D15DB" w14:paraId="19161E93" w14:textId="77777777">
      <w:pPr>
        <w:numPr>
          <w:ilvl w:val="0"/>
          <w:numId w:val="13"/>
        </w:numPr>
        <w:spacing w:after="200" w:line="276" w:lineRule="auto"/>
        <w:rPr>
          <w:rFonts w:eastAsiaTheme="minorHAnsi"/>
          <w:szCs w:val="22"/>
          <w:lang w:eastAsia="en-US"/>
        </w:rPr>
      </w:pPr>
      <w:r w:rsidRPr="005C6484">
        <w:rPr>
          <w:rFonts w:eastAsiaTheme="minorHAnsi"/>
          <w:szCs w:val="22"/>
          <w:lang w:eastAsia="en-US"/>
        </w:rPr>
        <w:t>Besökare ska ges möjlighet till, och informeras om vikten av, god handhygien före och efter besöket</w:t>
      </w:r>
    </w:p>
    <w:p w:rsidRPr="005C6484" w:rsidR="003D15DB" w:rsidP="003D15DB" w:rsidRDefault="003D15DB" w14:paraId="009F9EEF" w14:textId="77777777">
      <w:pPr>
        <w:numPr>
          <w:ilvl w:val="0"/>
          <w:numId w:val="13"/>
        </w:numPr>
        <w:spacing w:after="200" w:line="276" w:lineRule="auto"/>
        <w:rPr>
          <w:rFonts w:eastAsiaTheme="minorHAnsi"/>
          <w:szCs w:val="22"/>
        </w:rPr>
      </w:pPr>
      <w:r w:rsidRPr="005C6484">
        <w:rPr>
          <w:rFonts w:eastAsiaTheme="minorHAnsi"/>
          <w:szCs w:val="22"/>
        </w:rPr>
        <w:t>Om närstående deltar i vårdarbetet skall även de tillämpa basala hygienrutiner. Personalen ansvarar för att detta sker</w:t>
      </w:r>
    </w:p>
    <w:p w:rsidRPr="005C6484" w:rsidR="003D15DB" w:rsidP="003D15DB" w:rsidRDefault="003D15DB" w14:paraId="06A0ECC7" w14:textId="77777777">
      <w:pPr>
        <w:numPr>
          <w:ilvl w:val="0"/>
          <w:numId w:val="13"/>
        </w:numPr>
        <w:spacing w:after="200" w:line="276" w:lineRule="auto"/>
        <w:rPr>
          <w:rFonts w:eastAsiaTheme="minorHAnsi"/>
          <w:szCs w:val="22"/>
          <w:lang w:eastAsia="en-US"/>
        </w:rPr>
      </w:pPr>
      <w:r w:rsidRPr="005C6484">
        <w:rPr>
          <w:rFonts w:eastAsiaTheme="minorHAnsi"/>
          <w:szCs w:val="22"/>
          <w:lang w:eastAsia="en-US"/>
        </w:rPr>
        <w:t>Besökare har inte tillträde till kök eller annan lokal för mathantering eller förråd</w:t>
      </w:r>
    </w:p>
    <w:p w:rsidRPr="005C6484" w:rsidR="003D15DB" w:rsidP="003D15DB" w:rsidRDefault="003D15DB" w14:paraId="66A83960" w14:textId="77777777">
      <w:pPr>
        <w:rPr>
          <w:rFonts w:eastAsiaTheme="minorHAnsi"/>
          <w:szCs w:val="22"/>
          <w:lang w:eastAsia="en-US"/>
        </w:rPr>
      </w:pPr>
    </w:p>
    <w:p w:rsidRPr="005C6484" w:rsidR="003D15DB" w:rsidP="003D15DB" w:rsidRDefault="003D15DB" w14:paraId="5EAE0E38" w14:textId="77777777">
      <w:pPr>
        <w:pStyle w:val="Rubrik1"/>
      </w:pPr>
      <w:bookmarkStart w:name="_Toc421796396" w:id="17"/>
      <w:bookmarkStart w:name="_Toc158297490" w:id="18"/>
      <w:r w:rsidRPr="005C6484">
        <w:t>Vård</w:t>
      </w:r>
      <w:bookmarkEnd w:id="17"/>
      <w:bookmarkEnd w:id="18"/>
    </w:p>
    <w:p w:rsidRPr="005C6484" w:rsidR="003D15DB" w:rsidP="003D15DB" w:rsidRDefault="003D15DB" w14:paraId="56645BF9" w14:textId="77777777">
      <w:pPr>
        <w:numPr>
          <w:ilvl w:val="0"/>
          <w:numId w:val="18"/>
        </w:numPr>
        <w:spacing w:after="200" w:line="276" w:lineRule="auto"/>
        <w:rPr>
          <w:rFonts w:eastAsiaTheme="minorHAnsi"/>
          <w:szCs w:val="22"/>
          <w:lang w:eastAsia="en-US"/>
        </w:rPr>
      </w:pPr>
      <w:r w:rsidRPr="005C6484">
        <w:rPr>
          <w:rFonts w:eastAsiaTheme="minorHAnsi"/>
          <w:szCs w:val="22"/>
          <w:lang w:eastAsia="en-US"/>
        </w:rPr>
        <w:t>Tillämpa basala hygienrutiner vid all vård av patient med eller utan blodburen smitta</w:t>
      </w:r>
    </w:p>
    <w:p w:rsidRPr="005C6484" w:rsidR="003D15DB" w:rsidP="003D15DB" w:rsidRDefault="003D15DB" w14:paraId="6329534B" w14:textId="77777777">
      <w:pPr>
        <w:numPr>
          <w:ilvl w:val="0"/>
          <w:numId w:val="18"/>
        </w:numPr>
        <w:spacing w:after="200" w:line="276" w:lineRule="auto"/>
        <w:rPr>
          <w:rFonts w:eastAsiaTheme="minorHAnsi"/>
          <w:szCs w:val="22"/>
          <w:lang w:eastAsia="en-US"/>
        </w:rPr>
      </w:pPr>
      <w:r w:rsidRPr="005C6484">
        <w:rPr>
          <w:rFonts w:eastAsiaTheme="minorHAnsi"/>
          <w:szCs w:val="22"/>
          <w:lang w:eastAsia="en-US"/>
        </w:rPr>
        <w:t>Använd handskar vid vårdmoment med risk för kontakt med kroppsvätska</w:t>
      </w:r>
    </w:p>
    <w:p w:rsidRPr="005C6484" w:rsidR="003D15DB" w:rsidP="003D15DB" w:rsidRDefault="003D15DB" w14:paraId="436D5D68" w14:textId="77777777">
      <w:pPr>
        <w:numPr>
          <w:ilvl w:val="0"/>
          <w:numId w:val="18"/>
        </w:numPr>
        <w:spacing w:after="200" w:line="276" w:lineRule="auto"/>
        <w:rPr>
          <w:rFonts w:eastAsiaTheme="minorHAnsi"/>
          <w:szCs w:val="22"/>
          <w:lang w:eastAsia="en-US"/>
        </w:rPr>
      </w:pPr>
      <w:r w:rsidRPr="005C6484">
        <w:rPr>
          <w:rFonts w:eastAsiaTheme="minorHAnsi"/>
          <w:szCs w:val="22"/>
          <w:lang w:eastAsia="en-US"/>
        </w:rPr>
        <w:t>Vårdpersonalen ansvarar för att patienten får möjlighet/hjälp att sköta sin handhygien</w:t>
      </w:r>
    </w:p>
    <w:p w:rsidRPr="005C6484" w:rsidR="003D15DB" w:rsidP="003D15DB" w:rsidRDefault="003D15DB" w14:paraId="55A52D9B" w14:textId="77777777">
      <w:pPr>
        <w:numPr>
          <w:ilvl w:val="0"/>
          <w:numId w:val="18"/>
        </w:numPr>
        <w:spacing w:after="200" w:line="276" w:lineRule="auto"/>
        <w:rPr>
          <w:rFonts w:eastAsiaTheme="minorHAnsi"/>
          <w:szCs w:val="22"/>
          <w:lang w:eastAsia="en-US"/>
        </w:rPr>
      </w:pPr>
      <w:r w:rsidRPr="005C6484">
        <w:rPr>
          <w:rFonts w:eastAsiaTheme="minorHAnsi"/>
          <w:szCs w:val="22"/>
          <w:lang w:eastAsia="en-US"/>
        </w:rPr>
        <w:t>Använd visir alternativt skyddsglasögon och munskydd samt skyddsförkläde vid risk för stänk av kroppsvätska</w:t>
      </w:r>
    </w:p>
    <w:p w:rsidRPr="005C6484" w:rsidR="003D15DB" w:rsidP="003D15DB" w:rsidRDefault="003D15DB" w14:paraId="3CD37072" w14:textId="77777777">
      <w:pPr>
        <w:numPr>
          <w:ilvl w:val="0"/>
          <w:numId w:val="18"/>
        </w:numPr>
        <w:spacing w:after="200" w:line="276" w:lineRule="auto"/>
        <w:rPr>
          <w:rFonts w:eastAsiaTheme="minorHAnsi"/>
          <w:szCs w:val="22"/>
          <w:lang w:eastAsia="en-US"/>
        </w:rPr>
      </w:pPr>
      <w:r w:rsidRPr="005C6484">
        <w:rPr>
          <w:rFonts w:eastAsiaTheme="minorHAnsi"/>
          <w:szCs w:val="22"/>
          <w:lang w:eastAsia="en-US"/>
        </w:rPr>
        <w:t>Lägg förband på små som stora sår för att minska risk för blod i miljön</w:t>
      </w:r>
    </w:p>
    <w:p w:rsidRPr="005C6484" w:rsidR="003D15DB" w:rsidP="003D15DB" w:rsidRDefault="003D15DB" w14:paraId="168D96CA" w14:textId="77777777">
      <w:pPr>
        <w:rPr>
          <w:rFonts w:eastAsiaTheme="minorHAnsi"/>
          <w:szCs w:val="22"/>
          <w:lang w:eastAsia="en-US"/>
        </w:rPr>
      </w:pPr>
      <w:r w:rsidRPr="005C6484">
        <w:rPr>
          <w:rFonts w:eastAsiaTheme="minorHAnsi"/>
          <w:noProof/>
          <w:szCs w:val="22"/>
        </w:rPr>
        <mc:AlternateContent>
          <mc:Choice Requires="wps">
            <w:drawing>
              <wp:anchor distT="0" distB="0" distL="114300" distR="114300" simplePos="0" relativeHeight="251661312" behindDoc="0" locked="0" layoutInCell="1" allowOverlap="1" wp14:editId="61BF8757" wp14:anchorId="29594BD9">
                <wp:simplePos x="0" y="0"/>
                <wp:positionH relativeFrom="column">
                  <wp:posOffset>-14656</wp:posOffset>
                </wp:positionH>
                <wp:positionV relativeFrom="paragraph">
                  <wp:posOffset>126771</wp:posOffset>
                </wp:positionV>
                <wp:extent cx="5690870" cy="1258215"/>
                <wp:effectExtent l="0" t="0" r="24130" b="18415"/>
                <wp:wrapNone/>
                <wp:docPr id="204868806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258215"/>
                        </a:xfrm>
                        <a:prstGeom prst="rect">
                          <a:avLst/>
                        </a:prstGeom>
                        <a:solidFill>
                          <a:srgbClr val="FFFFFF"/>
                        </a:solidFill>
                        <a:ln w="9525">
                          <a:solidFill>
                            <a:srgbClr val="000000"/>
                          </a:solidFill>
                          <a:miter lim="800000"/>
                          <a:headEnd/>
                          <a:tailEnd/>
                        </a:ln>
                      </wps:spPr>
                      <wps:txbx>
                        <w:txbxContent>
                          <w:p w:rsidRPr="007F1775" w:rsidR="003D15DB" w:rsidP="003D15DB" w:rsidRDefault="003D15DB" w14:paraId="067A639C" w14:textId="77777777">
                            <w:pPr>
                              <w:pStyle w:val="Ingetavstnd"/>
                              <w:rPr>
                                <w:rFonts w:ascii="Arial" w:hAnsi="Arial" w:cs="Arial"/>
                              </w:rPr>
                            </w:pPr>
                            <w:r w:rsidRPr="007F1775">
                              <w:rPr>
                                <w:rFonts w:ascii="Arial" w:hAnsi="Arial" w:cs="Arial"/>
                              </w:rPr>
                              <w:t xml:space="preserve">Patient med blodburen smitta har rätt till samma bemötande och vård som andra patienter och får inte undanhållas behandling/undersökning på grund av smittbärarskapet. Rådgör vid behov med Vårdhygien Halland. </w:t>
                            </w:r>
                          </w:p>
                          <w:p w:rsidRPr="007F1775" w:rsidR="003D15DB" w:rsidP="003D15DB" w:rsidRDefault="003D15DB" w14:paraId="204C10EB" w14:textId="77777777">
                            <w:pPr>
                              <w:pStyle w:val="Ingetavstnd"/>
                              <w:rPr>
                                <w:rFonts w:ascii="Arial" w:hAnsi="Arial" w:cs="Arial"/>
                              </w:rPr>
                            </w:pPr>
                            <w:r w:rsidRPr="007F1775">
                              <w:rPr>
                                <w:rFonts w:ascii="Arial" w:hAnsi="Arial" w:cs="Arial"/>
                              </w:rPr>
                              <w:t>Vård/omhändertagande på eget boenderum får inte innebära att patienten fråntas möjligheten att umgås socialt. Det innebär däremot att vård (av- och påklädning, toalett besök och skötsel av personlig hygien, omläggning av sår, byte av urinpåse etc) ska ske på det egna rummet.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594BD9">
                <v:stroke joinstyle="miter"/>
                <v:path gradientshapeok="t" o:connecttype="rect"/>
              </v:shapetype>
              <v:shape id="Textruta 2" style="position:absolute;margin-left:-1.15pt;margin-top:10pt;width:448.1pt;height:9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">
                <v:textbox>
                  <w:txbxContent>
                    <w:p w:rsidRPr="007F1775" w:rsidR="003D15DB" w:rsidP="003D15DB" w:rsidRDefault="003D15DB" w14:paraId="067A639C" w14:textId="77777777">
                      <w:pPr>
                        <w:pStyle w:val="Ingetavstnd"/>
                        <w:rPr>
                          <w:rFonts w:ascii="Arial" w:hAnsi="Arial" w:cs="Arial"/>
                        </w:rPr>
                      </w:pPr>
                      <w:r w:rsidRPr="007F1775">
                        <w:rPr>
                          <w:rFonts w:ascii="Arial" w:hAnsi="Arial" w:cs="Arial"/>
                        </w:rPr>
                        <w:t xml:space="preserve">Patient med blodburen smitta har rätt till samma bemötande och vård som andra patienter och får inte undanhållas behandling/undersökning på grund av smittbärarskapet. Rådgör vid behov med Vårdhygien Halland. </w:t>
                      </w:r>
                    </w:p>
                    <w:p w:rsidRPr="007F1775" w:rsidR="003D15DB" w:rsidP="003D15DB" w:rsidRDefault="003D15DB" w14:paraId="204C10EB" w14:textId="77777777">
                      <w:pPr>
                        <w:pStyle w:val="Ingetavstnd"/>
                        <w:rPr>
                          <w:rFonts w:ascii="Arial" w:hAnsi="Arial" w:cs="Arial"/>
                        </w:rPr>
                      </w:pPr>
                      <w:r w:rsidRPr="007F1775">
                        <w:rPr>
                          <w:rFonts w:ascii="Arial" w:hAnsi="Arial" w:cs="Arial"/>
                        </w:rPr>
                        <w:t>Vård/omhändertagande på eget boenderum får inte innebära att patienten fråntas möjligheten att umgås socialt. Det innebär däremot att vård (av- och påklädning, toalett besök och skötsel av personlig hygien, omläggning av sår, byte av urinpåse etc) ska ske på det egna rummet.</w:t>
                      </w:r>
                    </w:p>
                  </w:txbxContent>
                </v:textbox>
              </v:shape>
            </w:pict>
          </mc:Fallback>
        </mc:AlternateContent>
      </w:r>
    </w:p>
    <w:p w:rsidRPr="005C6484" w:rsidR="003D15DB" w:rsidP="003D15DB" w:rsidRDefault="003D15DB" w14:paraId="50DE80E6" w14:textId="77777777">
      <w:pPr>
        <w:rPr>
          <w:rFonts w:eastAsiaTheme="minorHAnsi"/>
          <w:szCs w:val="22"/>
          <w:lang w:eastAsia="en-US"/>
        </w:rPr>
      </w:pPr>
    </w:p>
    <w:p w:rsidRPr="005C6484" w:rsidR="003D15DB" w:rsidP="003D15DB" w:rsidRDefault="003D15DB" w14:paraId="0303D645" w14:textId="77777777">
      <w:pPr>
        <w:rPr>
          <w:rFonts w:eastAsiaTheme="minorHAnsi"/>
          <w:szCs w:val="22"/>
          <w:lang w:eastAsia="en-US"/>
        </w:rPr>
      </w:pPr>
    </w:p>
    <w:p w:rsidRPr="005C6484" w:rsidR="003D15DB" w:rsidP="003D15DB" w:rsidRDefault="003D15DB" w14:paraId="453FB8F5" w14:textId="77777777">
      <w:pPr>
        <w:rPr>
          <w:rFonts w:eastAsiaTheme="minorHAnsi"/>
          <w:szCs w:val="22"/>
          <w:lang w:eastAsia="en-US"/>
        </w:rPr>
      </w:pPr>
    </w:p>
    <w:p w:rsidRPr="005C6484" w:rsidR="003D15DB" w:rsidP="003D15DB" w:rsidRDefault="003D15DB" w14:paraId="38A76912" w14:textId="77777777">
      <w:pPr>
        <w:rPr>
          <w:rFonts w:eastAsiaTheme="minorHAnsi"/>
          <w:szCs w:val="22"/>
          <w:lang w:eastAsia="en-US"/>
        </w:rPr>
      </w:pPr>
    </w:p>
    <w:p w:rsidRPr="005C6484" w:rsidR="003D15DB" w:rsidP="003D15DB" w:rsidRDefault="003D15DB" w14:paraId="0976AEC2" w14:textId="77777777">
      <w:pPr>
        <w:rPr>
          <w:rFonts w:eastAsiaTheme="minorHAnsi"/>
          <w:szCs w:val="22"/>
          <w:lang w:eastAsia="en-US"/>
        </w:rPr>
      </w:pPr>
    </w:p>
    <w:p w:rsidRPr="005C6484" w:rsidR="003D15DB" w:rsidP="003D15DB" w:rsidRDefault="003D15DB" w14:paraId="291B0C70" w14:textId="77777777">
      <w:pPr>
        <w:rPr>
          <w:rFonts w:eastAsiaTheme="minorHAnsi"/>
          <w:szCs w:val="22"/>
          <w:lang w:eastAsia="en-US"/>
        </w:rPr>
      </w:pPr>
    </w:p>
    <w:p w:rsidRPr="005C6484" w:rsidR="003D15DB" w:rsidP="003D15DB" w:rsidRDefault="003D15DB" w14:paraId="0DB8F4DD" w14:textId="77777777">
      <w:pPr>
        <w:rPr>
          <w:rFonts w:eastAsiaTheme="minorHAnsi"/>
          <w:szCs w:val="22"/>
          <w:lang w:eastAsia="en-US"/>
        </w:rPr>
      </w:pPr>
    </w:p>
    <w:p w:rsidRPr="005C6484" w:rsidR="003D15DB" w:rsidP="003D15DB" w:rsidRDefault="003D15DB" w14:paraId="0B968367" w14:textId="77777777">
      <w:pPr>
        <w:rPr>
          <w:rFonts w:eastAsiaTheme="minorHAnsi"/>
          <w:szCs w:val="22"/>
          <w:lang w:eastAsia="en-US"/>
        </w:rPr>
      </w:pPr>
    </w:p>
    <w:p w:rsidR="003D15DB" w:rsidP="003D15DB" w:rsidRDefault="003D15DB" w14:paraId="283BB3FA" w14:textId="77777777">
      <w:pPr>
        <w:pStyle w:val="Rubrik1"/>
      </w:pPr>
      <w:bookmarkStart w:name="_Toc421796397" w:id="19"/>
    </w:p>
    <w:p w:rsidR="003D15DB" w:rsidP="003D15DB" w:rsidRDefault="003D15DB" w14:paraId="15744215" w14:textId="77777777">
      <w:pPr>
        <w:pStyle w:val="Rubrik1"/>
      </w:pPr>
    </w:p>
    <w:p w:rsidR="003D15DB" w:rsidP="003D15DB" w:rsidRDefault="003D15DB" w14:paraId="2817E550" w14:textId="77777777">
      <w:pPr>
        <w:pStyle w:val="Rubrik1"/>
      </w:pPr>
    </w:p>
    <w:p w:rsidRPr="005C6484" w:rsidR="003D15DB" w:rsidP="003D15DB" w:rsidRDefault="003D15DB" w14:paraId="37C5050E" w14:textId="77777777">
      <w:pPr>
        <w:pStyle w:val="Rubrik1"/>
      </w:pPr>
      <w:bookmarkStart w:name="_Toc158297491" w:id="20"/>
      <w:r w:rsidRPr="005C6484">
        <w:t>Livsmedelshantering</w:t>
      </w:r>
      <w:bookmarkEnd w:id="19"/>
      <w:bookmarkEnd w:id="20"/>
    </w:p>
    <w:p w:rsidRPr="005C6484" w:rsidR="003D15DB" w:rsidP="003D15DB" w:rsidRDefault="003D15DB" w14:paraId="1C5FBF82" w14:textId="77777777">
      <w:pPr>
        <w:numPr>
          <w:ilvl w:val="0"/>
          <w:numId w:val="17"/>
        </w:numPr>
        <w:spacing w:after="200" w:line="276" w:lineRule="auto"/>
        <w:rPr>
          <w:rFonts w:eastAsiaTheme="minorHAnsi"/>
          <w:szCs w:val="22"/>
          <w:lang w:eastAsia="en-US"/>
        </w:rPr>
      </w:pPr>
      <w:r w:rsidRPr="005C6484">
        <w:rPr>
          <w:rFonts w:eastAsiaTheme="minorHAnsi"/>
          <w:szCs w:val="22"/>
          <w:lang w:eastAsia="en-US"/>
        </w:rPr>
        <w:t>Patient med sår på händerna får äta i boendets matsal men ska serveras mat av personalen</w:t>
      </w:r>
    </w:p>
    <w:p w:rsidRPr="005C6484" w:rsidR="003D15DB" w:rsidP="003D15DB" w:rsidRDefault="003D15DB" w14:paraId="20429467" w14:textId="77777777">
      <w:pPr>
        <w:numPr>
          <w:ilvl w:val="0"/>
          <w:numId w:val="17"/>
        </w:numPr>
        <w:spacing w:after="200" w:line="276" w:lineRule="auto"/>
        <w:rPr>
          <w:rFonts w:eastAsiaTheme="minorHAnsi"/>
          <w:szCs w:val="22"/>
          <w:lang w:eastAsia="en-US"/>
        </w:rPr>
      </w:pPr>
      <w:r w:rsidRPr="005C6484">
        <w:rPr>
          <w:rFonts w:eastAsiaTheme="minorHAnsi"/>
          <w:szCs w:val="22"/>
          <w:lang w:eastAsia="en-US"/>
        </w:rPr>
        <w:t>Porslin, bricka och bestick diskas i diskmaskin</w:t>
      </w:r>
    </w:p>
    <w:p w:rsidRPr="005C6484" w:rsidR="003D15DB" w:rsidP="003D15DB" w:rsidRDefault="003D15DB" w14:paraId="3543F368" w14:textId="77777777">
      <w:pPr>
        <w:pStyle w:val="Rubrik1"/>
      </w:pPr>
      <w:bookmarkStart w:name="_Toc421796398" w:id="21"/>
      <w:bookmarkStart w:name="_Toc158297492" w:id="22"/>
      <w:r w:rsidRPr="005C6484">
        <w:t>Städning och desinfektion</w:t>
      </w:r>
      <w:bookmarkEnd w:id="21"/>
      <w:bookmarkEnd w:id="22"/>
    </w:p>
    <w:p w:rsidRPr="005C6484" w:rsidR="003D15DB" w:rsidP="003D15DB" w:rsidRDefault="003D15DB" w14:paraId="0ADDBB45" w14:textId="77777777">
      <w:pPr>
        <w:numPr>
          <w:ilvl w:val="0"/>
          <w:numId w:val="17"/>
        </w:numPr>
        <w:spacing w:after="200" w:line="276" w:lineRule="auto"/>
        <w:rPr>
          <w:szCs w:val="22"/>
        </w:rPr>
      </w:pPr>
      <w:r w:rsidRPr="005C6484">
        <w:rPr>
          <w:szCs w:val="22"/>
        </w:rPr>
        <w:t xml:space="preserve">Städning utförs med rengöringsmedel och vatten </w:t>
      </w:r>
    </w:p>
    <w:p w:rsidRPr="005C6484" w:rsidR="003D15DB" w:rsidP="003D15DB" w:rsidRDefault="003D15DB" w14:paraId="7765FB6A" w14:textId="77777777">
      <w:pPr>
        <w:numPr>
          <w:ilvl w:val="0"/>
          <w:numId w:val="17"/>
        </w:numPr>
        <w:spacing w:after="200" w:line="276" w:lineRule="auto"/>
        <w:rPr>
          <w:szCs w:val="22"/>
        </w:rPr>
      </w:pPr>
      <w:r w:rsidRPr="005C6484">
        <w:rPr>
          <w:szCs w:val="22"/>
        </w:rPr>
        <w:t xml:space="preserve">Rengöring och desinfektion av flergångsmaterial görs om möjligt i spol- eller diskdesinfektor. Om denna möjlighet saknas, sker desinfektion med lämpligt desinfektionsmedel</w:t>
      </w:r>
      <w:proofErr w:type="spellStart"/>
      <w:r w:rsidRPr="005C6484">
        <w:rPr>
          <w:szCs w:val="22"/>
        </w:rPr>
        <w:t/>
      </w:r>
      <w:proofErr w:type="spellEnd"/>
      <w:r w:rsidRPr="005C6484">
        <w:rPr>
          <w:szCs w:val="22"/>
        </w:rPr>
        <w:t/>
      </w:r>
    </w:p>
    <w:p w:rsidRPr="005C6484" w:rsidR="003D15DB" w:rsidP="003D15DB" w:rsidRDefault="003D15DB" w14:paraId="1E6AF7F0" w14:textId="77777777">
      <w:pPr>
        <w:numPr>
          <w:ilvl w:val="0"/>
          <w:numId w:val="17"/>
        </w:numPr>
        <w:spacing w:after="200" w:line="276" w:lineRule="auto"/>
        <w:rPr>
          <w:szCs w:val="22"/>
        </w:rPr>
      </w:pPr>
      <w:r w:rsidRPr="005C6484">
        <w:rPr>
          <w:szCs w:val="22"/>
        </w:rPr>
        <w:t>Vid</w:t>
      </w:r>
      <w:r w:rsidRPr="00826059">
        <w:rPr>
          <w:szCs w:val="22"/>
        </w:rPr>
        <w:t xml:space="preserve"> </w:t>
      </w:r>
      <w:r w:rsidRPr="005C6484">
        <w:rPr>
          <w:szCs w:val="22"/>
        </w:rPr>
        <w:t xml:space="preserve">spill av kroppsvätskor i miljön används alkoholbaserat ytdesinfektionsmedel (med tensider) som punktdesinfektion efter upptorkning och rengöring </w:t>
      </w:r>
      <w:proofErr w:type="spellStart"/>
      <w:r w:rsidRPr="005C6484">
        <w:rPr>
          <w:szCs w:val="22"/>
        </w:rPr>
        <w:t/>
      </w:r>
      <w:proofErr w:type="spellEnd"/>
      <w:r w:rsidRPr="005C6484">
        <w:rPr>
          <w:szCs w:val="22"/>
        </w:rPr>
        <w:t xml:space="preserve"/>
      </w:r>
    </w:p>
    <w:p w:rsidRPr="005C6484" w:rsidR="003D15DB" w:rsidP="003D15DB" w:rsidRDefault="003D15DB" w14:paraId="08B6715B" w14:textId="77777777">
      <w:pPr>
        <w:pStyle w:val="Rubrik1"/>
      </w:pPr>
      <w:bookmarkStart w:name="_Toc421796399" w:id="23"/>
      <w:bookmarkStart w:name="_Toc158297493" w:id="24"/>
      <w:r w:rsidRPr="005C6484">
        <w:t>Slutstädning</w:t>
      </w:r>
      <w:bookmarkEnd w:id="23"/>
      <w:bookmarkEnd w:id="24"/>
    </w:p>
    <w:p w:rsidRPr="005C6484" w:rsidR="003D15DB" w:rsidP="003D15DB" w:rsidRDefault="003D15DB" w14:paraId="5A276841" w14:textId="77777777">
      <w:pPr>
        <w:numPr>
          <w:ilvl w:val="0"/>
          <w:numId w:val="20"/>
        </w:numPr>
        <w:spacing w:after="200" w:line="276" w:lineRule="auto"/>
        <w:rPr>
          <w:szCs w:val="22"/>
        </w:rPr>
      </w:pPr>
      <w:r w:rsidRPr="005C6484">
        <w:rPr>
          <w:szCs w:val="22"/>
        </w:rPr>
        <w:t>Slutstädning sker i samband med att patienten lämnar sin bostad till ny patient</w:t>
      </w:r>
    </w:p>
    <w:p w:rsidRPr="005C6484" w:rsidR="003D15DB" w:rsidP="003D15DB" w:rsidRDefault="003D15DB" w14:paraId="34D7684B" w14:textId="77777777">
      <w:pPr>
        <w:numPr>
          <w:ilvl w:val="0"/>
          <w:numId w:val="20"/>
        </w:numPr>
        <w:spacing w:after="200" w:line="276" w:lineRule="auto"/>
        <w:rPr>
          <w:szCs w:val="22"/>
        </w:rPr>
      </w:pPr>
      <w:r w:rsidRPr="005C6484">
        <w:rPr>
          <w:szCs w:val="22"/>
        </w:rPr>
        <w:t xml:space="preserve">Rummet inklusive hjälpmedel, inventarier och övrig utrustning slutstädas med vanligt rengöringsmedel som efterföljs av noggrann mekanisk bearbetning med alkoholbaserad ytdesinfektion (med tensider) av ”kritiska punkter”. Se vårdriktlinje ”</w:t>
      </w:r>
      <w:proofErr w:type="spellStart"/>
      <w:r w:rsidRPr="005C6484">
        <w:rPr>
          <w:szCs w:val="22"/>
        </w:rPr>
        <w:t/>
      </w:r>
      <w:proofErr w:type="spellEnd"/>
      <w:r w:rsidRPr="005C6484">
        <w:rPr>
          <w:szCs w:val="22"/>
        </w:rPr>
        <w:t xml:space="preserve"/>
      </w:r>
      <w:bookmarkStart w:name="_Toc404246272" w:id="25"/>
      <w:bookmarkStart w:name="_Toc382289197" w:id="26"/>
      <w:r>
        <w:rPr>
          <w:rFonts w:eastAsiaTheme="minorHAnsi"/>
          <w:szCs w:val="22"/>
          <w:lang w:eastAsia="en-US"/>
        </w:rPr>
        <w:fldChar w:fldCharType="begin"/>
      </w:r>
      <w:r>
        <w:rPr>
          <w:rFonts w:eastAsiaTheme="minorHAnsi"/>
          <w:szCs w:val="22"/>
          <w:lang w:eastAsia="en-US"/>
        </w:rPr>
        <w:instrText>HYPERLINK "https://vardgivare.regionhalland.se/app/plugins/region-halland-api-styrda-dokument/download/get_dokument.php?documentGUID=RH-13930"</w:instrText>
      </w:r>
      <w:r>
        <w:rPr>
          <w:rFonts w:eastAsiaTheme="minorHAnsi"/>
          <w:szCs w:val="22"/>
          <w:lang w:eastAsia="en-US"/>
        </w:rPr>
      </w:r>
      <w:r>
        <w:rPr>
          <w:rFonts w:eastAsiaTheme="minorHAnsi"/>
          <w:szCs w:val="22"/>
          <w:lang w:eastAsia="en-US"/>
        </w:rPr>
        <w:fldChar w:fldCharType="separate"/>
      </w:r>
      <w:r w:rsidRPr="003508E7">
        <w:rPr>
          <w:rStyle w:val="Hyperlnk"/>
          <w:rFonts w:eastAsiaTheme="minorHAnsi"/>
          <w:szCs w:val="22"/>
          <w:lang w:eastAsia="en-US"/>
        </w:rPr>
        <w:t xml:space="preserve">Slut-/smittstädning av boende-/vårdrum på </w:t>
      </w:r>
      <w:proofErr w:type="spellStart"/>
      <w:r w:rsidRPr="003508E7">
        <w:rPr>
          <w:rStyle w:val="Hyperlnk"/>
          <w:rFonts w:eastAsiaTheme="minorHAnsi"/>
          <w:szCs w:val="22"/>
          <w:lang w:eastAsia="en-US"/>
        </w:rPr>
        <w:t/>
      </w:r>
      <w:proofErr w:type="spellEnd"/>
      <w:r w:rsidRPr="003508E7">
        <w:rPr>
          <w:rStyle w:val="Hyperlnk"/>
          <w:rFonts w:eastAsiaTheme="minorHAnsi"/>
          <w:szCs w:val="22"/>
          <w:lang w:eastAsia="en-US"/>
        </w:rPr>
        <w:t xml:space="preserve"/>
      </w:r>
      <w:bookmarkEnd w:id="25"/>
      <w:bookmarkEnd w:id="26"/>
      <w:r w:rsidRPr="003508E7">
        <w:rPr>
          <w:rStyle w:val="Hyperlnk"/>
          <w:rFonts w:eastAsiaTheme="minorHAnsi"/>
          <w:szCs w:val="22"/>
          <w:lang w:eastAsia="en-US"/>
        </w:rPr>
        <w:t>särskilda boenden inom Region Halland</w:t>
      </w:r>
      <w:r>
        <w:rPr>
          <w:rFonts w:eastAsiaTheme="minorHAnsi"/>
          <w:szCs w:val="22"/>
          <w:lang w:eastAsia="en-US"/>
        </w:rPr>
        <w:fldChar w:fldCharType="end"/>
      </w:r>
      <w:r>
        <w:rPr>
          <w:szCs w:val="22"/>
        </w:rPr>
        <w:t>”</w:t>
      </w:r>
    </w:p>
    <w:p w:rsidRPr="005C6484" w:rsidR="003D15DB" w:rsidP="003D15DB" w:rsidRDefault="003D15DB" w14:paraId="46C8E78D" w14:textId="77777777">
      <w:pPr>
        <w:numPr>
          <w:ilvl w:val="0"/>
          <w:numId w:val="20"/>
        </w:numPr>
        <w:spacing w:after="200" w:line="276" w:lineRule="auto"/>
        <w:rPr>
          <w:szCs w:val="22"/>
        </w:rPr>
      </w:pPr>
      <w:r w:rsidRPr="005C6484">
        <w:rPr>
          <w:szCs w:val="22"/>
        </w:rPr>
        <w:t>OBS! Eventuella material som inte tål desinfektion rengörs med rengöringsmedel och vatten alternativt maskintvättas</w:t>
      </w:r>
    </w:p>
    <w:p w:rsidRPr="005C6484" w:rsidR="003D15DB" w:rsidP="003D15DB" w:rsidRDefault="003D15DB" w14:paraId="2467F20D" w14:textId="77777777">
      <w:pPr>
        <w:numPr>
          <w:ilvl w:val="0"/>
          <w:numId w:val="20"/>
        </w:numPr>
        <w:spacing w:after="200" w:line="276" w:lineRule="auto"/>
        <w:rPr>
          <w:szCs w:val="22"/>
        </w:rPr>
      </w:pPr>
      <w:r w:rsidRPr="005C6484">
        <w:rPr>
          <w:szCs w:val="22"/>
        </w:rPr>
        <w:t>Enhetens vårdpersonal/städpersonal ansvarar för att slutstädning blir utförd enligt Vårdhygien Hallands riktlinje för slutstädning</w:t>
      </w:r>
    </w:p>
    <w:p w:rsidRPr="005C6484" w:rsidR="003D15DB" w:rsidP="003D15DB" w:rsidRDefault="003D15DB" w14:paraId="42BDB0CB" w14:textId="77777777">
      <w:pPr>
        <w:rPr>
          <w:rFonts w:eastAsiaTheme="minorHAnsi"/>
          <w:szCs w:val="22"/>
          <w:lang w:eastAsia="en-US"/>
        </w:rPr>
      </w:pPr>
    </w:p>
    <w:p w:rsidRPr="005C6484" w:rsidR="003D15DB" w:rsidP="003D15DB" w:rsidRDefault="003D15DB" w14:paraId="02342DF2" w14:textId="77777777">
      <w:pPr>
        <w:pStyle w:val="Rubrik1"/>
      </w:pPr>
      <w:bookmarkStart w:name="_Toc421796400" w:id="27"/>
      <w:bookmarkStart w:name="_Toc158297494" w:id="28"/>
      <w:proofErr w:type="spellStart"/>
      <w:r w:rsidRPr="005C6484">
        <w:t>Tvätthantering</w:t>
      </w:r>
      <w:bookmarkEnd w:id="27"/>
      <w:bookmarkEnd w:id="28"/>
      <w:proofErr w:type="spellEnd"/>
    </w:p>
    <w:p w:rsidRPr="005C6484" w:rsidR="003D15DB" w:rsidP="003D15DB" w:rsidRDefault="003D15DB" w14:paraId="26D35A5B" w14:textId="77777777">
      <w:pPr>
        <w:numPr>
          <w:ilvl w:val="0"/>
          <w:numId w:val="15"/>
        </w:numPr>
        <w:spacing w:after="200" w:line="276" w:lineRule="auto"/>
        <w:rPr>
          <w:rFonts w:eastAsiaTheme="minorHAnsi"/>
          <w:color w:val="000000" w:themeColor="text1"/>
          <w:szCs w:val="22"/>
          <w:lang w:eastAsia="en-US"/>
        </w:rPr>
      </w:pPr>
      <w:r w:rsidRPr="005C6484">
        <w:rPr>
          <w:rFonts w:eastAsiaTheme="minorHAnsi"/>
          <w:color w:val="000000" w:themeColor="text1"/>
          <w:szCs w:val="22"/>
          <w:lang w:eastAsia="en-US"/>
        </w:rPr>
        <w:t>Lägg aldrig smutstvätt på golvet</w:t>
      </w:r>
    </w:p>
    <w:p w:rsidRPr="005C6484" w:rsidR="003D15DB" w:rsidP="003D15DB" w:rsidRDefault="003D15DB" w14:paraId="153E2CCE" w14:textId="77777777">
      <w:pPr>
        <w:numPr>
          <w:ilvl w:val="0"/>
          <w:numId w:val="15"/>
        </w:numPr>
        <w:spacing w:after="200" w:line="276" w:lineRule="auto"/>
        <w:rPr>
          <w:rFonts w:eastAsiaTheme="minorHAnsi"/>
          <w:color w:val="000000" w:themeColor="text1"/>
          <w:szCs w:val="22"/>
          <w:lang w:eastAsia="en-US"/>
        </w:rPr>
      </w:pPr>
      <w:r w:rsidRPr="005C6484">
        <w:rPr>
          <w:rFonts w:eastAsiaTheme="minorHAnsi"/>
          <w:color w:val="000000" w:themeColor="text1"/>
          <w:szCs w:val="22"/>
          <w:lang w:eastAsia="en-US"/>
        </w:rPr>
        <w:t xml:space="preserve">På särskilda boenden läggs patientens personliga tvätt direkt i en rumsbunden tvättsäck eller i tvättkorg i lägenhetens/vårdrummets hygienrum </w:t>
      </w:r>
      <w:proofErr w:type="spellStart"/>
      <w:r w:rsidRPr="005C6484">
        <w:rPr>
          <w:rFonts w:eastAsiaTheme="minorHAnsi"/>
          <w:color w:val="000000" w:themeColor="text1"/>
          <w:szCs w:val="22"/>
          <w:lang w:eastAsia="en-US"/>
        </w:rPr>
        <w:t/>
      </w:r>
      <w:proofErr w:type="spellEnd"/>
      <w:r w:rsidRPr="005C6484">
        <w:rPr>
          <w:rFonts w:eastAsiaTheme="minorHAnsi"/>
          <w:color w:val="000000" w:themeColor="text1"/>
          <w:szCs w:val="22"/>
          <w:lang w:eastAsia="en-US"/>
        </w:rPr>
        <w:t xml:space="preserve"/>
      </w:r>
    </w:p>
    <w:p w:rsidRPr="005C6484" w:rsidR="003D15DB" w:rsidP="003D15DB" w:rsidRDefault="003D15DB" w14:paraId="0D4999DB" w14:textId="77777777">
      <w:pPr>
        <w:numPr>
          <w:ilvl w:val="0"/>
          <w:numId w:val="15"/>
        </w:numPr>
        <w:spacing w:after="200" w:line="276" w:lineRule="auto"/>
        <w:rPr>
          <w:rFonts w:eastAsiaTheme="minorHAnsi"/>
          <w:color w:val="000000" w:themeColor="text1"/>
          <w:szCs w:val="22"/>
          <w:lang w:eastAsia="en-US"/>
        </w:rPr>
      </w:pPr>
      <w:r w:rsidRPr="005C6484">
        <w:rPr>
          <w:rFonts w:eastAsiaTheme="minorHAnsi"/>
          <w:color w:val="000000" w:themeColor="text1"/>
          <w:szCs w:val="22"/>
          <w:lang w:eastAsia="en-US"/>
        </w:rPr>
        <w:t>Tvätten tvättas separat i så hög temperatur som möjligt. Om denna temperatur understiger 60 grader (oavsett typ av smitta), ska nästa patients tvätt tvättas i minst 60 grader. Om detta inte är möjligt ska en tom maskin köras i minst 60 grader innan tvättmaskinen används till annan patients tvätt</w:t>
      </w:r>
    </w:p>
    <w:p w:rsidRPr="005C6484" w:rsidR="003D15DB" w:rsidP="003D15DB" w:rsidRDefault="003D15DB" w14:paraId="5BA010D1" w14:textId="77777777">
      <w:pPr>
        <w:numPr>
          <w:ilvl w:val="0"/>
          <w:numId w:val="15"/>
        </w:numPr>
        <w:spacing w:after="200" w:line="276" w:lineRule="auto"/>
        <w:rPr>
          <w:rFonts w:eastAsiaTheme="minorHAnsi"/>
          <w:color w:val="000000" w:themeColor="text1"/>
          <w:szCs w:val="22"/>
          <w:lang w:eastAsia="en-US"/>
        </w:rPr>
      </w:pPr>
      <w:r w:rsidRPr="005C6484">
        <w:rPr>
          <w:rFonts w:eastAsiaTheme="minorHAnsi"/>
          <w:color w:val="000000" w:themeColor="text1"/>
          <w:szCs w:val="22"/>
          <w:lang w:eastAsia="en-US"/>
        </w:rPr>
        <w:t>Tvätt som skickas till tvätteri skickas på sedvanligt sätt. Tvätt betydligt nedsmutsad med kroppsvätskor skall omhändertas som Risktvätt</w:t>
      </w:r>
    </w:p>
    <w:p w:rsidRPr="005C6484" w:rsidR="003D15DB" w:rsidP="003D15DB" w:rsidRDefault="003D15DB" w14:paraId="26B20CDA" w14:textId="77777777">
      <w:pPr>
        <w:numPr>
          <w:ilvl w:val="0"/>
          <w:numId w:val="15"/>
        </w:numPr>
        <w:spacing w:after="200" w:line="276" w:lineRule="auto"/>
        <w:rPr>
          <w:rFonts w:eastAsiaTheme="minorHAnsi"/>
          <w:color w:val="000000" w:themeColor="text1"/>
          <w:szCs w:val="22"/>
          <w:lang w:eastAsia="en-US"/>
        </w:rPr>
      </w:pPr>
      <w:r w:rsidRPr="005C6484">
        <w:rPr>
          <w:rFonts w:eastAsiaTheme="minorHAnsi"/>
          <w:color w:val="000000" w:themeColor="text1"/>
          <w:szCs w:val="22"/>
          <w:lang w:eastAsia="en-US"/>
        </w:rPr>
        <w:lastRenderedPageBreak/>
        <w:t xml:space="preserve">Använd alltid engångsförkläden vid smutstvättshantering samt vid behov även handskar vid kontakt med kroppsvätska från tvätt </w:t>
      </w:r>
    </w:p>
    <w:p w:rsidRPr="005C6484" w:rsidR="003D15DB" w:rsidP="003D15DB" w:rsidRDefault="003D15DB" w14:paraId="17A3C264" w14:textId="77777777">
      <w:pPr>
        <w:numPr>
          <w:ilvl w:val="0"/>
          <w:numId w:val="15"/>
        </w:numPr>
        <w:spacing w:after="200" w:line="276" w:lineRule="auto"/>
        <w:rPr>
          <w:rFonts w:eastAsiaTheme="minorHAnsi"/>
          <w:color w:val="000000" w:themeColor="text1"/>
          <w:szCs w:val="22"/>
          <w:lang w:eastAsia="en-US"/>
        </w:rPr>
      </w:pPr>
      <w:r w:rsidRPr="005C6484">
        <w:rPr>
          <w:rFonts w:eastAsiaTheme="minorHAnsi"/>
          <w:color w:val="000000" w:themeColor="text1"/>
          <w:szCs w:val="22"/>
          <w:lang w:eastAsia="en-US"/>
        </w:rPr>
        <w:t xml:space="preserve">Rengör och desinfektera tvättmaskinens vred och handtag samt eventuella tvättsorteringsytor efter användning med alkoholbaserad ytdesinfektion</w:t>
      </w:r>
      <w:proofErr w:type="spellStart"/>
      <w:r w:rsidRPr="005C6484">
        <w:rPr>
          <w:rFonts w:eastAsiaTheme="minorHAnsi"/>
          <w:color w:val="000000" w:themeColor="text1"/>
          <w:szCs w:val="22"/>
          <w:lang w:eastAsia="en-US"/>
        </w:rPr>
        <w:t/>
      </w:r>
      <w:proofErr w:type="spellEnd"/>
      <w:r w:rsidRPr="005C6484">
        <w:rPr>
          <w:rFonts w:eastAsiaTheme="minorHAnsi"/>
          <w:color w:val="000000" w:themeColor="text1"/>
          <w:szCs w:val="22"/>
          <w:lang w:eastAsia="en-US"/>
        </w:rPr>
        <w:t xml:space="preserve"/>
      </w:r>
      <w:proofErr w:type="spellStart"/>
      <w:r w:rsidRPr="005C6484">
        <w:rPr>
          <w:rFonts w:eastAsiaTheme="minorHAnsi"/>
          <w:color w:val="000000" w:themeColor="text1"/>
          <w:szCs w:val="22"/>
          <w:lang w:eastAsia="en-US"/>
        </w:rPr>
        <w:t/>
      </w:r>
      <w:proofErr w:type="spellEnd"/>
      <w:r>
        <w:rPr>
          <w:rFonts w:eastAsiaTheme="minorHAnsi"/>
          <w:color w:val="000000" w:themeColor="text1"/>
          <w:szCs w:val="22"/>
          <w:lang w:eastAsia="en-US"/>
        </w:rPr>
        <w:t xml:space="preserve"> </w:t>
      </w:r>
      <w:r>
        <w:rPr>
          <w:szCs w:val="22"/>
        </w:rPr>
        <w:t>(med tensider)</w:t>
      </w:r>
    </w:p>
    <w:p w:rsidRPr="005C6484" w:rsidR="003D15DB" w:rsidP="003D15DB" w:rsidRDefault="003D15DB" w14:paraId="00653CD7" w14:textId="77777777">
      <w:pPr>
        <w:rPr>
          <w:rFonts w:eastAsiaTheme="minorHAnsi"/>
          <w:szCs w:val="22"/>
          <w:lang w:eastAsia="en-US"/>
        </w:rPr>
      </w:pPr>
    </w:p>
    <w:p w:rsidRPr="005C6484" w:rsidR="003D15DB" w:rsidP="003D15DB" w:rsidRDefault="003D15DB" w14:paraId="46DBB4A9" w14:textId="77777777">
      <w:pPr>
        <w:pStyle w:val="Rubrik1"/>
      </w:pPr>
      <w:bookmarkStart w:name="_Toc421796401" w:id="29"/>
      <w:bookmarkStart w:name="_Toc158297495" w:id="30"/>
      <w:r w:rsidRPr="005C6484">
        <w:t>Avfallshantering</w:t>
      </w:r>
      <w:bookmarkEnd w:id="29"/>
      <w:bookmarkEnd w:id="30"/>
    </w:p>
    <w:p w:rsidRPr="005C6484" w:rsidR="003D15DB" w:rsidP="003D15DB" w:rsidRDefault="003D15DB" w14:paraId="75AE85D8" w14:textId="77777777">
      <w:pPr>
        <w:numPr>
          <w:ilvl w:val="0"/>
          <w:numId w:val="16"/>
        </w:numPr>
        <w:spacing w:after="200" w:line="276" w:lineRule="auto"/>
        <w:rPr>
          <w:rFonts w:eastAsiaTheme="minorHAnsi"/>
          <w:szCs w:val="22"/>
          <w:lang w:eastAsia="en-US"/>
        </w:rPr>
      </w:pPr>
      <w:r w:rsidRPr="005C6484">
        <w:rPr>
          <w:rFonts w:eastAsiaTheme="minorHAnsi"/>
          <w:szCs w:val="22"/>
          <w:lang w:eastAsia="en-US"/>
        </w:rPr>
        <w:t xml:space="preserve">Avfall hanteras som vanligt avfall </w:t>
      </w:r>
    </w:p>
    <w:p w:rsidRPr="005C6484" w:rsidR="003D15DB" w:rsidP="003D15DB" w:rsidRDefault="003D15DB" w14:paraId="43519E83" w14:textId="77777777">
      <w:pPr>
        <w:numPr>
          <w:ilvl w:val="0"/>
          <w:numId w:val="16"/>
        </w:numPr>
        <w:spacing w:after="200" w:line="276" w:lineRule="auto"/>
        <w:rPr>
          <w:rFonts w:eastAsiaTheme="minorHAnsi"/>
          <w:szCs w:val="22"/>
          <w:lang w:eastAsia="en-US"/>
        </w:rPr>
      </w:pPr>
      <w:r w:rsidRPr="005C6484">
        <w:rPr>
          <w:rFonts w:eastAsiaTheme="minorHAnsi"/>
          <w:szCs w:val="22"/>
          <w:lang w:eastAsia="en-US"/>
        </w:rPr>
        <w:t xml:space="preserve">Avfallspåse ska knytas ihop inne på boenderummet och kastas i avfallssäck </w:t>
      </w:r>
    </w:p>
    <w:p w:rsidRPr="00A10785" w:rsidR="003D15DB" w:rsidP="003D15DB" w:rsidRDefault="003D15DB" w14:paraId="2D3AE8EC" w14:textId="77777777">
      <w:pPr>
        <w:numPr>
          <w:ilvl w:val="0"/>
          <w:numId w:val="16"/>
        </w:numPr>
        <w:spacing w:after="200" w:line="276" w:lineRule="auto"/>
        <w:rPr>
          <w:rFonts w:eastAsiaTheme="minorHAnsi"/>
          <w:szCs w:val="22"/>
          <w:lang w:eastAsia="en-US"/>
        </w:rPr>
      </w:pPr>
      <w:r w:rsidRPr="00A10785">
        <w:rPr>
          <w:rFonts w:eastAsiaTheme="minorHAnsi"/>
          <w:szCs w:val="22"/>
          <w:lang w:eastAsia="en-US"/>
        </w:rPr>
        <w:t>Avfall betydligt nedsmutsat med kroppsvätskor omhändertas som Farligt avfall.</w:t>
      </w:r>
    </w:p>
    <w:p w:rsidRPr="005C6484" w:rsidR="003D15DB" w:rsidP="003D15DB" w:rsidRDefault="003D15DB" w14:paraId="48067DB3" w14:textId="77777777">
      <w:pPr>
        <w:rPr>
          <w:rFonts w:eastAsiaTheme="minorHAnsi"/>
          <w:szCs w:val="22"/>
          <w:lang w:eastAsia="en-US"/>
        </w:rPr>
      </w:pPr>
    </w:p>
    <w:p w:rsidRPr="005C6484" w:rsidR="003D15DB" w:rsidP="003D15DB" w:rsidRDefault="003D15DB" w14:paraId="3C111F4F" w14:textId="77777777">
      <w:pPr>
        <w:pStyle w:val="Rubrik1"/>
      </w:pPr>
      <w:bookmarkStart w:name="_Toc421796402" w:id="31"/>
      <w:bookmarkStart w:name="_Toc158297496" w:id="32"/>
      <w:r w:rsidRPr="005C6484">
        <w:t>Förflyttning av patient</w:t>
      </w:r>
      <w:bookmarkEnd w:id="31"/>
      <w:bookmarkEnd w:id="32"/>
    </w:p>
    <w:p w:rsidRPr="005C6484" w:rsidR="003D15DB" w:rsidP="003D15DB" w:rsidRDefault="003D15DB" w14:paraId="77EAE706" w14:textId="77777777">
      <w:pPr>
        <w:numPr>
          <w:ilvl w:val="0"/>
          <w:numId w:val="21"/>
        </w:numPr>
        <w:spacing w:after="200" w:line="276" w:lineRule="auto"/>
        <w:rPr>
          <w:rFonts w:eastAsiaTheme="minorHAnsi"/>
          <w:szCs w:val="22"/>
          <w:lang w:eastAsia="en-US"/>
        </w:rPr>
      </w:pPr>
      <w:r w:rsidRPr="005C6484">
        <w:rPr>
          <w:rFonts w:eastAsiaTheme="minorHAnsi"/>
          <w:szCs w:val="22"/>
          <w:lang w:eastAsia="en-US"/>
        </w:rPr>
        <w:t>Vid förflyttning av patient: Meddela mottagande enhet eller sjukhus om</w:t>
      </w:r>
      <w:r>
        <w:rPr>
          <w:rFonts w:eastAsiaTheme="minorHAnsi"/>
          <w:szCs w:val="22"/>
          <w:lang w:eastAsia="en-US"/>
        </w:rPr>
        <w:t xml:space="preserve"> </w:t>
      </w:r>
      <w:proofErr w:type="spellStart"/>
      <w:r>
        <w:rPr>
          <w:rFonts w:eastAsiaTheme="minorHAnsi"/>
          <w:szCs w:val="22"/>
          <w:lang w:eastAsia="en-US"/>
        </w:rPr>
        <w:t>smittbärarskapet hos patienten</w:t>
      </w:r>
      <w:proofErr w:type="spellEnd"/>
      <w:r>
        <w:rPr>
          <w:rFonts w:eastAsiaTheme="minorHAnsi"/>
          <w:szCs w:val="22"/>
          <w:lang w:eastAsia="en-US"/>
        </w:rPr>
        <w:t xml:space="preserve"/>
      </w:r>
    </w:p>
    <w:p w:rsidR="003D15DB" w:rsidP="003D15DB" w:rsidRDefault="003D15DB" w14:paraId="09ADBC68" w14:textId="77777777"/>
    <w:p w:rsidR="003D15DB" w:rsidP="003D15DB" w:rsidRDefault="003D15DB" w14:paraId="6921928F" w14:textId="77777777">
      <w:pPr>
        <w:pStyle w:val="Rubrik1"/>
      </w:pPr>
      <w:bookmarkStart w:name="_Toc429474022" w:id="33"/>
      <w:bookmarkStart w:name="_Toc158297497" w:id="34"/>
      <w:r>
        <w:t>Definitioner</w:t>
      </w:r>
      <w:bookmarkEnd w:id="33"/>
      <w:bookmarkEnd w:id="34"/>
    </w:p>
    <w:p w:rsidR="003D15DB" w:rsidP="003D15DB" w:rsidRDefault="003D15DB" w14:paraId="48005B4E" w14:textId="77777777">
      <w:pPr>
        <w:pStyle w:val="Ingetavstnd"/>
        <w:rPr>
          <w:rFonts w:ascii="Arial" w:hAnsi="Arial" w:eastAsia="Times New Roman" w:cs="Arial"/>
          <w:lang w:eastAsia="sv-SE"/>
        </w:rPr>
      </w:pPr>
      <w:r>
        <w:rPr>
          <w:rFonts w:ascii="Arial" w:hAnsi="Arial" w:eastAsia="Times New Roman" w:cs="Arial"/>
          <w:lang w:eastAsia="sv-SE"/>
        </w:rPr>
        <w:t>Kritiska punkter</w:t>
      </w:r>
    </w:p>
    <w:p w:rsidR="003D15DB" w:rsidP="003D15DB" w:rsidRDefault="003D15DB" w14:paraId="50BB93A1" w14:textId="77777777">
      <w:pPr>
        <w:pStyle w:val="Ingetavstnd"/>
        <w:rPr>
          <w:rFonts w:ascii="Arial" w:hAnsi="Arial" w:eastAsia="Times New Roman" w:cs="Arial"/>
          <w:lang w:eastAsia="sv-SE"/>
        </w:rPr>
      </w:pPr>
      <w:r>
        <w:rPr>
          <w:rFonts w:ascii="Arial" w:hAnsi="Arial" w:eastAsia="Times New Roman" w:cs="Arial"/>
          <w:lang w:eastAsia="sv-SE"/>
        </w:rPr>
        <w:t xml:space="preserve">Kritiska punkter är ytor som frekvent berörs av patient och/eller vårdpersonal även kallat tagytor. </w:t>
      </w:r>
      <w:proofErr w:type="spellStart"/>
      <w:r>
        <w:rPr>
          <w:rFonts w:ascii="Arial" w:hAnsi="Arial" w:eastAsia="Times New Roman" w:cs="Arial"/>
          <w:lang w:eastAsia="sv-SE"/>
        </w:rPr>
        <w:t/>
      </w:r>
      <w:proofErr w:type="spellEnd"/>
      <w:r>
        <w:rPr>
          <w:rFonts w:ascii="Arial" w:hAnsi="Arial" w:eastAsia="Times New Roman" w:cs="Arial"/>
          <w:lang w:eastAsia="sv-SE"/>
        </w:rPr>
        <w:t xml:space="preserve"/>
      </w:r>
    </w:p>
    <w:p w:rsidR="003D15DB" w:rsidP="003D15DB" w:rsidRDefault="003D15DB" w14:paraId="471B6E97" w14:textId="77777777">
      <w:pPr>
        <w:pStyle w:val="Ingetavstnd"/>
        <w:rPr>
          <w:rFonts w:ascii="Arial" w:hAnsi="Arial" w:cs="Arial"/>
          <w:lang w:eastAsia="sv-SE"/>
        </w:rPr>
      </w:pPr>
    </w:p>
    <w:p w:rsidR="003D15DB" w:rsidP="003D15DB" w:rsidRDefault="003D15DB" w14:paraId="026E6E4D" w14:textId="77777777">
      <w:pPr>
        <w:pStyle w:val="Ingetavstnd"/>
        <w:rPr>
          <w:rFonts w:ascii="Arial" w:hAnsi="Arial" w:cs="Arial"/>
          <w:lang w:eastAsia="sv-SE"/>
        </w:rPr>
      </w:pPr>
      <w:r>
        <w:rPr>
          <w:rFonts w:ascii="Arial" w:hAnsi="Arial" w:cs="Arial"/>
          <w:lang w:eastAsia="sv-SE"/>
        </w:rPr>
        <w:t xml:space="preserve">Exempel på kritiska punkter: </w:t>
      </w:r>
    </w:p>
    <w:p w:rsidR="003D15DB" w:rsidP="003D15DB" w:rsidRDefault="003D15DB" w14:paraId="618A3279" w14:textId="77777777">
      <w:pPr>
        <w:pStyle w:val="Ingetavstnd"/>
        <w:numPr>
          <w:ilvl w:val="0"/>
          <w:numId w:val="22"/>
        </w:numPr>
        <w:ind w:left="360"/>
        <w:rPr>
          <w:rFonts w:ascii="Arial" w:hAnsi="Arial" w:cs="Arial"/>
          <w:lang w:eastAsia="sv-SE"/>
        </w:rPr>
      </w:pPr>
      <w:r>
        <w:rPr>
          <w:rFonts w:ascii="Arial" w:hAnsi="Arial" w:cs="Arial"/>
          <w:lang w:eastAsia="sv-SE"/>
        </w:rPr>
        <w:t xml:space="preserve">Sängens grindar inklusive madrassens kanter och ovansida samt ev. madrasspump och sänglampa   </w:t>
      </w:r>
    </w:p>
    <w:p w:rsidR="003D15DB" w:rsidP="003D15DB" w:rsidRDefault="003D15DB" w14:paraId="0DBF3623" w14:textId="77777777">
      <w:pPr>
        <w:pStyle w:val="Ingetavstnd"/>
        <w:numPr>
          <w:ilvl w:val="0"/>
          <w:numId w:val="22"/>
        </w:numPr>
        <w:ind w:left="360"/>
        <w:rPr>
          <w:rFonts w:ascii="Arial" w:hAnsi="Arial" w:cs="Arial"/>
          <w:lang w:eastAsia="sv-SE"/>
        </w:rPr>
      </w:pPr>
      <w:r>
        <w:rPr>
          <w:rFonts w:ascii="Arial" w:hAnsi="Arial" w:cs="Arial"/>
          <w:lang w:eastAsia="sv-SE"/>
        </w:rPr>
        <w:t xml:space="preserve">Sängbordets över och undersida, inklusive lådor, telefon, larmknapp, radio, fjärrkontroll etc</w:t>
      </w:r>
      <w:proofErr w:type="spellStart"/>
      <w:r>
        <w:rPr>
          <w:rFonts w:ascii="Arial" w:hAnsi="Arial" w:cs="Arial"/>
          <w:lang w:eastAsia="sv-SE"/>
        </w:rPr>
        <w:t/>
      </w:r>
      <w:proofErr w:type="spellEnd"/>
      <w:r>
        <w:rPr>
          <w:rFonts w:ascii="Arial" w:hAnsi="Arial" w:cs="Arial"/>
          <w:lang w:eastAsia="sv-SE"/>
        </w:rPr>
        <w:t xml:space="preserve"/>
      </w:r>
      <w:proofErr w:type="spellStart"/>
      <w:r>
        <w:rPr>
          <w:rFonts w:ascii="Arial" w:hAnsi="Arial" w:cs="Arial"/>
          <w:lang w:eastAsia="sv-SE"/>
        </w:rPr>
        <w:t/>
      </w:r>
      <w:proofErr w:type="spellEnd"/>
      <w:r>
        <w:rPr>
          <w:rFonts w:ascii="Arial" w:hAnsi="Arial" w:cs="Arial"/>
          <w:lang w:eastAsia="sv-SE"/>
        </w:rPr>
        <w:t xml:space="preserve"> </w:t>
      </w:r>
    </w:p>
    <w:p w:rsidR="003D15DB" w:rsidP="003D15DB" w:rsidRDefault="003D15DB" w14:paraId="7B8C8F96" w14:textId="77777777">
      <w:pPr>
        <w:pStyle w:val="Ingetavstnd"/>
        <w:numPr>
          <w:ilvl w:val="0"/>
          <w:numId w:val="22"/>
        </w:numPr>
        <w:ind w:left="360"/>
        <w:rPr>
          <w:rFonts w:ascii="Arial" w:hAnsi="Arial" w:cs="Arial"/>
          <w:lang w:eastAsia="sv-SE"/>
        </w:rPr>
      </w:pPr>
      <w:r>
        <w:rPr>
          <w:rFonts w:ascii="Arial" w:hAnsi="Arial" w:cs="Arial"/>
          <w:lang w:eastAsia="sv-SE"/>
        </w:rPr>
        <w:t xml:space="preserve">Medicinteknisk utrustning (droppställning, volympumpar, lift m.m.) </w:t>
      </w:r>
    </w:p>
    <w:p w:rsidR="003D15DB" w:rsidP="003D15DB" w:rsidRDefault="003D15DB" w14:paraId="5A6D7A82" w14:textId="77777777">
      <w:pPr>
        <w:pStyle w:val="Ingetavstnd"/>
        <w:numPr>
          <w:ilvl w:val="0"/>
          <w:numId w:val="22"/>
        </w:numPr>
        <w:ind w:left="360"/>
        <w:rPr>
          <w:rFonts w:ascii="Arial" w:hAnsi="Arial" w:cs="Arial"/>
          <w:lang w:eastAsia="sv-SE"/>
        </w:rPr>
      </w:pPr>
      <w:r>
        <w:rPr>
          <w:rFonts w:ascii="Arial" w:hAnsi="Arial" w:cs="Arial"/>
          <w:lang w:eastAsia="sv-SE"/>
        </w:rPr>
        <w:t xml:space="preserve">Rullstolar, rollatorer samt hjälpmedel för förflyttning/träning </w:t>
      </w:r>
    </w:p>
    <w:p w:rsidR="003D15DB" w:rsidP="003D15DB" w:rsidRDefault="003D15DB" w14:paraId="3501A15F" w14:textId="77777777">
      <w:pPr>
        <w:pStyle w:val="Ingetavstnd"/>
        <w:numPr>
          <w:ilvl w:val="0"/>
          <w:numId w:val="22"/>
        </w:numPr>
        <w:ind w:left="360"/>
        <w:rPr>
          <w:rFonts w:ascii="Arial" w:hAnsi="Arial" w:cs="Arial"/>
          <w:lang w:eastAsia="sv-SE"/>
        </w:rPr>
      </w:pPr>
      <w:r>
        <w:rPr>
          <w:rFonts w:ascii="Arial" w:hAnsi="Arial" w:cs="Arial"/>
          <w:lang w:eastAsia="sv-SE"/>
        </w:rPr>
        <w:t>Garderob/skåp, stol/pall/fåtölj, matbord</w:t>
      </w:r>
    </w:p>
    <w:p w:rsidR="003D15DB" w:rsidP="003D15DB" w:rsidRDefault="003D15DB" w14:paraId="1A9892AE" w14:textId="77777777">
      <w:pPr>
        <w:pStyle w:val="Ingetavstnd"/>
        <w:numPr>
          <w:ilvl w:val="0"/>
          <w:numId w:val="22"/>
        </w:numPr>
        <w:ind w:left="360"/>
        <w:rPr>
          <w:rFonts w:ascii="Arial" w:hAnsi="Arial" w:cs="Arial"/>
          <w:lang w:eastAsia="sv-SE"/>
        </w:rPr>
      </w:pPr>
      <w:r>
        <w:rPr>
          <w:rFonts w:ascii="Arial" w:hAnsi="Arial" w:cs="Arial"/>
          <w:lang w:eastAsia="sv-SE"/>
        </w:rPr>
        <w:t>Ledstänger samt dörrhandtag, belysningsknappar och området runt dessa</w:t>
      </w:r>
    </w:p>
    <w:p w:rsidR="003D15DB" w:rsidP="003D15DB" w:rsidRDefault="003D15DB" w14:paraId="6A3FD687" w14:textId="77777777">
      <w:pPr>
        <w:pStyle w:val="Ingetavstnd"/>
        <w:numPr>
          <w:ilvl w:val="0"/>
          <w:numId w:val="22"/>
        </w:numPr>
        <w:ind w:left="360"/>
        <w:rPr>
          <w:rFonts w:ascii="Arial" w:hAnsi="Arial" w:cs="Arial"/>
        </w:rPr>
      </w:pPr>
      <w:r>
        <w:rPr>
          <w:rFonts w:ascii="Arial" w:hAnsi="Arial" w:cs="Arial"/>
          <w:lang w:eastAsia="sv-SE"/>
        </w:rPr>
        <w:t>Hygienrummets utrustning såsom handfat, duschpall och handtag samt toalettstol, tvätt/avfallsställning </w:t>
      </w:r>
    </w:p>
    <w:p w:rsidR="003D15DB" w:rsidP="003D15DB" w:rsidRDefault="003D15DB" w14:paraId="2E15F786" w14:textId="77777777"/>
    <w:p w:rsidR="003D15DB" w:rsidP="003D15DB" w:rsidRDefault="003D15DB" w14:paraId="1BC59A8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003D15DB" w:rsidTr="00900E33" w14:paraId="2E79CAA5"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3D15DB" w:rsidP="00900E33" w:rsidRDefault="003D15DB" w14:paraId="06C63EDB" w14:textId="77777777">
            <w:pPr>
              <w:pStyle w:val="Rubrik1"/>
            </w:pPr>
            <w:bookmarkStart w:name="_Toc338760679" w:id="35"/>
            <w:bookmarkStart w:name="_Toc338760703" w:id="36"/>
            <w:bookmarkStart w:name="_Toc382213661" w:id="37"/>
            <w:bookmarkStart w:name="_Toc405893404" w:id="38"/>
            <w:bookmarkStart w:name="_Toc421796403" w:id="39"/>
            <w:bookmarkStart w:name="_Toc158297498" w:id="40"/>
            <w:r>
              <w:t>Uppdaterat från föregående version</w:t>
            </w:r>
            <w:bookmarkEnd w:id="35"/>
            <w:bookmarkEnd w:id="36"/>
            <w:bookmarkEnd w:id="37"/>
            <w:bookmarkEnd w:id="38"/>
            <w:bookmarkEnd w:id="39"/>
            <w:bookmarkEnd w:id="40"/>
          </w:p>
          <w:p w:rsidRPr="002A124C" w:rsidR="003D15DB" w:rsidP="00900E33" w:rsidRDefault="003D15DB" w14:paraId="7E661D2A" w14:textId="77777777">
            <w:pPr>
              <w:spacing w:after="200" w:line="276" w:lineRule="auto"/>
              <w:rPr>
                <w:rFonts w:eastAsiaTheme="minorHAnsi"/>
                <w:bCs/>
                <w:szCs w:val="22"/>
                <w:lang w:eastAsia="en-US"/>
              </w:rPr>
            </w:pPr>
            <w:r w:rsidRPr="00826059">
              <w:t>2024-02-08 Uppdaterat avsnittet om städning med anledning att Virkon inte längre används som ytdesinfektionsmedel</w:t>
            </w:r>
            <w:r>
              <w:t/>
            </w:r>
            <w:r w:rsidRPr="00826059">
              <w:t xml:space="preserve"/>
            </w:r>
            <w:r>
              <w:t/>
            </w:r>
            <w:r w:rsidRPr="00826059">
              <w:t xml:space="preserve"/>
            </w:r>
            <w:r>
              <w:t xml:space="preserve"/>
            </w:r>
            <w:proofErr w:type="spellStart"/>
            <w:r>
              <w:t/>
            </w:r>
            <w:proofErr w:type="spellEnd"/>
            <w:r>
              <w:t xml:space="preserve"/>
            </w:r>
            <w:proofErr w:type="spellStart"/>
            <w:r>
              <w:t/>
            </w:r>
            <w:proofErr w:type="spellEnd"/>
          </w:p>
        </w:tc>
      </w:tr>
    </w:tbl>
    <w:p w:rsidR="003D15DB" w:rsidP="003D15DB" w:rsidRDefault="003D15DB" w14:paraId="115FF57C" w14:textId="77777777"/>
    <w:p w:rsidR="00C24D62" w:rsidP="00EA3323" w:rsidRDefault="00C24D62" w14:paraId="0227D1E2" w14:textId="77777777"/>
    <w:sectPr w:rsidR="00C24D62" w:rsidSect="006F5846">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513D" w14:textId="77777777" w:rsidR="00D42A66" w:rsidRDefault="00D42A66" w:rsidP="00332D94">
      <w:r>
        <w:separator/>
      </w:r>
    </w:p>
  </w:endnote>
  <w:endnote w:type="continuationSeparator" w:id="0">
    <w:p w14:paraId="745AC885" w14:textId="77777777" w:rsidR="00D42A66" w:rsidRDefault="00D42A66"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000000" w:rsidP="0086669C" w:rsidRDefault="00000000" w14:paraId="3D266039" w14:textId="77777777">
          <w:pPr>
            <w:pStyle w:val="Sidfot"/>
            <w:rPr>
              <w:sz w:val="20"/>
            </w:rPr>
          </w:pPr>
          <w:r w:rsidRPr="00730DA5">
            <w:rPr>
              <w:sz w:val="20"/>
            </w:rPr>
            <w:t>Vårdriktlinje: Blodburen smitta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00000" w:rsidP="0086669C" w:rsidRDefault="00000000"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000000" w:rsidP="0086669C" w:rsidRDefault="00000000" w14:paraId="587C5A37" w14:textId="03C78902">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86669C" w:rsidRDefault="00000000" w14:paraId="359DDFB3" w14:textId="77777777">
          <w:pPr>
            <w:pStyle w:val="Sidfot"/>
            <w:jc w:val="right"/>
            <w:rPr>
              <w:sz w:val="20"/>
            </w:rPr>
          </w:pPr>
        </w:p>
      </w:tc>
    </w:tr>
    <w:tr w:rsidR="0086669C" w:rsidTr="00220BF1" w14:paraId="450F38E4" w14:textId="77777777">
      <w:tc>
        <w:tcPr>
          <w:tcW w:w="7083" w:type="dxa"/>
        </w:tcPr>
        <w:p w:rsidRPr="37904626" w:rsidR="00000000" w:rsidP="0086669C" w:rsidRDefault="00000000"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86669C" w:rsidRDefault="00000000" w14:paraId="1B0FB7E9" w14:textId="77777777">
          <w:pPr>
            <w:pStyle w:val="Sidfot"/>
            <w:jc w:val="right"/>
            <w:rPr>
              <w:sz w:val="20"/>
            </w:rPr>
          </w:pPr>
        </w:p>
      </w:tc>
    </w:tr>
  </w:tbl>
  <w:p w:rsidR="00000000" w:rsidRDefault="00000000"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00000" w:rsidP="000D6F1B" w:rsidRDefault="00000000" w14:paraId="20748AEE" w14:textId="77777777">
          <w:pPr>
            <w:pStyle w:val="Sidfot"/>
            <w:rPr>
              <w:sz w:val="20"/>
            </w:rPr>
          </w:pPr>
          <w:r w:rsidRPr="00730DA5">
            <w:rPr>
              <w:sz w:val="20"/>
            </w:rPr>
            <w:t>Vårdriktlinje: Blodburen smitta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00000" w:rsidP="000D6F1B" w:rsidRDefault="00000000"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00000" w:rsidP="000D6F1B" w:rsidRDefault="00000000" w14:paraId="4CE66246" w14:textId="1B30AB59">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000000" w:rsidP="000D6F1B" w:rsidRDefault="00000000" w14:paraId="3D5506B3" w14:textId="77777777">
          <w:pPr>
            <w:pStyle w:val="Sidfot"/>
            <w:jc w:val="right"/>
            <w:rPr>
              <w:sz w:val="20"/>
            </w:rPr>
          </w:pPr>
        </w:p>
      </w:tc>
    </w:tr>
    <w:tr w:rsidR="000D6F1B" w:rsidTr="00595120" w14:paraId="0A90BD92" w14:textId="77777777">
      <w:tc>
        <w:tcPr>
          <w:tcW w:w="7083" w:type="dxa"/>
        </w:tcPr>
        <w:p w:rsidRPr="37904626" w:rsidR="00000000" w:rsidP="000D6F1B" w:rsidRDefault="00000000"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0D6F1B" w:rsidRDefault="00000000" w14:paraId="2C7473F1" w14:textId="77777777">
          <w:pPr>
            <w:pStyle w:val="Sidfot"/>
            <w:jc w:val="right"/>
            <w:rPr>
              <w:sz w:val="20"/>
            </w:rPr>
          </w:pPr>
        </w:p>
      </w:tc>
    </w:tr>
  </w:tbl>
  <w:p w:rsidR="00000000" w:rsidRDefault="00000000"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00000" w:rsidP="000D6F1B" w:rsidRDefault="00000000" w14:paraId="70DA62BB" w14:textId="77777777">
          <w:pPr>
            <w:pStyle w:val="Sidfot"/>
            <w:rPr>
              <w:sz w:val="20"/>
            </w:rPr>
          </w:pPr>
          <w:r w:rsidRPr="00730DA5">
            <w:rPr>
              <w:sz w:val="20"/>
            </w:rPr>
            <w:t>Vårdriktlinje: Blodburen smitta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00000" w:rsidP="000D6F1B" w:rsidRDefault="00000000"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00000" w:rsidP="000D6F1B" w:rsidRDefault="00000000" w14:paraId="2B59EE43" w14:textId="7DDD34D0">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0D6F1B" w:rsidRDefault="00000000" w14:paraId="3416583C" w14:textId="77777777">
          <w:pPr>
            <w:pStyle w:val="Sidfot"/>
            <w:jc w:val="right"/>
            <w:rPr>
              <w:sz w:val="20"/>
            </w:rPr>
          </w:pPr>
        </w:p>
      </w:tc>
    </w:tr>
    <w:tr w:rsidR="000D6F1B" w:rsidTr="00595120" w14:paraId="19CABEE9" w14:textId="77777777">
      <w:tc>
        <w:tcPr>
          <w:tcW w:w="7083" w:type="dxa"/>
        </w:tcPr>
        <w:p w:rsidRPr="37904626" w:rsidR="00000000" w:rsidP="000D6F1B" w:rsidRDefault="00000000"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0D6F1B" w:rsidRDefault="00000000" w14:paraId="35ABC5A9" w14:textId="77777777">
          <w:pPr>
            <w:pStyle w:val="Sidfot"/>
            <w:jc w:val="right"/>
            <w:rPr>
              <w:sz w:val="20"/>
            </w:rPr>
          </w:pPr>
        </w:p>
      </w:tc>
    </w:tr>
  </w:tbl>
  <w:p w:rsidR="00000000" w:rsidRDefault="00000000"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000000" w:rsidP="0086669C" w:rsidRDefault="00000000" w14:paraId="0BD4DF7E" w14:textId="77777777">
          <w:pPr>
            <w:pStyle w:val="Sidfot"/>
            <w:rPr>
              <w:sz w:val="20"/>
            </w:rPr>
          </w:pPr>
          <w:r w:rsidRPr="00730DA5">
            <w:rPr>
              <w:sz w:val="20"/>
            </w:rPr>
            <w:t>Vårdriktlinje: Blodburen smitta på särskilt boende</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00000" w:rsidP="0086669C" w:rsidRDefault="00000000"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000000" w:rsidP="0086669C" w:rsidRDefault="00000000" w14:paraId="22DEC7FD" w14:textId="77777777">
          <w:pPr>
            <w:pStyle w:val="Sidfot"/>
            <w:rPr>
              <w:sz w:val="20"/>
            </w:rPr>
          </w:pPr>
          <w:r w:rsidRPr="37904626">
            <w:rPr>
              <w:sz w:val="20"/>
              <w:szCs w:val="20"/>
            </w:rPr>
            <w:t>Fastställd av: Regional samordnande chefläkare, Godkänt: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000000" w:rsidP="0086669C" w:rsidRDefault="00000000" w14:paraId="57AAF9EB" w14:textId="77777777">
          <w:pPr>
            <w:pStyle w:val="Sidfot"/>
            <w:jc w:val="right"/>
            <w:rPr>
              <w:sz w:val="20"/>
            </w:rPr>
          </w:pPr>
        </w:p>
      </w:tc>
    </w:tr>
    <w:tr w:rsidR="00256277" w:rsidTr="00220BF1" w14:paraId="0B40B905" w14:textId="77777777">
      <w:tc>
        <w:tcPr>
          <w:tcW w:w="7083" w:type="dxa"/>
        </w:tcPr>
        <w:p w:rsidRPr="37904626" w:rsidR="00000000" w:rsidP="0086669C" w:rsidRDefault="00000000"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00000" w:rsidP="0086669C" w:rsidRDefault="00000000" w14:paraId="436B6CFB" w14:textId="77777777">
          <w:pPr>
            <w:pStyle w:val="Sidfot"/>
            <w:jc w:val="right"/>
            <w:rPr>
              <w:sz w:val="20"/>
            </w:rPr>
          </w:pPr>
        </w:p>
      </w:tc>
    </w:tr>
  </w:tbl>
  <w:p w:rsidR="00000000" w:rsidRDefault="00000000"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C1BE" w14:textId="77777777" w:rsidR="00D42A66" w:rsidRDefault="00D42A66" w:rsidP="00332D94">
      <w:r>
        <w:separator/>
      </w:r>
    </w:p>
  </w:footnote>
  <w:footnote w:type="continuationSeparator" w:id="0">
    <w:p w14:paraId="2FD902A5" w14:textId="77777777" w:rsidR="00D42A66" w:rsidRDefault="00D42A66"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7EDE8E3F" w14:textId="77777777">
      <w:trPr>
        <w:trHeight w:val="841"/>
      </w:trPr>
      <w:tc>
        <w:tcPr>
          <w:tcW w:w="4508" w:type="dxa"/>
        </w:tcPr>
        <w:p w:rsidR="00000000" w:rsidP="008E5301" w:rsidRDefault="00000000" w14:paraId="65FF9E51" w14:textId="77777777">
          <w:pPr>
            <w:pStyle w:val="Sidhuvud"/>
            <w:rPr>
              <w:noProof/>
            </w:rPr>
          </w:pPr>
        </w:p>
        <w:p w:rsidR="00000000" w:rsidP="008E5301" w:rsidRDefault="00000000" w14:paraId="1A69837D" w14:textId="77777777">
          <w:pPr>
            <w:pStyle w:val="Sidhuvud"/>
            <w:tabs>
              <w:tab w:val="clear" w:pos="4536"/>
              <w:tab w:val="clear" w:pos="9072"/>
              <w:tab w:val="right" w:pos="4400"/>
            </w:tabs>
          </w:pPr>
          <w:r>
            <w:rPr>
              <w:noProof/>
            </w:rPr>
            <w:drawing>
              <wp:inline distT="0" distB="0" distL="0" distR="0" wp14:anchorId="23F87609" wp14:editId="0DD4EC79">
                <wp:extent cx="15716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8E5301" w:rsidRDefault="00000000" w14:paraId="5CE601C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000000" w:rsidP="008E5301" w:rsidRDefault="00000000"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000000" w:rsidP="00A57F1E" w:rsidRDefault="00000000" w14:paraId="00DB7CC4" w14:textId="77777777">
          <w:pPr>
            <w:pStyle w:val="Sidhuvud"/>
            <w:rPr>
              <w:noProof/>
            </w:rPr>
          </w:pPr>
        </w:p>
        <w:p w:rsidR="00000000" w:rsidP="00A57F1E" w:rsidRDefault="00000000"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A57F1E" w:rsidRDefault="00000000" w14:paraId="7252328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A57F1E" w:rsidR="00000000" w:rsidP="00A57F1E" w:rsidRDefault="00000000"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000000" w:rsidP="008E5301" w:rsidRDefault="00000000" w14:paraId="4E576B05" w14:textId="77777777">
          <w:pPr>
            <w:pStyle w:val="Sidhuvud"/>
            <w:rPr>
              <w:noProof/>
            </w:rPr>
          </w:pPr>
        </w:p>
        <w:p w:rsidR="00000000" w:rsidP="008E5301" w:rsidRDefault="00000000"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8E5301" w:rsidRDefault="00000000" w14:paraId="571523B1"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000000" w:rsidP="008E5301" w:rsidRDefault="00000000"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4E3D959A" w14:textId="77777777">
      <w:trPr>
        <w:trHeight w:val="841"/>
      </w:trPr>
      <w:tc>
        <w:tcPr>
          <w:tcW w:w="4508" w:type="dxa"/>
        </w:tcPr>
        <w:p w:rsidR="00000000" w:rsidP="008E5301" w:rsidRDefault="00000000" w14:paraId="2C155BA3" w14:textId="77777777">
          <w:pPr>
            <w:pStyle w:val="Sidhuvud"/>
            <w:rPr>
              <w:noProof/>
            </w:rPr>
          </w:pPr>
        </w:p>
        <w:p w:rsidR="00000000" w:rsidP="008E5301" w:rsidRDefault="00000000" w14:paraId="4A6958FA" w14:textId="77777777">
          <w:pPr>
            <w:pStyle w:val="Sidhuvud"/>
            <w:tabs>
              <w:tab w:val="clear" w:pos="4536"/>
              <w:tab w:val="clear" w:pos="9072"/>
              <w:tab w:val="right" w:pos="4400"/>
            </w:tabs>
          </w:pPr>
          <w:r>
            <w:rPr>
              <w:noProof/>
            </w:rPr>
            <w:drawing>
              <wp:inline distT="0" distB="0" distL="0" distR="0" wp14:anchorId="5D340184" wp14:editId="2F2B1951">
                <wp:extent cx="15716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000000" w:rsidP="008E5301" w:rsidRDefault="00000000" w14:paraId="468743B7"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000000" w:rsidP="008E5301" w:rsidRDefault="00000000"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1D9A"/>
    <w:multiLevelType w:val="hybridMultilevel"/>
    <w:tmpl w:val="8612C7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4801D2"/>
    <w:multiLevelType w:val="hybridMultilevel"/>
    <w:tmpl w:val="F826963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75261C9"/>
    <w:multiLevelType w:val="hybridMultilevel"/>
    <w:tmpl w:val="445625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431D30"/>
    <w:multiLevelType w:val="hybridMultilevel"/>
    <w:tmpl w:val="E434240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2990B1D"/>
    <w:multiLevelType w:val="hybridMultilevel"/>
    <w:tmpl w:val="104A58B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4C3311B9"/>
    <w:multiLevelType w:val="hybridMultilevel"/>
    <w:tmpl w:val="3402BB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FC206D"/>
    <w:multiLevelType w:val="hybridMultilevel"/>
    <w:tmpl w:val="AE824E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59F67F88"/>
    <w:multiLevelType w:val="hybridMultilevel"/>
    <w:tmpl w:val="BCC09D3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7A72D4C"/>
    <w:multiLevelType w:val="hybridMultilevel"/>
    <w:tmpl w:val="F20C5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C320303"/>
    <w:multiLevelType w:val="hybridMultilevel"/>
    <w:tmpl w:val="76B800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234851474">
    <w:abstractNumId w:val="19"/>
  </w:num>
  <w:num w:numId="2" w16cid:durableId="28604956">
    <w:abstractNumId w:val="21"/>
  </w:num>
  <w:num w:numId="3" w16cid:durableId="1213228043">
    <w:abstractNumId w:val="20"/>
  </w:num>
  <w:num w:numId="4" w16cid:durableId="158077941">
    <w:abstractNumId w:val="7"/>
  </w:num>
  <w:num w:numId="5" w16cid:durableId="966938148">
    <w:abstractNumId w:val="9"/>
  </w:num>
  <w:num w:numId="6" w16cid:durableId="367460573">
    <w:abstractNumId w:val="15"/>
  </w:num>
  <w:num w:numId="7" w16cid:durableId="971059639">
    <w:abstractNumId w:val="4"/>
  </w:num>
  <w:num w:numId="8" w16cid:durableId="1854345456">
    <w:abstractNumId w:val="11"/>
  </w:num>
  <w:num w:numId="9" w16cid:durableId="2022386972">
    <w:abstractNumId w:val="14"/>
  </w:num>
  <w:num w:numId="10" w16cid:durableId="1554661629">
    <w:abstractNumId w:val="8"/>
  </w:num>
  <w:num w:numId="11" w16cid:durableId="343753056">
    <w:abstractNumId w:val="1"/>
  </w:num>
  <w:num w:numId="12" w16cid:durableId="188642282">
    <w:abstractNumId w:val="16"/>
  </w:num>
  <w:num w:numId="13" w16cid:durableId="425617061">
    <w:abstractNumId w:val="18"/>
  </w:num>
  <w:num w:numId="14" w16cid:durableId="982343672">
    <w:abstractNumId w:val="2"/>
  </w:num>
  <w:num w:numId="15" w16cid:durableId="1492789335">
    <w:abstractNumId w:val="0"/>
  </w:num>
  <w:num w:numId="16" w16cid:durableId="492641517">
    <w:abstractNumId w:val="3"/>
  </w:num>
  <w:num w:numId="17" w16cid:durableId="305090692">
    <w:abstractNumId w:val="12"/>
  </w:num>
  <w:num w:numId="18" w16cid:durableId="298153886">
    <w:abstractNumId w:val="10"/>
  </w:num>
  <w:num w:numId="19" w16cid:durableId="1353843476">
    <w:abstractNumId w:val="5"/>
  </w:num>
  <w:num w:numId="20" w16cid:durableId="1543130597">
    <w:abstractNumId w:val="13"/>
  </w:num>
  <w:num w:numId="21" w16cid:durableId="1640912261">
    <w:abstractNumId w:val="6"/>
  </w:num>
  <w:num w:numId="22" w16cid:durableId="21125790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67EE6"/>
    <w:rsid w:val="00071C4D"/>
    <w:rsid w:val="00087B68"/>
    <w:rsid w:val="000A4181"/>
    <w:rsid w:val="000B0C89"/>
    <w:rsid w:val="00152E3C"/>
    <w:rsid w:val="001650B8"/>
    <w:rsid w:val="00167844"/>
    <w:rsid w:val="00181282"/>
    <w:rsid w:val="0018206E"/>
    <w:rsid w:val="00190B72"/>
    <w:rsid w:val="00225E0B"/>
    <w:rsid w:val="00246F62"/>
    <w:rsid w:val="00271080"/>
    <w:rsid w:val="002A124C"/>
    <w:rsid w:val="002D0241"/>
    <w:rsid w:val="002E0A96"/>
    <w:rsid w:val="003212DD"/>
    <w:rsid w:val="00332D94"/>
    <w:rsid w:val="00337C47"/>
    <w:rsid w:val="003508E7"/>
    <w:rsid w:val="00385F81"/>
    <w:rsid w:val="003A2FF6"/>
    <w:rsid w:val="003B4F50"/>
    <w:rsid w:val="003C5B41"/>
    <w:rsid w:val="003D15DB"/>
    <w:rsid w:val="003D2710"/>
    <w:rsid w:val="003E537C"/>
    <w:rsid w:val="00406C20"/>
    <w:rsid w:val="004625ED"/>
    <w:rsid w:val="004A4717"/>
    <w:rsid w:val="005140DE"/>
    <w:rsid w:val="005D151B"/>
    <w:rsid w:val="00614116"/>
    <w:rsid w:val="00633C84"/>
    <w:rsid w:val="00647E41"/>
    <w:rsid w:val="006534D8"/>
    <w:rsid w:val="00693B29"/>
    <w:rsid w:val="00696200"/>
    <w:rsid w:val="006B7BB4"/>
    <w:rsid w:val="006C4A08"/>
    <w:rsid w:val="006F5846"/>
    <w:rsid w:val="00713D71"/>
    <w:rsid w:val="0074069B"/>
    <w:rsid w:val="0075659A"/>
    <w:rsid w:val="007B7E29"/>
    <w:rsid w:val="008160E0"/>
    <w:rsid w:val="008520E1"/>
    <w:rsid w:val="00874339"/>
    <w:rsid w:val="008A4A1B"/>
    <w:rsid w:val="008A5B7F"/>
    <w:rsid w:val="00903BFD"/>
    <w:rsid w:val="00910FDD"/>
    <w:rsid w:val="00935541"/>
    <w:rsid w:val="00935632"/>
    <w:rsid w:val="00940ED2"/>
    <w:rsid w:val="00976C47"/>
    <w:rsid w:val="009806F9"/>
    <w:rsid w:val="009872EE"/>
    <w:rsid w:val="009A2AC4"/>
    <w:rsid w:val="009D5FFA"/>
    <w:rsid w:val="009F76CD"/>
    <w:rsid w:val="00A33719"/>
    <w:rsid w:val="00AB0079"/>
    <w:rsid w:val="00AB14D2"/>
    <w:rsid w:val="00AE14D1"/>
    <w:rsid w:val="00B2523E"/>
    <w:rsid w:val="00B758CA"/>
    <w:rsid w:val="00BA0B3B"/>
    <w:rsid w:val="00BD0566"/>
    <w:rsid w:val="00BD31C6"/>
    <w:rsid w:val="00BF4B63"/>
    <w:rsid w:val="00C1580D"/>
    <w:rsid w:val="00C17F9A"/>
    <w:rsid w:val="00C24D62"/>
    <w:rsid w:val="00C43323"/>
    <w:rsid w:val="00CB1C26"/>
    <w:rsid w:val="00CB3BB1"/>
    <w:rsid w:val="00D42A66"/>
    <w:rsid w:val="00D67040"/>
    <w:rsid w:val="00DD12E6"/>
    <w:rsid w:val="00DD7799"/>
    <w:rsid w:val="00DE2267"/>
    <w:rsid w:val="00E03E34"/>
    <w:rsid w:val="00E60A15"/>
    <w:rsid w:val="00E71832"/>
    <w:rsid w:val="00EA3323"/>
    <w:rsid w:val="00F008A9"/>
    <w:rsid w:val="00F01D75"/>
    <w:rsid w:val="00F85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0F75D"/>
  <w15:docId w15:val="{713808A9-D636-4004-A2DA-ABFF31F0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C24D62"/>
    <w:rPr>
      <w:rFonts w:ascii="Arial" w:eastAsia="Calibri" w:hAnsi="Arial" w:cs="Arial"/>
      <w:b/>
      <w:sz w:val="26"/>
      <w:szCs w:val="28"/>
      <w:lang w:eastAsia="en-US"/>
    </w:rPr>
  </w:style>
  <w:style w:type="paragraph" w:styleId="Ingetavstnd">
    <w:name w:val="No Spacing"/>
    <w:uiPriority w:val="1"/>
    <w:qFormat/>
    <w:rsid w:val="00C24D62"/>
    <w:rPr>
      <w:rFonts w:asciiTheme="minorHAnsi" w:eastAsiaTheme="minorHAnsi" w:hAnsiTheme="minorHAnsi" w:cstheme="minorBidi"/>
      <w:sz w:val="22"/>
      <w:szCs w:val="22"/>
      <w:lang w:eastAsia="en-US"/>
    </w:rPr>
  </w:style>
  <w:style w:type="character" w:styleId="AnvndHyperlnk">
    <w:name w:val="FollowedHyperlink"/>
    <w:basedOn w:val="Standardstycketeckensnitt"/>
    <w:rsid w:val="003508E7"/>
    <w:rPr>
      <w:color w:val="800080" w:themeColor="followedHyperlink"/>
      <w:u w:val="single"/>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v.se/arbetsmiljoarbete-och-inspektioner/publikationer/foreskrifter/smittrisker-afs-2018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7</FSCD_DocumentEdition>
    <FSCD_ApprovedBy xmlns="e5aeddd8-5520-4814-867e-4fc77320ac1b">
      <UserInfo>
        <DisplayName/>
        <AccountId>15</AccountId>
        <AccountType/>
      </UserInfo>
    </FSCD_ApprovedBy>
    <FSCD_DocumentId xmlns="e5aeddd8-5520-4814-867e-4fc77320ac1b">6c30514e-ca5a-41b5-82d2-f708220b2cb5</FSCD_DocumentId>
    <FSCD_IsPublished xmlns="e5aeddd8-5520-4814-867e-4fc77320ac1b">7.0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6c30514e-ca5a-41b5-82d2-f708220b2cb5</FSCD_DocumentId_Temp>
    <FSCD_DocumentEdition_Temp xmlns="6a6e3e53-7738-4681-96e2-a07ff9e59365">7</FSCD_DocumentEdition_Temp>
    <FSCD_ReviewReminder xmlns="e5aeddd8-5520-4814-867e-4fc77320ac1b">12</FSCD_ReviewRemi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e5aeddd8-5520-4814-867e-4fc77320ac1b"/>
    <ds:schemaRef ds:uri="6a6e3e53-7738-4681-96e2-a07ff9e59365"/>
    <ds:schemaRef ds:uri="http://schemas.microsoft.com/office/infopath/2007/PartnerControls"/>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A06512E2-3689-45A2-A0FE-F6017FA7D7E9}">
  <ds:schemaRefs>
    <ds:schemaRef ds:uri="http://schemas.openxmlformats.org/officeDocument/2006/bibliography"/>
  </ds:schemaRefs>
</ds:datastoreItem>
</file>

<file path=customXml/itemProps4.xml><?xml version="1.0" encoding="utf-8"?>
<ds:datastoreItem xmlns:ds="http://schemas.openxmlformats.org/officeDocument/2006/customXml" ds:itemID="{EEA9D5D9-2539-4220-B4E8-B5936687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9ADADC-DB3D-4DE7-A38E-2A4639174FD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1228</Words>
  <Characters>6514</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Blodburen smitta på särskilt boende</vt:lpstr>
      <vt:lpstr>Innehållsmall styrda dokument (grunddokument)</vt:lpstr>
    </vt:vector>
  </TitlesOfParts>
  <Company>Microsoft</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Blodburen smitta på särskilt boende</dc:title>
  <dc:creator>Johansson Peter X ADH MIB</dc:creator>
  <cp:lastModifiedBy>Johansson Peter X ADH MIB</cp:lastModifiedBy>
  <cp:revision>14</cp:revision>
  <cp:lastPrinted>2013-06-04T11:54:00Z</cp:lastPrinted>
  <dcterms:created xsi:type="dcterms:W3CDTF">2016-12-06T11:43:00Z</dcterms:created>
  <dcterms:modified xsi:type="dcterms:W3CDTF">2024-02-08T14:11:00Z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6c30514e-ca5a-41b5-82d2-f708220b2cb5</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