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1282" w:rsidP="00181282" w:rsidRDefault="00EF1F92" w14:paraId="44553AAA" w14:textId="6E1F4A8D">
      <w:pPr>
        <w:pStyle w:val="Rubrik"/>
      </w:pPr>
      <w:r>
        <w:rPr>
          <w:szCs w:val="32"/>
        </w:rPr>
        <w:t>ESBL-CARBA – 1 – Vård och behandling av patient med</w:t>
      </w:r>
      <w:r w:rsidRPr="009D5987">
        <w:rPr>
          <w:szCs w:val="32"/>
        </w:rPr>
        <w:t/>
      </w:r>
      <w:r>
        <w:rPr>
          <w:szCs w:val="32"/>
        </w:rPr>
        <w:t xml:space="preserve"/>
      </w:r>
      <w:r w:rsidRPr="008612FD">
        <w:rPr>
          <w:szCs w:val="32"/>
        </w:rPr>
        <w:t xml:space="preserve"/>
      </w:r>
      <w:r>
        <w:rPr>
          <w:szCs w:val="32"/>
        </w:rPr>
        <w:t xml:space="preserve"/>
      </w:r>
    </w:p>
    <w:p w:rsidR="008160E0" w:rsidP="00EA3323" w:rsidRDefault="008160E0" w14:paraId="14B86081" w14:textId="77777777">
      <w:pPr>
        <w:pBdr>
          <w:bottom w:val="single" w:color="auto" w:sz="6" w:space="1"/>
        </w:pBdr>
        <w:rPr>
          <w:b/>
        </w:rPr>
      </w:pPr>
      <w:bookmarkStart w:name="_Toc328994705" w:id="0"/>
      <w:bookmarkStart w:name="_Toc338760453" w:id="1"/>
      <w:bookmarkStart w:name="_Toc338760517" w:id="2"/>
    </w:p>
    <w:p w:rsidR="008160E0" w:rsidP="00EA3323" w:rsidRDefault="008160E0" w14:paraId="005AF90D" w14:textId="77777777">
      <w:pPr>
        <w:rPr>
          <w:b/>
        </w:rPr>
      </w:pPr>
    </w:p>
    <w:p w:rsidR="008160E0" w:rsidP="00EA3323" w:rsidRDefault="008160E0" w14:paraId="3D112670" w14:textId="77777777">
      <w:pPr>
        <w:rPr>
          <w:b/>
        </w:rPr>
      </w:pPr>
      <w:r>
        <w:rPr>
          <w:b/>
        </w:rPr>
        <w:t>Hitta i dokumentet</w:t>
      </w:r>
    </w:p>
    <w:p w:rsidR="008160E0" w:rsidP="00EA3323" w:rsidRDefault="008160E0" w14:paraId="55FC71CD" w14:textId="77777777">
      <w:pPr>
        <w:rPr>
          <w:b/>
        </w:rPr>
      </w:pPr>
    </w:p>
    <w:p w:rsidR="008160E0" w:rsidP="00EA3323" w:rsidRDefault="008160E0" w14:paraId="50A6A8E7" w14:textId="77777777">
      <w:pPr>
        <w:rPr>
          <w:b/>
        </w:rPr>
        <w:sectPr w:rsidR="008160E0" w:rsidSect="006F584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758" w:right="1418" w:bottom="1701" w:left="1418" w:header="567" w:footer="964" w:gutter="0"/>
          <w:cols w:space="720"/>
          <w:docGrid w:linePitch="299"/>
        </w:sectPr>
      </w:pPr>
    </w:p>
    <w:p w:rsidR="00672561" w:rsidRDefault="008160E0" w14:paraId="0F8872A3" w14:textId="6765E3C3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history="1" w:anchor="_Toc85810536">
        <w:r w:rsidRPr="00940273" w:rsidR="00672561">
          <w:rPr>
            <w:rStyle w:val="Hyperlnk"/>
          </w:rPr>
          <w:t>Syfte</w:t>
        </w:r>
      </w:hyperlink>
    </w:p>
    <w:p w:rsidR="00672561" w:rsidRDefault="00000000" w14:paraId="00A2853A" w14:textId="7FFEC3DB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85810537">
        <w:r w:rsidRPr="00940273" w:rsidR="00672561">
          <w:rPr>
            <w:rStyle w:val="Hyperlnk"/>
          </w:rPr>
          <w:t>Bakgrund</w:t>
        </w:r>
      </w:hyperlink>
    </w:p>
    <w:p w:rsidR="00672561" w:rsidRDefault="00000000" w14:paraId="75DDA369" w14:textId="5C28F7AF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85810538">
        <w:r w:rsidRPr="00940273" w:rsidR="00672561">
          <w:rPr>
            <w:rStyle w:val="Hyperlnk"/>
          </w:rPr>
          <w:t>Smittvägar</w:t>
        </w:r>
      </w:hyperlink>
    </w:p>
    <w:p w:rsidR="00672561" w:rsidRDefault="00000000" w14:paraId="52D2ECD4" w14:textId="2D685359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85810539">
        <w:r w:rsidRPr="00940273" w:rsidR="00672561">
          <w:rPr>
            <w:rStyle w:val="Hyperlnk"/>
          </w:rPr>
          <w:t>Riskfaktorer för smittspridning</w:t>
        </w:r>
      </w:hyperlink>
    </w:p>
    <w:p w:rsidR="00672561" w:rsidRDefault="00000000" w14:paraId="00D465CC" w14:textId="6CB0E9A4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85810540">
        <w:r w:rsidRPr="00940273" w:rsidR="00672561">
          <w:rPr>
            <w:rStyle w:val="Hyperlnk"/>
          </w:rPr>
          <w:t>Provtagning ESBL-CARBA</w:t>
        </w:r>
      </w:hyperlink>
    </w:p>
    <w:p w:rsidR="00672561" w:rsidRDefault="00000000" w14:paraId="6F520259" w14:textId="53E5B58B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85810541">
        <w:r w:rsidRPr="00940273" w:rsidR="00672561">
          <w:rPr>
            <w:rStyle w:val="Hyperlnk"/>
          </w:rPr>
          <w:t>Patient</w:t>
        </w:r>
      </w:hyperlink>
    </w:p>
    <w:p w:rsidR="00672561" w:rsidRDefault="00000000" w14:paraId="3830F5DD" w14:textId="778AA362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85810542">
        <w:r w:rsidRPr="00940273" w:rsidR="00672561">
          <w:rPr>
            <w:rStyle w:val="Hyperlnk"/>
          </w:rPr>
          <w:t>Vårdplacering</w:t>
        </w:r>
      </w:hyperlink>
    </w:p>
    <w:p w:rsidR="00672561" w:rsidRDefault="00000000" w14:paraId="4954E318" w14:textId="64B58F60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85810543">
        <w:r w:rsidRPr="00940273" w:rsidR="00672561">
          <w:rPr>
            <w:rStyle w:val="Hyperlnk"/>
          </w:rPr>
          <w:t>Vårdavdelning – Städ, tvätt och avfall</w:t>
        </w:r>
      </w:hyperlink>
    </w:p>
    <w:p w:rsidR="00672561" w:rsidRDefault="00000000" w14:paraId="5898F851" w14:textId="4F7F5559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85810544">
        <w:r w:rsidRPr="00940273" w:rsidR="00672561">
          <w:rPr>
            <w:rStyle w:val="Hyperlnk"/>
          </w:rPr>
          <w:t>Inför undersökning/behandling utanför vårdrummet</w:t>
        </w:r>
      </w:hyperlink>
    </w:p>
    <w:p w:rsidR="00672561" w:rsidRDefault="00000000" w14:paraId="7F7B2B24" w14:textId="2DD37DC5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85810545">
        <w:r w:rsidRPr="00940273" w:rsidR="00672561">
          <w:rPr>
            <w:rStyle w:val="Hyperlnk"/>
          </w:rPr>
          <w:t>Mottagningsbesök</w:t>
        </w:r>
      </w:hyperlink>
    </w:p>
    <w:p w:rsidR="00672561" w:rsidRDefault="00000000" w14:paraId="3332FD9D" w14:textId="2458B64F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85810546">
        <w:r w:rsidRPr="00940273" w:rsidR="00672561">
          <w:rPr>
            <w:rStyle w:val="Hyperlnk"/>
          </w:rPr>
          <w:t>Utskrivning till annan vårdenhet</w:t>
        </w:r>
      </w:hyperlink>
    </w:p>
    <w:p w:rsidR="00672561" w:rsidRDefault="00000000" w14:paraId="46383B7D" w14:textId="6D69CAE2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85810547">
        <w:r w:rsidRPr="00940273" w:rsidR="00672561">
          <w:rPr>
            <w:rStyle w:val="Hyperlnk"/>
          </w:rPr>
          <w:t>Personal</w:t>
        </w:r>
      </w:hyperlink>
    </w:p>
    <w:p w:rsidR="00672561" w:rsidRDefault="00000000" w14:paraId="764F00E0" w14:textId="2564E331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85810548">
        <w:r w:rsidRPr="00940273" w:rsidR="00672561">
          <w:rPr>
            <w:rStyle w:val="Hyperlnk"/>
          </w:rPr>
          <w:t>Handläggning av nyupptäckt ESBL-CARBA patient och ev. smittspårning</w:t>
        </w:r>
      </w:hyperlink>
    </w:p>
    <w:p w:rsidR="00672561" w:rsidRDefault="00000000" w14:paraId="4FE182BE" w14:textId="23A8A31C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85810549">
        <w:r w:rsidRPr="00940273" w:rsidR="00672561">
          <w:rPr>
            <w:rStyle w:val="Hyperlnk"/>
          </w:rPr>
          <w:t>Avliden patient</w:t>
        </w:r>
      </w:hyperlink>
    </w:p>
    <w:p w:rsidR="00672561" w:rsidRDefault="00000000" w14:paraId="1961861F" w14:textId="0FD7B48A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85810550">
        <w:r w:rsidRPr="00940273" w:rsidR="00672561">
          <w:rPr>
            <w:rStyle w:val="Hyperlnk"/>
          </w:rPr>
          <w:t>För mer information</w:t>
        </w:r>
      </w:hyperlink>
    </w:p>
    <w:p w:rsidR="00672561" w:rsidRDefault="00000000" w14:paraId="4D631799" w14:textId="67C259A4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85810551">
        <w:r w:rsidRPr="00940273" w:rsidR="00672561">
          <w:rPr>
            <w:rStyle w:val="Hyperlnk"/>
          </w:rPr>
          <w:t>Bilagor</w:t>
        </w:r>
      </w:hyperlink>
    </w:p>
    <w:p w:rsidR="00672561" w:rsidRDefault="00000000" w14:paraId="6D8D153B" w14:textId="658B76DA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85810552">
        <w:r w:rsidRPr="00940273" w:rsidR="00672561">
          <w:rPr>
            <w:rStyle w:val="Hyperlnk"/>
          </w:rPr>
          <w:t>Uppdaterat från föregående version</w:t>
        </w:r>
      </w:hyperlink>
    </w:p>
    <w:p w:rsidR="008160E0" w:rsidP="008160E0" w:rsidRDefault="008160E0" w14:paraId="07FE6DA6" w14:textId="587471AB">
      <w:pPr>
        <w:pStyle w:val="Innehll1"/>
      </w:pPr>
      <w:r>
        <w:fldChar w:fldCharType="end"/>
      </w:r>
    </w:p>
    <w:p w:rsidR="008160E0" w:rsidP="008160E0" w:rsidRDefault="008160E0" w14:paraId="46C11B66" w14:textId="77777777">
      <w:pPr>
        <w:sectPr w:rsidR="008160E0" w:rsidSect="006F5846">
          <w:type w:val="continuous"/>
          <w:pgSz w:w="11906" w:h="16838" w:code="9"/>
          <w:pgMar w:top="1758" w:right="1418" w:bottom="1701" w:left="1418" w:header="567" w:footer="964" w:gutter="0"/>
          <w:cols w:space="720" w:num="2" w:sep="1"/>
          <w:docGrid w:linePitch="272"/>
        </w:sectPr>
      </w:pPr>
    </w:p>
    <w:p w:rsidR="00EA3323" w:rsidP="00EA3323" w:rsidRDefault="00EA3323" w14:paraId="7944E454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2554C8E" wp14:anchorId="3BA84B16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10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1.1pt,10.45pt" to="439.65pt,10.45pt" w14:anchorId="72121D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"/>
            </w:pict>
          </mc:Fallback>
        </mc:AlternateContent>
      </w:r>
    </w:p>
    <w:p w:rsidR="00EF1F92" w:rsidP="00EF1F92" w:rsidRDefault="00EF1F92" w14:paraId="62F86745" w14:textId="77777777">
      <w:pPr>
        <w:pStyle w:val="Rubrik1"/>
      </w:pPr>
      <w:bookmarkStart w:name="_Toc358376177" w:id="3"/>
      <w:bookmarkStart w:name="_Toc376943455" w:id="4"/>
      <w:bookmarkStart w:name="_Toc382222141" w:id="5"/>
      <w:bookmarkStart w:name="_Toc23759008" w:id="6"/>
      <w:bookmarkStart w:name="_Toc342508847" w:id="7"/>
      <w:bookmarkEnd w:id="0"/>
      <w:bookmarkEnd w:id="1"/>
      <w:bookmarkEnd w:id="2"/>
    </w:p>
    <w:p w:rsidR="00C11EA1" w:rsidP="00C11EA1" w:rsidRDefault="00C11EA1" w14:paraId="559F1DD7" w14:textId="77777777">
      <w:pPr>
        <w:pStyle w:val="Rubrik1"/>
      </w:pPr>
      <w:bookmarkStart w:name="_Toc73955816" w:id="8"/>
      <w:bookmarkStart w:name="_Toc85810536" w:id="9"/>
      <w:bookmarkEnd w:id="3"/>
      <w:bookmarkEnd w:id="4"/>
      <w:bookmarkEnd w:id="5"/>
      <w:bookmarkEnd w:id="6"/>
      <w:bookmarkEnd w:id="7"/>
      <w:r>
        <w:t>Syfte</w:t>
      </w:r>
      <w:bookmarkEnd w:id="8"/>
      <w:bookmarkEnd w:id="9"/>
    </w:p>
    <w:p w:rsidR="00C11EA1" w:rsidP="00C11EA1" w:rsidRDefault="00C11EA1" w14:paraId="5448A549" w14:textId="7777777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Dokumentet är en vägledning till korrekt vårdhygienisk handläggning av vårdtagare som är ESBL-CARBA-positiv samt </w:t>
      </w:r>
      <w:bookmarkStart w:name="_Toc229994335" w:id="10"/>
      <w:bookmarkStart w:name="_Toc230149413" w:id="11"/>
      <w:bookmarkStart w:name="_Toc230149951" w:id="12"/>
      <w:bookmarkStart w:name="_Toc277592623" w:id="13"/>
      <w:r>
        <w:rPr>
          <w:rFonts w:eastAsiaTheme="minorHAnsi"/>
          <w:lang w:eastAsia="en-US"/>
        </w:rPr>
        <w:t>att förhindra smittspridning.</w:t>
      </w:r>
    </w:p>
    <w:p w:rsidR="00C11EA1" w:rsidP="00C11EA1" w:rsidRDefault="00C11EA1" w14:paraId="01F9B5BE" w14:textId="77777777">
      <w:pPr>
        <w:rPr>
          <w:rFonts w:eastAsiaTheme="minorHAnsi"/>
          <w:lang w:eastAsia="en-US"/>
        </w:rPr>
      </w:pPr>
    </w:p>
    <w:p w:rsidR="00C11EA1" w:rsidP="00C11EA1" w:rsidRDefault="00C11EA1" w14:paraId="63BDF3CB" w14:textId="77777777">
      <w:pPr>
        <w:pStyle w:val="Rubrik1"/>
        <w:rPr>
          <w:iCs/>
        </w:rPr>
      </w:pPr>
      <w:bookmarkStart w:name="_Toc376943456" w:id="14"/>
      <w:bookmarkStart w:name="_Toc382222142" w:id="15"/>
      <w:bookmarkStart w:name="_Toc23759009" w:id="16"/>
      <w:bookmarkStart w:name="_Toc73955817" w:id="17"/>
      <w:bookmarkStart w:name="_Toc85810537" w:id="18"/>
      <w:r>
        <w:t>Bakgrund</w:t>
      </w:r>
      <w:bookmarkEnd w:id="14"/>
      <w:bookmarkEnd w:id="15"/>
      <w:bookmarkEnd w:id="16"/>
      <w:bookmarkEnd w:id="17"/>
      <w:bookmarkEnd w:id="18"/>
      <w:r>
        <w:rPr>
          <w:iCs/>
        </w:rPr>
        <w:t xml:space="preserve"> </w:t>
      </w:r>
    </w:p>
    <w:p w:rsidR="00C11EA1" w:rsidP="00C11EA1" w:rsidRDefault="00C11EA1" w14:paraId="093E8E51" w14:textId="77777777">
      <w:pPr>
        <w:rPr>
          <w:b/>
          <w:bCs/>
        </w:rPr>
      </w:pPr>
      <w:r>
        <w:t xml:space="preserve">Vissa tarmbakterier av släktet Enterobacteriacae</w:t>
      </w:r>
      <w:proofErr w:type="spellStart"/>
      <w:r>
        <w:t/>
      </w:r>
      <w:proofErr w:type="spellEnd"/>
      <w:r>
        <w:t xml:space="preserve"> </w:t>
      </w:r>
      <w:proofErr w:type="gramStart"/>
      <w:r>
        <w:t>t.ex.</w:t>
      </w:r>
      <w:proofErr w:type="gramEnd"/>
      <w:r>
        <w:t xml:space="preserve"> </w:t>
      </w:r>
      <w:proofErr w:type="spellStart"/>
      <w:r>
        <w:rPr>
          <w:i/>
          <w:iCs/>
        </w:rPr>
        <w:t>Escherichia coli</w:t>
      </w:r>
      <w:proofErr w:type="spellEnd"/>
      <w:r>
        <w:rPr>
          <w:i/>
          <w:iCs/>
        </w:rPr>
        <w:t xml:space="preserve"/>
      </w:r>
      <w:proofErr w:type="spellStart"/>
      <w:r>
        <w:rPr>
          <w:i/>
          <w:iCs/>
        </w:rPr>
        <w:t/>
      </w:r>
      <w:proofErr w:type="spellEnd"/>
      <w:r>
        <w:t xml:space="preserve"> </w:t>
      </w:r>
      <w:r>
        <w:rPr>
          <w:i/>
          <w:iCs/>
        </w:rPr>
        <w:t xml:space="preserve">(E. coli) </w:t>
      </w:r>
      <w:proofErr w:type="spellStart"/>
      <w:r>
        <w:rPr>
          <w:i/>
          <w:iCs/>
        </w:rPr>
        <w:t/>
      </w:r>
      <w:proofErr w:type="spellEnd"/>
      <w:r>
        <w:rPr>
          <w:i/>
          <w:iCs/>
        </w:rPr>
        <w:t xml:space="preserve"/>
      </w:r>
      <w:r>
        <w:t xml:space="preserve">och </w:t>
      </w:r>
      <w:proofErr w:type="spellStart"/>
      <w:r>
        <w:rPr>
          <w:i/>
          <w:iCs/>
        </w:rPr>
        <w:t>Klebsiella pneumoniae</w:t>
      </w:r>
      <w:proofErr w:type="spellEnd"/>
      <w:r>
        <w:rPr>
          <w:i/>
          <w:iCs/>
        </w:rPr>
        <w:t xml:space="preserve"/>
      </w:r>
      <w:proofErr w:type="spellStart"/>
      <w:r>
        <w:rPr>
          <w:i/>
          <w:iCs/>
        </w:rPr>
        <w:t/>
      </w:r>
      <w:proofErr w:type="spellEnd"/>
      <w:r>
        <w:t xml:space="preserve"> kan vara sjukdomsframkallande. De kan orsaka bl.a. urinvägsinfektioner, infektioner efter bukoperationer och blodförgiftning. Dessa Gramnegativa bakterier har i ökande omfattning förvärvat förmågan att bilda ESBL-enzymer (extended spektrum betalaktamaser) som gör dem resistenta mot penicilliner, cefalosporiner och i vissa fall karbapenemer. </w:t>
      </w:r>
      <w:proofErr w:type="gramStart"/>
      <w:r>
        <w:t/>
      </w:r>
      <w:proofErr w:type="gramEnd"/>
      <w:r>
        <w:t xml:space="preserve"/>
      </w:r>
      <w:proofErr w:type="spellStart"/>
      <w:r>
        <w:t/>
      </w:r>
      <w:proofErr w:type="spellEnd"/>
      <w:r>
        <w:t xml:space="preserve"/>
      </w:r>
      <w:proofErr w:type="spellStart"/>
      <w:r>
        <w:t/>
      </w:r>
      <w:proofErr w:type="spellEnd"/>
      <w:r>
        <w:t xml:space="preserve"/>
      </w:r>
      <w:proofErr w:type="spellStart"/>
      <w:r>
        <w:t/>
      </w:r>
      <w:proofErr w:type="spellEnd"/>
      <w:r>
        <w:t xml:space="preserve"/>
      </w:r>
      <w:proofErr w:type="spellStart"/>
      <w:r>
        <w:t/>
      </w:r>
      <w:proofErr w:type="spellEnd"/>
      <w:r>
        <w:t xml:space="preserve"/>
      </w:r>
    </w:p>
    <w:p w:rsidR="00C11EA1" w:rsidP="00C11EA1" w:rsidRDefault="00C11EA1" w14:paraId="3FE65C31" w14:textId="77777777">
      <w:pPr>
        <w:rPr>
          <w:rFonts w:eastAsiaTheme="minorHAnsi"/>
        </w:rPr>
      </w:pPr>
    </w:p>
    <w:p w:rsidR="00C11EA1" w:rsidP="00C11EA1" w:rsidRDefault="00C11EA1" w14:paraId="036BA86F" w14:textId="77777777">
      <w:pPr>
        <w:rPr>
          <w:b/>
          <w:bCs/>
        </w:rPr>
      </w:pPr>
      <w:r>
        <w:rPr>
          <w:rFonts w:eastAsiaTheme="minorEastAsia"/>
        </w:rPr>
        <w:t xml:space="preserve">Ett särskilt allvarligt hot är utvecklingen av en variant av ESBL som kallas ESBL-CARBA. Förutom resistens mot </w:t>
      </w:r>
      <w:proofErr w:type="spellStart"/>
      <w:r>
        <w:rPr>
          <w:rFonts w:eastAsiaTheme="minorEastAsia"/>
        </w:rPr>
        <w:t>penicilliner</w:t>
      </w:r>
      <w:proofErr w:type="spellEnd"/>
      <w:r>
        <w:rPr>
          <w:rFonts w:eastAsiaTheme="minorEastAsia"/>
        </w:rPr>
        <w:t xml:space="preserve"> och </w:t>
      </w:r>
      <w:proofErr w:type="spellStart"/>
      <w:r>
        <w:rPr>
          <w:rFonts w:eastAsiaTheme="minorEastAsia"/>
        </w:rPr>
        <w:t>cefalosporiner</w:t>
      </w:r>
      <w:proofErr w:type="spellEnd"/>
      <w:r>
        <w:rPr>
          <w:rFonts w:eastAsiaTheme="minorEastAsia"/>
        </w:rPr>
        <w:t xml:space="preserve"> bryter ESBL-CARBA ner </w:t>
      </w:r>
      <w:proofErr w:type="spellStart"/>
      <w:r>
        <w:rPr>
          <w:rFonts w:eastAsiaTheme="minorEastAsia"/>
        </w:rPr>
        <w:t>karbapenemer</w:t>
      </w:r>
      <w:proofErr w:type="spellEnd"/>
      <w:r>
        <w:rPr>
          <w:rFonts w:eastAsiaTheme="minorEastAsia"/>
        </w:rPr>
        <w:t xml:space="preserve"> vilket ofta är den sista tillgängliga behandlingsmöjligheten. </w:t>
      </w:r>
      <w:r>
        <w:t>Det gör ESBL-CARBA-infektioner ytterst svårbehandlade</w:t>
      </w:r>
      <w:r>
        <w:rPr>
          <w:b/>
          <w:bCs/>
        </w:rPr>
        <w:t xml:space="preserve">. </w:t>
      </w:r>
    </w:p>
    <w:p w:rsidR="00C11EA1" w:rsidP="00C11EA1" w:rsidRDefault="00C11EA1" w14:paraId="54295BA0" w14:textId="77777777">
      <w:pPr>
        <w:rPr>
          <w:b/>
        </w:rPr>
      </w:pPr>
    </w:p>
    <w:p w:rsidR="00C11EA1" w:rsidP="00C11EA1" w:rsidRDefault="00C11EA1" w14:paraId="51ACF6E5" w14:textId="77777777">
      <w:r>
        <w:t>ESBL-CARBA ökar över hela världen. Majoriteten av fallen i Sverige hittas i samband med screening p.g.a. sjukhusvård i utlandet.</w:t>
      </w:r>
    </w:p>
    <w:p w:rsidR="00C11EA1" w:rsidP="00C11EA1" w:rsidRDefault="00C11EA1" w14:paraId="73888D00" w14:textId="77777777">
      <w:pPr>
        <w:rPr>
          <w:rFonts w:eastAsiaTheme="minorHAnsi"/>
          <w:lang w:eastAsia="en-US"/>
        </w:rPr>
      </w:pPr>
    </w:p>
    <w:p w:rsidR="00C11EA1" w:rsidP="00C11EA1" w:rsidRDefault="00C11EA1" w14:paraId="589622B9" w14:textId="77777777">
      <w:pPr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ESBL-CARBA bärarskap/infektion är anmälningspliktig och smittspårningspliktig enligt Smittskyddslagen, vilket innebär att behandlande läkare ska:</w:t>
      </w:r>
    </w:p>
    <w:p w:rsidR="00C11EA1" w:rsidP="00C11EA1" w:rsidRDefault="00C11EA1" w14:paraId="12BEF870" w14:textId="77777777">
      <w:pPr>
        <w:pStyle w:val="Liststycke"/>
        <w:numPr>
          <w:ilvl w:val="0"/>
          <w:numId w:val="16"/>
        </w:numPr>
        <w:rPr>
          <w:rFonts w:eastAsiaTheme="minorEastAsia"/>
          <w:color w:val="000000"/>
        </w:rPr>
      </w:pPr>
      <w:hyperlink w:history="1" r:id="rId18">
        <w:proofErr w:type="spellStart"/>
        <w:r>
          <w:rPr>
            <w:rStyle w:val="Hyperlnk"/>
            <w:rFonts w:eastAsiaTheme="minorEastAsia"/>
          </w:rPr>
          <w:t>Smittskyddsanmäla</w:t>
        </w:r>
        <w:proofErr w:type="spellEnd"/>
      </w:hyperlink>
    </w:p>
    <w:p w:rsidR="00C11EA1" w:rsidP="00C11EA1" w:rsidRDefault="00C11EA1" w14:paraId="434DA360" w14:textId="77777777">
      <w:pPr>
        <w:pStyle w:val="Liststycke"/>
        <w:numPr>
          <w:ilvl w:val="0"/>
          <w:numId w:val="16"/>
        </w:numPr>
        <w:rPr>
          <w:rFonts w:eastAsiaTheme="minorEastAsia"/>
          <w:color w:val="000000"/>
        </w:rPr>
      </w:pPr>
      <w:r>
        <w:rPr>
          <w:rFonts w:eastAsiaTheme="minorEastAsia"/>
        </w:rPr>
        <w:t>Smittspåra</w:t>
      </w:r>
    </w:p>
    <w:bookmarkEnd w:id="10"/>
    <w:bookmarkEnd w:id="11"/>
    <w:bookmarkEnd w:id="12"/>
    <w:bookmarkEnd w:id="13"/>
    <w:p w:rsidR="00C11EA1" w:rsidP="00C11EA1" w:rsidRDefault="00C11EA1" w14:paraId="148166AE" w14:textId="77777777">
      <w:pPr>
        <w:pStyle w:val="Liststycke"/>
        <w:numPr>
          <w:ilvl w:val="0"/>
          <w:numId w:val="16"/>
        </w:numPr>
        <w:rPr>
          <w:rFonts w:eastAsiaTheme="minorEastAsia"/>
          <w:color w:val="000000" w:themeColor="text1"/>
        </w:rPr>
      </w:pPr>
      <w:r>
        <w:rPr>
          <w:rFonts w:eastAsiaTheme="minorEastAsia"/>
        </w:rPr>
        <w:t xml:space="preserve">Informera patienten muntligt och skriftligt, se </w:t>
      </w:r>
      <w:hyperlink w:history="1" r:id="rId19">
        <w:r>
          <w:rPr>
            <w:rStyle w:val="Hyperlnk"/>
            <w:rFonts w:eastAsiaTheme="minorEastAsia"/>
          </w:rPr>
          <w:t>smittskyddsblad</w:t>
        </w:r>
      </w:hyperlink>
    </w:p>
    <w:p w:rsidR="00C11EA1" w:rsidP="00C11EA1" w:rsidRDefault="00C11EA1" w14:paraId="434CDBA8" w14:textId="77777777">
      <w:pPr>
        <w:pStyle w:val="Rubrik1"/>
      </w:pPr>
      <w:bookmarkStart w:name="_Toc23759010" w:id="19"/>
    </w:p>
    <w:p w:rsidR="00C11EA1" w:rsidP="00C11EA1" w:rsidRDefault="00C11EA1" w14:paraId="76938994" w14:textId="77777777">
      <w:pPr>
        <w:pStyle w:val="Rubrik1"/>
      </w:pPr>
      <w:bookmarkStart w:name="_Toc73955818" w:id="20"/>
      <w:bookmarkStart w:name="_Toc85810538" w:id="21"/>
      <w:r>
        <w:t>Smittvägar</w:t>
      </w:r>
      <w:bookmarkEnd w:id="19"/>
      <w:bookmarkEnd w:id="20"/>
      <w:bookmarkEnd w:id="21"/>
    </w:p>
    <w:p w:rsidR="00C11EA1" w:rsidP="00C11EA1" w:rsidRDefault="00C11EA1" w14:paraId="1511F2E5" w14:textId="7777777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Bakterierna finns i tarmen som en del av normalfloran hos koloniserade personer. De flesta som blir bärare av ESBL-CARBA-bildande bakterier får inte någon infektion men kan bli bärare under kortare eller längre tid. Bakterierna kan spridas som fekal-oral smitta men också via förorenade händer/föremål d.v.s. direkt och indirekt kontaktsmitta eller via livsmedel, då framförallt livsmedel i länder med hög förekomst av ESBL-CARBA-bildande tarmbakterier. Smittan är också associerad med sjukhusvård utomlands</w:t>
      </w:r>
      <w:r>
        <w:rPr>
          <w:rFonts w:eastAsiaTheme="minorHAnsi"/>
          <w:lang w:eastAsia="en-US"/>
        </w:rPr>
        <w:lastRenderedPageBreak/>
        <w:t xml:space="preserve"/>
      </w:r>
      <w:proofErr w:type="gramStart"/>
      <w:r>
        <w:rPr>
          <w:rFonts w:eastAsiaTheme="minorHAnsi"/>
          <w:lang w:eastAsia="en-US"/>
        </w:rPr>
        <w:t/>
      </w:r>
      <w:proofErr w:type="gramEnd"/>
      <w:r>
        <w:rPr>
          <w:rFonts w:eastAsiaTheme="minorHAnsi"/>
          <w:lang w:eastAsia="en-US"/>
        </w:rPr>
        <w:t xml:space="preserve"/>
      </w:r>
      <w:bookmarkStart w:name="_Toc376943459" w:id="22"/>
      <w:bookmarkStart w:name="_Toc382222145" w:id="23"/>
      <w:r>
        <w:rPr>
          <w:rFonts w:eastAsiaTheme="minorHAnsi"/>
          <w:lang w:eastAsia="en-US"/>
        </w:rPr>
        <w:t>.</w:t>
      </w:r>
    </w:p>
    <w:p w:rsidR="00C11EA1" w:rsidP="00C11EA1" w:rsidRDefault="00C11EA1" w14:paraId="6CA0060B" w14:textId="77777777"/>
    <w:p w:rsidR="00C11EA1" w:rsidP="00C11EA1" w:rsidRDefault="00C11EA1" w14:paraId="5214BF71" w14:textId="7777777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För att minska risken för smittspridning av ESBL-CARBA ska:</w:t>
      </w:r>
    </w:p>
    <w:p w:rsidR="00C11EA1" w:rsidP="00C11EA1" w:rsidRDefault="00C11EA1" w14:paraId="01013E2D" w14:textId="77777777">
      <w:pPr>
        <w:pStyle w:val="Liststycke"/>
        <w:numPr>
          <w:ilvl w:val="0"/>
          <w:numId w:val="13"/>
        </w:numPr>
        <w:rPr>
          <w:rFonts w:eastAsiaTheme="minorHAnsi"/>
        </w:rPr>
      </w:pPr>
      <w:r>
        <w:rPr>
          <w:rFonts w:eastAsiaTheme="minorHAnsi"/>
        </w:rPr>
        <w:t xml:space="preserve">Alltid </w:t>
      </w:r>
      <w:hyperlink w:history="1" r:id="rId20">
        <w:r>
          <w:rPr>
            <w:rStyle w:val="Hyperlnk"/>
            <w:rFonts w:eastAsiaTheme="minorHAnsi"/>
          </w:rPr>
          <w:t>basala hygienrutiner</w:t>
        </w:r>
      </w:hyperlink>
      <w:r>
        <w:rPr>
          <w:rFonts w:eastAsiaTheme="minorHAnsi"/>
        </w:rPr>
        <w:t xml:space="preserve"> tillämpas i vårdarbetet</w:t>
      </w:r>
    </w:p>
    <w:p w:rsidRPr="00B71D2E" w:rsidR="00C11EA1" w:rsidP="00C11EA1" w:rsidRDefault="00C11EA1" w14:paraId="27BAFBF2" w14:textId="77777777">
      <w:pPr>
        <w:pStyle w:val="Liststycke"/>
        <w:numPr>
          <w:ilvl w:val="0"/>
          <w:numId w:val="13"/>
        </w:numPr>
        <w:rPr>
          <w:rStyle w:val="Hyperlnk"/>
          <w:rFonts w:eastAsiaTheme="minorHAnsi"/>
        </w:rPr>
      </w:pPr>
      <w:r>
        <w:rPr>
          <w:rFonts w:eastAsiaTheme="minorHAnsi"/>
        </w:rPr>
        <w:t xml:space="preserve">Mikrobiologisk screening för tidig upptäckt av ESBL-CARBA-positiva bärare. Följ </w:t>
      </w:r>
      <w:r>
        <w:rPr>
          <w:rFonts w:eastAsiaTheme="minorHAnsi"/>
        </w:rPr>
        <w:fldChar w:fldCharType="begin"/>
      </w:r>
      <w:r>
        <w:rPr>
          <w:rFonts w:eastAsiaTheme="minorHAnsi"/>
        </w:rPr>
        <w:instrText>HYPERLINK "https://vardgivare.regionhalland.se/app/plugins/region-halland-api-styrda-dokument/download/get_dokument.php?documentGUID=RH-13918"</w:instrText>
      </w:r>
      <w:r>
        <w:rPr>
          <w:rFonts w:eastAsiaTheme="minorHAnsi"/>
        </w:rPr>
      </w:r>
      <w:r>
        <w:rPr>
          <w:rFonts w:eastAsiaTheme="minorHAnsi"/>
        </w:rPr>
        <w:fldChar w:fldCharType="separate"/>
      </w:r>
      <w:r w:rsidRPr="00B71D2E">
        <w:rPr>
          <w:rStyle w:val="Hyperlnk"/>
          <w:rFonts w:eastAsiaTheme="minorHAnsi"/>
        </w:rPr>
        <w:t>Screening av patienter, mikrobiologiskt</w:t>
      </w:r>
    </w:p>
    <w:p w:rsidR="00C11EA1" w:rsidP="00C11EA1" w:rsidRDefault="00C11EA1" w14:paraId="4B604436" w14:textId="77777777">
      <w:pPr>
        <w:pStyle w:val="Liststycke"/>
        <w:numPr>
          <w:ilvl w:val="0"/>
          <w:numId w:val="13"/>
        </w:numPr>
        <w:rPr>
          <w:rFonts w:asciiTheme="minorHAnsi" w:hAnsiTheme="minorHAnsi" w:eastAsiaTheme="minorEastAsia" w:cstheme="minorBidi"/>
        </w:rPr>
      </w:pPr>
      <w:r>
        <w:rPr>
          <w:rFonts w:eastAsiaTheme="minorHAnsi"/>
        </w:rPr>
        <w:fldChar w:fldCharType="end"/>
      </w:r>
      <w:r>
        <w:rPr>
          <w:rFonts w:eastAsiaTheme="minorEastAsia"/>
        </w:rPr>
        <w:t xml:space="preserve">Muntlig och skriftlig </w:t>
      </w:r>
      <w:hyperlink w:history="1" r:id="rId21">
        <w:r w:rsidRPr="008F6727">
          <w:rPr>
            <w:rStyle w:val="Hyperlnk"/>
            <w:rFonts w:eastAsiaTheme="minorEastAsia"/>
          </w:rPr>
          <w:t>information till patienten om ESBL-CARBA</w:t>
        </w:r>
      </w:hyperlink>
      <w:r>
        <w:rPr>
          <w:rFonts w:eastAsiaTheme="minorEastAsia"/>
        </w:rPr>
        <w:t xml:space="preserve"> </w:t>
      </w:r>
    </w:p>
    <w:p w:rsidR="00C11EA1" w:rsidP="00C11EA1" w:rsidRDefault="00C11EA1" w14:paraId="4725B408" w14:textId="77777777">
      <w:pPr>
        <w:pStyle w:val="Liststycke"/>
        <w:numPr>
          <w:ilvl w:val="0"/>
          <w:numId w:val="13"/>
        </w:numPr>
        <w:rPr>
          <w:rFonts w:eastAsiaTheme="minorEastAsia"/>
        </w:rPr>
      </w:pPr>
      <w:r>
        <w:rPr>
          <w:rFonts w:eastAsiaTheme="minorEastAsia"/>
        </w:rPr>
        <w:t>Vård på enkelrum med egen toalett och dusch</w:t>
      </w:r>
    </w:p>
    <w:p w:rsidR="00C11EA1" w:rsidP="00C11EA1" w:rsidRDefault="00C11EA1" w14:paraId="0C7861FD" w14:textId="77777777">
      <w:pPr>
        <w:pStyle w:val="Liststycke"/>
        <w:numPr>
          <w:ilvl w:val="0"/>
          <w:numId w:val="13"/>
        </w:numPr>
        <w:rPr>
          <w:rFonts w:eastAsiaTheme="minorHAnsi"/>
        </w:rPr>
      </w:pPr>
      <w:r>
        <w:rPr>
          <w:rFonts w:eastAsiaTheme="minorHAnsi"/>
        </w:rPr>
        <w:t>Aktiv smittspårning kring nyupptäckta fall</w:t>
      </w:r>
    </w:p>
    <w:p w:rsidR="00C11EA1" w:rsidP="00C11EA1" w:rsidRDefault="00C11EA1" w14:paraId="0153DA8A" w14:textId="77777777">
      <w:pPr>
        <w:pStyle w:val="Liststycke"/>
        <w:numPr>
          <w:ilvl w:val="0"/>
          <w:numId w:val="13"/>
        </w:numPr>
        <w:rPr>
          <w:rFonts w:eastAsiaTheme="minorHAnsi"/>
        </w:rPr>
      </w:pPr>
      <w:r>
        <w:rPr>
          <w:rFonts w:eastAsiaTheme="minorHAnsi"/>
        </w:rPr>
        <w:t>Goda informationsrutiner i samband med att en vårdtagare med ESBL-CARBA överförs från en vårdform till en annan</w:t>
      </w:r>
    </w:p>
    <w:p w:rsidR="00C11EA1" w:rsidP="00C11EA1" w:rsidRDefault="00C11EA1" w14:paraId="08F39962" w14:textId="77777777">
      <w:pPr>
        <w:pStyle w:val="Liststycke"/>
        <w:numPr>
          <w:ilvl w:val="0"/>
          <w:numId w:val="13"/>
        </w:numPr>
        <w:rPr>
          <w:rFonts w:asciiTheme="minorHAnsi" w:hAnsiTheme="minorHAnsi" w:eastAsiaTheme="minorEastAsia" w:cstheme="minorBidi"/>
        </w:rPr>
      </w:pPr>
      <w:r>
        <w:rPr>
          <w:rFonts w:eastAsiaTheme="minorEastAsia"/>
        </w:rPr>
        <w:t xml:space="preserve">Information till patient och närstående om vikten av noggrann hygien (speciellt handhygien). Se länk till </w:t>
      </w:r>
      <w:hyperlink w:history="1" r:id="rId22">
        <w:r>
          <w:rPr>
            <w:rStyle w:val="Hyperlnk"/>
            <w:rFonts w:eastAsiaTheme="minorEastAsia"/>
          </w:rPr>
          <w:t>patientinformation</w:t>
        </w:r>
      </w:hyperlink>
      <w:r>
        <w:rPr>
          <w:rFonts w:eastAsiaTheme="minorEastAsia"/>
        </w:rPr>
        <w:t xml:space="preserve"> om god handhygien</w:t>
      </w:r>
    </w:p>
    <w:p w:rsidR="00C11EA1" w:rsidP="00C11EA1" w:rsidRDefault="00C11EA1" w14:paraId="044FEF64" w14:textId="77777777">
      <w:pPr>
        <w:rPr>
          <w:lang w:eastAsia="en-US"/>
        </w:rPr>
      </w:pPr>
    </w:p>
    <w:p w:rsidR="00C11EA1" w:rsidP="00C11EA1" w:rsidRDefault="00C11EA1" w14:paraId="099F8372" w14:textId="77777777">
      <w:pPr>
        <w:pStyle w:val="Rubrik1"/>
      </w:pPr>
      <w:bookmarkStart w:name="_Toc23759011" w:id="24"/>
      <w:bookmarkStart w:name="_Toc73955819" w:id="25"/>
      <w:bookmarkStart w:name="_Toc85810539" w:id="26"/>
      <w:r>
        <w:t>Riskfaktorer för smittspridning</w:t>
      </w:r>
      <w:bookmarkEnd w:id="22"/>
      <w:bookmarkEnd w:id="23"/>
      <w:bookmarkEnd w:id="24"/>
      <w:bookmarkEnd w:id="25"/>
      <w:bookmarkEnd w:id="26"/>
    </w:p>
    <w:p w:rsidR="00C11EA1" w:rsidP="00C11EA1" w:rsidRDefault="00C11EA1" w14:paraId="47825969" w14:textId="7777777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Förekomst av nedanstående riskfaktorer hos patienten ökar risken för smittspridning:</w:t>
      </w:r>
    </w:p>
    <w:p w:rsidR="00C11EA1" w:rsidP="00C11EA1" w:rsidRDefault="00C11EA1" w14:paraId="6EACDAAF" w14:textId="77777777">
      <w:pPr>
        <w:pStyle w:val="Liststycke"/>
        <w:numPr>
          <w:ilvl w:val="0"/>
          <w:numId w:val="14"/>
        </w:numPr>
        <w:rPr>
          <w:rFonts w:eastAsiaTheme="minorHAnsi"/>
        </w:rPr>
      </w:pPr>
      <w:r>
        <w:rPr>
          <w:rFonts w:eastAsiaTheme="minorHAnsi"/>
        </w:rPr>
        <w:t xml:space="preserve">Diarré </w:t>
      </w:r>
    </w:p>
    <w:p w:rsidR="00C11EA1" w:rsidP="00C11EA1" w:rsidRDefault="00C11EA1" w14:paraId="784E634E" w14:textId="77777777">
      <w:pPr>
        <w:pStyle w:val="Liststycke"/>
        <w:numPr>
          <w:ilvl w:val="0"/>
          <w:numId w:val="14"/>
        </w:numPr>
        <w:rPr>
          <w:rFonts w:eastAsiaTheme="minorHAnsi"/>
        </w:rPr>
      </w:pPr>
      <w:r>
        <w:rPr>
          <w:rFonts w:eastAsiaTheme="minorHAnsi"/>
        </w:rPr>
        <w:t xml:space="preserve">Urin- och/eller faecesinkontinens</w:t>
      </w:r>
      <w:proofErr w:type="spellStart"/>
      <w:r>
        <w:rPr>
          <w:rFonts w:eastAsiaTheme="minorHAnsi"/>
        </w:rPr>
        <w:t/>
      </w:r>
      <w:proofErr w:type="spellEnd"/>
    </w:p>
    <w:p w:rsidR="00C11EA1" w:rsidP="00C11EA1" w:rsidRDefault="00C11EA1" w14:paraId="7244B1BA" w14:textId="77777777">
      <w:pPr>
        <w:pStyle w:val="Liststycke"/>
        <w:numPr>
          <w:ilvl w:val="0"/>
          <w:numId w:val="14"/>
        </w:numPr>
        <w:rPr>
          <w:rFonts w:eastAsiaTheme="minorHAnsi"/>
        </w:rPr>
      </w:pPr>
      <w:r>
        <w:rPr>
          <w:rFonts w:eastAsiaTheme="minorHAnsi"/>
        </w:rPr>
        <w:t>KAD/RIK</w:t>
      </w:r>
    </w:p>
    <w:p w:rsidR="00C11EA1" w:rsidP="00C11EA1" w:rsidRDefault="00C11EA1" w14:paraId="5063194A" w14:textId="77777777">
      <w:pPr>
        <w:pStyle w:val="Liststycke"/>
        <w:numPr>
          <w:ilvl w:val="0"/>
          <w:numId w:val="14"/>
        </w:numPr>
        <w:rPr>
          <w:rFonts w:eastAsiaTheme="minorHAnsi"/>
        </w:rPr>
      </w:pPr>
      <w:r>
        <w:rPr>
          <w:rFonts w:eastAsiaTheme="minorHAnsi"/>
        </w:rPr>
        <w:t>Bukdränage, stomi, PEG</w:t>
      </w:r>
    </w:p>
    <w:p w:rsidR="00C11EA1" w:rsidP="00C11EA1" w:rsidRDefault="00C11EA1" w14:paraId="04CE1B4E" w14:textId="77777777">
      <w:pPr>
        <w:pStyle w:val="Liststycke"/>
        <w:numPr>
          <w:ilvl w:val="0"/>
          <w:numId w:val="14"/>
        </w:numPr>
        <w:rPr>
          <w:rFonts w:eastAsiaTheme="minorHAnsi"/>
        </w:rPr>
      </w:pPr>
      <w:proofErr w:type="spellStart"/>
      <w:r>
        <w:rPr>
          <w:rFonts w:eastAsiaTheme="minorHAnsi"/>
        </w:rPr>
        <w:t>Tracheostoma</w:t>
      </w:r>
      <w:proofErr w:type="spellEnd"/>
      <w:r>
        <w:rPr>
          <w:rFonts w:eastAsiaTheme="minorHAnsi"/>
        </w:rPr>
        <w:t xml:space="preserve"> </w:t>
      </w:r>
    </w:p>
    <w:p w:rsidR="00C11EA1" w:rsidP="00C11EA1" w:rsidRDefault="00C11EA1" w14:paraId="71FA36A1" w14:textId="77777777">
      <w:pPr>
        <w:pStyle w:val="Liststycke"/>
        <w:numPr>
          <w:ilvl w:val="0"/>
          <w:numId w:val="14"/>
        </w:numPr>
        <w:rPr>
          <w:rFonts w:eastAsiaTheme="minorEastAsia"/>
        </w:rPr>
      </w:pPr>
      <w:r>
        <w:rPr>
          <w:rFonts w:eastAsiaTheme="minorEastAsia"/>
        </w:rPr>
        <w:t>Omläggningskrävande sår</w:t>
      </w:r>
    </w:p>
    <w:p w:rsidR="00C11EA1" w:rsidP="00C11EA1" w:rsidRDefault="00C11EA1" w14:paraId="270EC0A4" w14:textId="77777777">
      <w:pPr>
        <w:pStyle w:val="Liststycke"/>
        <w:numPr>
          <w:ilvl w:val="0"/>
          <w:numId w:val="14"/>
        </w:numPr>
      </w:pPr>
      <w:r>
        <w:rPr>
          <w:rFonts w:eastAsia="Arial" w:cs="Arial"/>
          <w:color w:val="000000" w:themeColor="text1"/>
        </w:rPr>
        <w:t>Bristande kognitiv förmåga</w:t>
      </w:r>
    </w:p>
    <w:p w:rsidR="00C11EA1" w:rsidP="00C11EA1" w:rsidRDefault="00C11EA1" w14:paraId="7C011AAF" w14:textId="77777777">
      <w:pPr>
        <w:rPr>
          <w:rFonts w:eastAsiaTheme="minorHAnsi"/>
          <w:lang w:eastAsia="en-US"/>
        </w:rPr>
      </w:pPr>
    </w:p>
    <w:p w:rsidR="00C11EA1" w:rsidP="00C11EA1" w:rsidRDefault="00C11EA1" w14:paraId="516993E0" w14:textId="7777777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Risken för smittspridning till personal anses liten under förutsättning att basala hygienrutiner följs.</w:t>
      </w:r>
    </w:p>
    <w:p w:rsidR="00C11EA1" w:rsidP="00C11EA1" w:rsidRDefault="00C11EA1" w14:paraId="5A5ACC38" w14:textId="77777777">
      <w:pPr>
        <w:rPr>
          <w:rFonts w:eastAsiaTheme="minorHAnsi"/>
          <w:lang w:eastAsia="en-US"/>
        </w:rPr>
      </w:pPr>
    </w:p>
    <w:p w:rsidR="00C11EA1" w:rsidP="00C11EA1" w:rsidRDefault="00C11EA1" w14:paraId="685963FF" w14:textId="77777777">
      <w:pPr>
        <w:pStyle w:val="Rubrik1"/>
      </w:pPr>
      <w:bookmarkStart w:name="_Toc358376182" w:id="27"/>
      <w:bookmarkStart w:name="_Toc376943461" w:id="28"/>
      <w:bookmarkStart w:name="_Toc382222147" w:id="29"/>
      <w:bookmarkStart w:name="_Toc23759012" w:id="30"/>
      <w:bookmarkStart w:name="_Toc73955820" w:id="31"/>
      <w:bookmarkStart w:name="_Toc85810540" w:id="32"/>
      <w:r>
        <w:t xml:space="preserve">Provtagning </w:t>
      </w:r>
      <w:bookmarkEnd w:id="27"/>
      <w:r>
        <w:t>ESBL</w:t>
      </w:r>
      <w:bookmarkEnd w:id="28"/>
      <w:bookmarkEnd w:id="29"/>
      <w:r>
        <w:t>-CARBA</w:t>
      </w:r>
      <w:bookmarkEnd w:id="30"/>
      <w:bookmarkEnd w:id="31"/>
      <w:bookmarkEnd w:id="32"/>
      <w:r>
        <w:t xml:space="preserve"> </w:t>
      </w:r>
    </w:p>
    <w:p w:rsidR="00C11EA1" w:rsidP="00C11EA1" w:rsidRDefault="00C11EA1" w14:paraId="485E1DCE" w14:textId="77777777">
      <w:r>
        <w:rPr>
          <w:rFonts w:eastAsiaTheme="minorEastAsia"/>
        </w:rPr>
        <w:t xml:space="preserve">Följ </w:t>
      </w:r>
      <w:hyperlink w:history="1" r:id="rId23">
        <w:r>
          <w:rPr>
            <w:rStyle w:val="Hyperlnk"/>
            <w:rFonts w:eastAsiaTheme="minorEastAsia"/>
          </w:rPr>
          <w:t>Analysförteckning för ESBL</w:t>
        </w:r>
      </w:hyperlink>
    </w:p>
    <w:p w:rsidR="00C11EA1" w:rsidP="00C11EA1" w:rsidRDefault="00C11EA1" w14:paraId="5DAA3E74" w14:textId="77777777">
      <w:pPr>
        <w:pStyle w:val="Liststycke"/>
        <w:numPr>
          <w:ilvl w:val="0"/>
          <w:numId w:val="15"/>
        </w:numPr>
        <w:rPr>
          <w:rFonts w:asciiTheme="minorEastAsia" w:hAnsiTheme="minorEastAsia" w:eastAsiaTheme="minorEastAsia" w:cstheme="minorEastAsia"/>
        </w:rPr>
      </w:pPr>
      <w:proofErr w:type="spellStart"/>
      <w:r>
        <w:rPr>
          <w:rFonts w:eastAsiaTheme="minorEastAsia"/>
        </w:rPr>
        <w:t>Faeces</w:t>
      </w:r>
      <w:proofErr w:type="spellEnd"/>
      <w:r>
        <w:rPr>
          <w:rFonts w:eastAsiaTheme="minorEastAsia"/>
        </w:rPr>
        <w:t xml:space="preserve"> </w:t>
      </w:r>
    </w:p>
    <w:p w:rsidR="00C11EA1" w:rsidP="00C11EA1" w:rsidRDefault="00C11EA1" w14:paraId="672AC114" w14:textId="77777777">
      <w:pPr>
        <w:pStyle w:val="Liststycke"/>
        <w:numPr>
          <w:ilvl w:val="0"/>
          <w:numId w:val="15"/>
        </w:numPr>
      </w:pPr>
      <w:r>
        <w:rPr>
          <w:rFonts w:eastAsiaTheme="minorEastAsia"/>
        </w:rPr>
        <w:t>Sår/hudlesioner</w:t>
      </w:r>
    </w:p>
    <w:p w:rsidR="00C11EA1" w:rsidP="00C11EA1" w:rsidRDefault="00C11EA1" w14:paraId="6E3E0D68" w14:textId="77777777">
      <w:pPr>
        <w:pStyle w:val="Liststycke"/>
        <w:numPr>
          <w:ilvl w:val="0"/>
          <w:numId w:val="15"/>
        </w:numPr>
        <w:rPr>
          <w:rFonts w:eastAsiaTheme="minorHAnsi"/>
        </w:rPr>
      </w:pPr>
      <w:r>
        <w:rPr>
          <w:rFonts w:eastAsiaTheme="minorHAnsi"/>
        </w:rPr>
        <w:t>Urin om patient har KAD/RIK</w:t>
      </w:r>
    </w:p>
    <w:p w:rsidR="00C11EA1" w:rsidP="00C11EA1" w:rsidRDefault="00C11EA1" w14:paraId="5D953342" w14:textId="77777777">
      <w:pPr>
        <w:pStyle w:val="Liststycke"/>
        <w:numPr>
          <w:ilvl w:val="0"/>
          <w:numId w:val="15"/>
        </w:numPr>
        <w:rPr>
          <w:rFonts w:eastAsiaTheme="minorHAnsi"/>
        </w:rPr>
      </w:pPr>
      <w:r>
        <w:rPr>
          <w:rFonts w:eastAsiaTheme="minorHAnsi"/>
        </w:rPr>
        <w:t xml:space="preserve">Dränage, PEG, stomi, trach och andra ”konstgjorda” kroppsöppningar samt vid annan ev. infart om tecken på infektion</w:t>
      </w:r>
      <w:proofErr w:type="spellStart"/>
      <w:r>
        <w:rPr>
          <w:rFonts w:eastAsiaTheme="minorHAnsi"/>
        </w:rPr>
        <w:t/>
      </w:r>
      <w:proofErr w:type="spellEnd"/>
      <w:r>
        <w:rPr>
          <w:rFonts w:eastAsiaTheme="minorHAnsi"/>
        </w:rPr>
        <w:t xml:space="preserve"/>
      </w:r>
    </w:p>
    <w:p w:rsidR="00C11EA1" w:rsidP="00C11EA1" w:rsidRDefault="00C11EA1" w14:paraId="3FDC5B25" w14:textId="77777777">
      <w:pPr>
        <w:rPr>
          <w:rFonts w:eastAsiaTheme="minorHAnsi"/>
        </w:rPr>
      </w:pPr>
    </w:p>
    <w:p w:rsidR="00C11EA1" w:rsidP="00C11EA1" w:rsidRDefault="00C11EA1" w14:paraId="03A17110" w14:textId="77777777">
      <w:pPr>
        <w:rPr>
          <w:rFonts w:eastAsiaTheme="minorEastAsia"/>
        </w:rPr>
      </w:pPr>
      <w:r>
        <w:rPr>
          <w:rFonts w:eastAsiaTheme="minorEastAsia"/>
        </w:rPr>
        <w:t xml:space="preserve">Skriv utförlig anamnes på remiss, exempelvis orsak till screening (om utlandsvård, skriv land) samt eventuell antibiotikabehandling, sårlokalisation etc.</w:t>
      </w:r>
      <w:proofErr w:type="gramStart"/>
      <w:r>
        <w:rPr>
          <w:rFonts w:eastAsiaTheme="minorEastAsia"/>
        </w:rPr>
        <w:t/>
      </w:r>
      <w:proofErr w:type="gramEnd"/>
      <w:r>
        <w:rPr>
          <w:rFonts w:eastAsiaTheme="minorEastAsia"/>
        </w:rPr>
        <w:t xml:space="preserve"> </w:t>
      </w:r>
    </w:p>
    <w:p w:rsidR="00C11EA1" w:rsidP="00C11EA1" w:rsidRDefault="00C11EA1" w14:paraId="637B2563" w14:textId="77777777">
      <w:pPr>
        <w:rPr>
          <w:rFonts w:eastAsiaTheme="minorHAnsi"/>
        </w:rPr>
      </w:pPr>
    </w:p>
    <w:p w:rsidR="00C11EA1" w:rsidP="00C11EA1" w:rsidRDefault="00C11EA1" w14:paraId="0656381C" w14:textId="77777777">
      <w:pPr>
        <w:rPr>
          <w:rFonts w:eastAsiaTheme="minorHAnsi"/>
        </w:rPr>
      </w:pPr>
      <w:r>
        <w:rPr>
          <w:rFonts w:eastAsiaTheme="minorHAnsi"/>
        </w:rPr>
        <w:t>Patientinformation ”</w:t>
      </w:r>
      <w:hyperlink w:history="1" r:id="rId24">
        <w:r>
          <w:rPr>
            <w:rStyle w:val="Hyperlnk"/>
            <w:rFonts w:eastAsiaTheme="minorHAnsi"/>
          </w:rPr>
          <w:t xml:space="preserve">Därför </w:t>
        </w:r>
        <w:proofErr w:type="spellStart"/>
        <w:r>
          <w:rPr>
            <w:rStyle w:val="Hyperlnk"/>
            <w:rFonts w:eastAsiaTheme="minorHAnsi"/>
          </w:rPr>
          <w:t>provtas</w:t>
        </w:r>
        <w:proofErr w:type="spellEnd"/>
        <w:r>
          <w:rPr>
            <w:rStyle w:val="Hyperlnk"/>
            <w:rFonts w:eastAsiaTheme="minorHAnsi"/>
          </w:rPr>
          <w:t xml:space="preserve"> du för motståndskraftiga bakterier</w:t>
        </w:r>
      </w:hyperlink>
      <w:r>
        <w:rPr>
          <w:rFonts w:eastAsiaTheme="minorHAnsi"/>
        </w:rPr>
        <w:t>” finns att tillgå på olika språk.</w:t>
      </w:r>
    </w:p>
    <w:p w:rsidR="00C11EA1" w:rsidP="00C11EA1" w:rsidRDefault="00C11EA1" w14:paraId="34B3484A" w14:textId="77777777">
      <w:pPr>
        <w:rPr>
          <w:rFonts w:eastAsiaTheme="minorHAnsi"/>
          <w:lang w:eastAsia="en-US"/>
        </w:rPr>
      </w:pPr>
    </w:p>
    <w:p w:rsidR="00C11EA1" w:rsidP="00C11EA1" w:rsidRDefault="00C11EA1" w14:paraId="5CE9089C" w14:textId="77777777">
      <w:pPr>
        <w:pStyle w:val="Rubrik1"/>
      </w:pPr>
      <w:bookmarkStart w:name="_Toc23759013" w:id="33"/>
      <w:bookmarkStart w:name="_Toc73955821" w:id="34"/>
      <w:bookmarkStart w:name="_Toc85810541" w:id="35"/>
      <w:r>
        <w:t>Patient</w:t>
      </w:r>
      <w:bookmarkEnd w:id="33"/>
      <w:bookmarkEnd w:id="34"/>
      <w:bookmarkEnd w:id="35"/>
    </w:p>
    <w:p w:rsidR="00C11EA1" w:rsidP="00C11EA1" w:rsidRDefault="00C11EA1" w14:paraId="72FC3EAE" w14:textId="77777777">
      <w:pPr>
        <w:pStyle w:val="Liststycke"/>
        <w:numPr>
          <w:ilvl w:val="0"/>
          <w:numId w:val="17"/>
        </w:numPr>
        <w:rPr>
          <w:rFonts w:eastAsiaTheme="minorHAnsi"/>
        </w:rPr>
      </w:pPr>
      <w:r>
        <w:rPr>
          <w:rFonts w:eastAsiaTheme="minorHAnsi"/>
        </w:rPr>
        <w:t>Vid nyupptäckt bärarskap/infektion ska patienten informeras muntligt och skriftligt av ansvarig läkare</w:t>
      </w:r>
    </w:p>
    <w:p w:rsidR="00C11EA1" w:rsidP="00C11EA1" w:rsidRDefault="00C11EA1" w14:paraId="51FD9CA2" w14:textId="77777777">
      <w:pPr>
        <w:pStyle w:val="Liststycke"/>
        <w:numPr>
          <w:ilvl w:val="0"/>
          <w:numId w:val="17"/>
        </w:numPr>
        <w:rPr>
          <w:rFonts w:eastAsiaTheme="minorHAnsi"/>
        </w:rPr>
      </w:pPr>
      <w:r>
        <w:rPr>
          <w:rFonts w:eastAsiaTheme="minorHAnsi"/>
        </w:rPr>
        <w:t xml:space="preserve">VAS-journalen märks med </w:t>
      </w:r>
      <w:r>
        <w:rPr>
          <w:rFonts w:eastAsiaTheme="minorHAnsi"/>
          <w:i/>
        </w:rPr>
        <w:t>smitta</w:t>
      </w:r>
      <w:r>
        <w:rPr>
          <w:rFonts w:eastAsiaTheme="minorHAnsi"/>
        </w:rPr>
        <w:t xml:space="preserve"> (ej i andra datasystem) av Vårdhygien Halland</w:t>
      </w:r>
    </w:p>
    <w:p w:rsidR="00C11EA1" w:rsidP="00C11EA1" w:rsidRDefault="00C11EA1" w14:paraId="096EE3C6" w14:textId="77777777">
      <w:pPr>
        <w:pStyle w:val="Liststycke"/>
        <w:numPr>
          <w:ilvl w:val="0"/>
          <w:numId w:val="17"/>
        </w:numPr>
        <w:rPr>
          <w:rFonts w:eastAsiaTheme="minorHAnsi"/>
        </w:rPr>
      </w:pPr>
      <w:r>
        <w:rPr>
          <w:rFonts w:eastAsiaTheme="minorHAnsi"/>
        </w:rPr>
        <w:t>Patienten ska instrueras i noggrann handhygien</w:t>
      </w:r>
    </w:p>
    <w:p w:rsidR="00C11EA1" w:rsidP="00C11EA1" w:rsidRDefault="00C11EA1" w14:paraId="7E24CC23" w14:textId="77777777">
      <w:pPr>
        <w:pStyle w:val="Liststycke"/>
        <w:numPr>
          <w:ilvl w:val="0"/>
          <w:numId w:val="17"/>
        </w:numPr>
        <w:rPr>
          <w:rFonts w:eastAsiaTheme="minorEastAsia"/>
        </w:rPr>
      </w:pPr>
      <w:r>
        <w:rPr>
          <w:rFonts w:eastAsiaTheme="minorEastAsia"/>
        </w:rPr>
        <w:t>Kontakta Vårdhygien Halland vid slutenvård av känd ESBL-CARBA patient</w:t>
      </w:r>
    </w:p>
    <w:p w:rsidR="00C11EA1" w:rsidP="00C11EA1" w:rsidRDefault="00C11EA1" w14:paraId="64B8572B" w14:textId="77777777">
      <w:pPr>
        <w:pStyle w:val="Liststycke"/>
        <w:numPr>
          <w:ilvl w:val="0"/>
          <w:numId w:val="17"/>
        </w:numPr>
      </w:pPr>
      <w:r>
        <w:lastRenderedPageBreak/>
        <w:t xml:space="preserve">Eventuell antibiotikabehandling sker i samråd med infektionsläkare </w:t>
      </w:r>
    </w:p>
    <w:p w:rsidR="00C11EA1" w:rsidP="00C11EA1" w:rsidRDefault="00C11EA1" w14:paraId="0EF50196" w14:textId="77777777">
      <w:pPr>
        <w:rPr>
          <w:rFonts w:eastAsiaTheme="minorHAnsi"/>
        </w:rPr>
      </w:pPr>
    </w:p>
    <w:p w:rsidR="00C11EA1" w:rsidP="00C11EA1" w:rsidRDefault="00C11EA1" w14:paraId="684A9FB9" w14:textId="77777777">
      <w:pPr>
        <w:pStyle w:val="Rubrik1"/>
      </w:pPr>
      <w:bookmarkStart w:name="_Toc23759014" w:id="36"/>
      <w:bookmarkStart w:name="_Toc73955822" w:id="37"/>
      <w:bookmarkStart w:name="_Toc85810542" w:id="38"/>
      <w:r>
        <w:t>Vårdplacering</w:t>
      </w:r>
      <w:bookmarkEnd w:id="36"/>
      <w:bookmarkEnd w:id="37"/>
      <w:bookmarkEnd w:id="38"/>
    </w:p>
    <w:p w:rsidR="00C11EA1" w:rsidP="00C11EA1" w:rsidRDefault="00C11EA1" w14:paraId="11DE59F2" w14:textId="77777777">
      <w:pPr>
        <w:rPr>
          <w:rFonts w:eastAsiaTheme="minorEastAsia"/>
          <w:b/>
          <w:bCs/>
          <w:lang w:eastAsia="en-US"/>
        </w:rPr>
      </w:pPr>
      <w:r>
        <w:rPr>
          <w:rFonts w:eastAsiaTheme="minorEastAsia"/>
        </w:rPr>
        <w:t xml:space="preserve">I de fall patient med ESBL-CARBA vårdas inom slutenvården, är det patientens vårdbehov som i första hand avgör vårdform. Patientens medicinska omhändertagande får inte förhindras eller fördröjas på grund av konstaterat bärarskap. </w:t>
      </w:r>
    </w:p>
    <w:p w:rsidR="00C11EA1" w:rsidP="00C11EA1" w:rsidRDefault="00C11EA1" w14:paraId="1A2D554F" w14:textId="77777777">
      <w:pPr>
        <w:rPr>
          <w:b/>
          <w:bCs/>
          <w:szCs w:val="22"/>
          <w:lang w:eastAsia="en-US"/>
        </w:rPr>
      </w:pPr>
    </w:p>
    <w:p w:rsidR="00C11EA1" w:rsidP="00C11EA1" w:rsidRDefault="00C11EA1" w14:paraId="582E7A9C" w14:textId="77777777">
      <w:pPr>
        <w:pStyle w:val="Liststycke"/>
        <w:numPr>
          <w:ilvl w:val="0"/>
          <w:numId w:val="18"/>
        </w:numPr>
        <w:rPr>
          <w:rFonts w:eastAsiaTheme="minorHAnsi"/>
        </w:rPr>
      </w:pPr>
      <w:r>
        <w:rPr>
          <w:rFonts w:eastAsiaTheme="minorHAnsi"/>
        </w:rPr>
        <w:t>Töm vårdrummet på onödig utrustning</w:t>
      </w:r>
    </w:p>
    <w:p w:rsidR="00C11EA1" w:rsidP="00C11EA1" w:rsidRDefault="00C11EA1" w14:paraId="0A229462" w14:textId="77777777">
      <w:pPr>
        <w:pStyle w:val="Liststycke"/>
        <w:numPr>
          <w:ilvl w:val="0"/>
          <w:numId w:val="18"/>
        </w:numPr>
        <w:rPr>
          <w:rFonts w:eastAsiaTheme="minorHAnsi"/>
        </w:rPr>
      </w:pPr>
      <w:r>
        <w:rPr>
          <w:rFonts w:eastAsiaTheme="minorHAnsi"/>
        </w:rPr>
        <w:t>Patienten ska vårdas på eget rum med egen toalett och dusch. Patienten ska vistas på rummet och dörren ska hållas stängd</w:t>
      </w:r>
    </w:p>
    <w:p w:rsidR="00C11EA1" w:rsidP="00C11EA1" w:rsidRDefault="00C11EA1" w14:paraId="6BA321AE" w14:textId="77777777">
      <w:pPr>
        <w:pStyle w:val="Liststycke"/>
        <w:numPr>
          <w:ilvl w:val="0"/>
          <w:numId w:val="18"/>
        </w:numPr>
        <w:rPr>
          <w:rFonts w:eastAsiaTheme="minorHAnsi"/>
        </w:rPr>
      </w:pPr>
      <w:r>
        <w:rPr>
          <w:rFonts w:eastAsiaTheme="minorHAnsi"/>
        </w:rPr>
        <w:t>Porslin hanteras som för övriga patienter och skickas tillbaka till köket med matvagnen. Eventuellt avdelningsbundet porslin/bricka placeras direkt i diskmaskin efter användning</w:t>
      </w:r>
    </w:p>
    <w:p w:rsidR="00C11EA1" w:rsidP="00C11EA1" w:rsidRDefault="00C11EA1" w14:paraId="6C50053F" w14:textId="77777777">
      <w:pPr>
        <w:rPr>
          <w:rFonts w:eastAsiaTheme="minorHAnsi"/>
          <w:b/>
          <w:sz w:val="26"/>
        </w:rPr>
      </w:pPr>
    </w:p>
    <w:p w:rsidR="00C11EA1" w:rsidP="00C11EA1" w:rsidRDefault="00C11EA1" w14:paraId="54E63799" w14:textId="77777777">
      <w:pPr>
        <w:pStyle w:val="Rubrik1"/>
        <w:rPr>
          <w:highlight w:val="yellow"/>
        </w:rPr>
      </w:pPr>
      <w:bookmarkStart w:name="_Toc23759015" w:id="39"/>
      <w:bookmarkStart w:name="_Toc73955823" w:id="40"/>
      <w:bookmarkStart w:name="_Toc85810543" w:id="41"/>
      <w:r>
        <w:t>Vårdavdelning – Städ, tvätt och avfall</w:t>
      </w:r>
      <w:bookmarkEnd w:id="39"/>
      <w:bookmarkEnd w:id="40"/>
      <w:bookmarkEnd w:id="41"/>
    </w:p>
    <w:p w:rsidR="00C11EA1" w:rsidP="00C11EA1" w:rsidRDefault="00C11EA1" w14:paraId="1EEFD036" w14:textId="77777777">
      <w:pPr>
        <w:pStyle w:val="Kommentarer"/>
        <w:numPr>
          <w:ilvl w:val="0"/>
          <w:numId w:val="19"/>
        </w:numPr>
        <w:rPr>
          <w:sz w:val="22"/>
        </w:rPr>
      </w:pPr>
      <w:r>
        <w:rPr>
          <w:sz w:val="22"/>
        </w:rPr>
        <w:t xml:space="preserve">Städning med rengöringsmedel och vatten samt ytdesinfektion på kritiska punkter, s.k. tagytor ska ske dagligen samt oftare vid behov</w:t>
      </w:r>
      <w:proofErr w:type="spellStart"/>
      <w:r>
        <w:rPr>
          <w:sz w:val="22"/>
        </w:rPr>
        <w:t/>
      </w:r>
      <w:proofErr w:type="spellEnd"/>
      <w:r>
        <w:rPr>
          <w:sz w:val="22"/>
        </w:rPr>
        <w:t xml:space="preserve"/>
      </w:r>
      <w:proofErr w:type="spellStart"/>
      <w:r>
        <w:rPr>
          <w:sz w:val="22"/>
        </w:rPr>
        <w:t/>
      </w:r>
      <w:proofErr w:type="spellEnd"/>
      <w:r>
        <w:rPr>
          <w:sz w:val="22"/>
        </w:rPr>
        <w:t xml:space="preserve"/>
      </w:r>
    </w:p>
    <w:p w:rsidR="00C11EA1" w:rsidP="00C11EA1" w:rsidRDefault="00C11EA1" w14:paraId="7113631C" w14:textId="77777777">
      <w:pPr>
        <w:pStyle w:val="Liststycke"/>
        <w:numPr>
          <w:ilvl w:val="0"/>
          <w:numId w:val="19"/>
        </w:numPr>
        <w:rPr>
          <w:rFonts w:eastAsiaTheme="minorEastAsia"/>
        </w:rPr>
      </w:pPr>
      <w:r>
        <w:rPr>
          <w:rFonts w:eastAsiaTheme="minorEastAsia"/>
        </w:rPr>
        <w:t xml:space="preserve">Tvätt och avfall hanteras som för övriga patienter, dvs. mängden föroreningar av kroppsvätska avgör om det hanteras som normaltvätt/hushållsavfall eller som Risktvätt/Farligt avfall. Se dokumentet </w:t>
      </w:r>
      <w:hyperlink w:history="1" r:id="rId25">
        <w:r>
          <w:rPr>
            <w:rStyle w:val="Hyperlnk"/>
            <w:rFonts w:eastAsiaTheme="minorEastAsia"/>
          </w:rPr>
          <w:t>Städöversikt för vårdavdelning</w:t>
        </w:r>
      </w:hyperlink>
    </w:p>
    <w:p w:rsidR="00C11EA1" w:rsidP="00C11EA1" w:rsidRDefault="00C11EA1" w14:paraId="0FCE0B8E" w14:textId="77777777">
      <w:pPr>
        <w:pStyle w:val="Liststycke"/>
        <w:numPr>
          <w:ilvl w:val="0"/>
          <w:numId w:val="19"/>
        </w:numPr>
        <w:rPr>
          <w:rFonts w:eastAsiaTheme="minorHAnsi"/>
        </w:rPr>
      </w:pPr>
      <w:r>
        <w:rPr>
          <w:rFonts w:eastAsiaTheme="minorHAnsi"/>
        </w:rPr>
        <w:t xml:space="preserve">Vid utskrivning/flytt städas vårdenheten enligt dokumentet </w:t>
      </w:r>
      <w:hyperlink w:history="1" r:id="rId26">
        <w:r>
          <w:rPr>
            <w:rStyle w:val="Hyperlnk"/>
            <w:rFonts w:eastAsiaTheme="minorHAnsi"/>
          </w:rPr>
          <w:t>Slutstädning av vårdplats/</w:t>
        </w:r>
        <w:proofErr w:type="spellStart"/>
        <w:r>
          <w:rPr>
            <w:rStyle w:val="Hyperlnk"/>
            <w:rFonts w:eastAsiaTheme="minorHAnsi"/>
          </w:rPr>
          <w:t>vårdrum</w:t>
        </w:r>
        <w:proofErr w:type="spellEnd"/>
      </w:hyperlink>
    </w:p>
    <w:p w:rsidR="00C11EA1" w:rsidP="00C11EA1" w:rsidRDefault="00C11EA1" w14:paraId="6E9E0D17" w14:textId="77777777">
      <w:pPr>
        <w:pStyle w:val="Liststycke"/>
        <w:numPr>
          <w:ilvl w:val="0"/>
          <w:numId w:val="19"/>
        </w:numPr>
        <w:rPr>
          <w:rFonts w:eastAsiaTheme="minorEastAsia"/>
        </w:rPr>
      </w:pPr>
      <w:r>
        <w:rPr>
          <w:rFonts w:eastAsiaTheme="minorEastAsia"/>
        </w:rPr>
        <w:t>Kontakta Vårdhygien Halland för miljöodling efter städning. Rummet bör inte beläggas i väntan på odlingssvar</w:t>
      </w:r>
    </w:p>
    <w:p w:rsidR="00C11EA1" w:rsidP="00C11EA1" w:rsidRDefault="00C11EA1" w14:paraId="406928A3" w14:textId="77777777">
      <w:pPr>
        <w:rPr>
          <w:rFonts w:eastAsiaTheme="minorHAnsi"/>
        </w:rPr>
      </w:pPr>
    </w:p>
    <w:p w:rsidR="00C11EA1" w:rsidP="00C11EA1" w:rsidRDefault="00C11EA1" w14:paraId="1D48C3AB" w14:textId="77777777">
      <w:pPr>
        <w:pStyle w:val="Rubrik1"/>
      </w:pPr>
      <w:bookmarkStart w:name="_Toc23759016" w:id="42"/>
      <w:bookmarkStart w:name="_Toc73955824" w:id="43"/>
      <w:bookmarkStart w:name="_Toc85810544" w:id="44"/>
      <w:r>
        <w:t>Inför undersökning/behandling utanför vårdrummet</w:t>
      </w:r>
      <w:bookmarkEnd w:id="42"/>
      <w:bookmarkEnd w:id="43"/>
      <w:bookmarkEnd w:id="44"/>
    </w:p>
    <w:p w:rsidR="00C11EA1" w:rsidP="00C11EA1" w:rsidRDefault="00C11EA1" w14:paraId="0B87316B" w14:textId="77777777">
      <w:pPr>
        <w:pStyle w:val="Liststycke"/>
        <w:numPr>
          <w:ilvl w:val="0"/>
          <w:numId w:val="20"/>
        </w:numPr>
        <w:rPr>
          <w:rFonts w:eastAsiaTheme="minorHAnsi"/>
        </w:rPr>
      </w:pPr>
      <w:r>
        <w:rPr>
          <w:rFonts w:eastAsiaTheme="minorHAnsi"/>
        </w:rPr>
        <w:t xml:space="preserve">Underrätta mottagande enhet i förväg om ESBL-CARBA bärarskap </w:t>
      </w:r>
    </w:p>
    <w:p w:rsidR="00C11EA1" w:rsidP="00C11EA1" w:rsidRDefault="00C11EA1" w14:paraId="5C7F957C" w14:textId="77777777">
      <w:pPr>
        <w:pStyle w:val="Liststycke"/>
        <w:numPr>
          <w:ilvl w:val="0"/>
          <w:numId w:val="20"/>
        </w:numPr>
        <w:rPr>
          <w:rFonts w:eastAsiaTheme="minorHAnsi"/>
        </w:rPr>
      </w:pPr>
      <w:r>
        <w:rPr>
          <w:rFonts w:eastAsiaTheme="minorHAnsi"/>
        </w:rPr>
        <w:t>Byt till rena patientkläder. Om möjligt också dusch inför underökning/behandling</w:t>
      </w:r>
    </w:p>
    <w:p w:rsidR="00C11EA1" w:rsidP="00C11EA1" w:rsidRDefault="00C11EA1" w14:paraId="2596980E" w14:textId="77777777">
      <w:pPr>
        <w:pStyle w:val="Liststycke"/>
        <w:numPr>
          <w:ilvl w:val="0"/>
          <w:numId w:val="20"/>
        </w:numPr>
        <w:rPr>
          <w:rFonts w:eastAsiaTheme="minorHAnsi"/>
        </w:rPr>
      </w:pPr>
      <w:proofErr w:type="spellStart"/>
      <w:r>
        <w:rPr>
          <w:rFonts w:eastAsiaTheme="minorHAnsi"/>
        </w:rPr>
        <w:t xml:space="preserve">Nydesinfekterad och renbäddad säng </w:t>
      </w:r>
      <w:proofErr w:type="spellEnd"/>
      <w:r>
        <w:rPr>
          <w:rFonts w:eastAsiaTheme="minorHAnsi"/>
        </w:rPr>
        <w:t xml:space="preserve"/>
      </w:r>
      <w:proofErr w:type="spellStart"/>
      <w:r>
        <w:rPr>
          <w:rFonts w:eastAsiaTheme="minorHAnsi"/>
        </w:rPr>
        <w:t/>
      </w:r>
      <w:proofErr w:type="spellEnd"/>
      <w:r>
        <w:rPr>
          <w:rFonts w:eastAsiaTheme="minorHAnsi"/>
        </w:rPr>
        <w:t xml:space="preserve"/>
      </w:r>
    </w:p>
    <w:p w:rsidR="00C11EA1" w:rsidP="00C11EA1" w:rsidRDefault="00C11EA1" w14:paraId="1D541B0B" w14:textId="77777777">
      <w:pPr>
        <w:pStyle w:val="Liststycke"/>
        <w:numPr>
          <w:ilvl w:val="0"/>
          <w:numId w:val="20"/>
        </w:numPr>
        <w:rPr>
          <w:rFonts w:eastAsiaTheme="minorHAnsi"/>
        </w:rPr>
      </w:pPr>
      <w:r>
        <w:rPr>
          <w:rFonts w:eastAsiaTheme="minorHAnsi"/>
        </w:rPr>
        <w:t>Eventuella sår ska vara täckta och ev. inkontinenshjälpmedel nyligen bytt</w:t>
      </w:r>
    </w:p>
    <w:p w:rsidR="00C11EA1" w:rsidP="00C11EA1" w:rsidRDefault="00C11EA1" w14:paraId="3E9E3330" w14:textId="77777777">
      <w:pPr>
        <w:pStyle w:val="Liststycke"/>
        <w:numPr>
          <w:ilvl w:val="0"/>
          <w:numId w:val="20"/>
        </w:numPr>
        <w:rPr>
          <w:rFonts w:eastAsiaTheme="minorHAnsi"/>
        </w:rPr>
      </w:pPr>
      <w:r>
        <w:rPr>
          <w:rFonts w:eastAsiaTheme="minorHAnsi"/>
        </w:rPr>
        <w:t>Låt patienten desinfektera händerna</w:t>
      </w:r>
    </w:p>
    <w:p w:rsidR="00C11EA1" w:rsidP="00C11EA1" w:rsidRDefault="00C11EA1" w14:paraId="561E8922" w14:textId="77777777">
      <w:pPr>
        <w:ind w:left="360"/>
        <w:rPr>
          <w:rFonts w:eastAsiaTheme="minorHAnsi"/>
        </w:rPr>
      </w:pPr>
    </w:p>
    <w:p w:rsidR="00C11EA1" w:rsidP="00C11EA1" w:rsidRDefault="00C11EA1" w14:paraId="6C7FCF3D" w14:textId="77777777">
      <w:pPr>
        <w:pStyle w:val="Rubrik1"/>
        <w:rPr>
          <w:b w:val="0"/>
          <w:strike/>
          <w:sz w:val="22"/>
          <w:szCs w:val="22"/>
        </w:rPr>
      </w:pPr>
      <w:bookmarkStart w:name="_Toc73955825" w:id="45"/>
      <w:bookmarkStart w:name="_Toc85810545" w:id="46"/>
      <w:bookmarkStart w:name="_Toc23759017" w:id="47"/>
      <w:r>
        <w:t>Mottagningsbesök</w:t>
      </w:r>
      <w:bookmarkEnd w:id="45"/>
      <w:bookmarkEnd w:id="46"/>
      <w:r>
        <w:t xml:space="preserve"> </w:t>
      </w:r>
      <w:bookmarkEnd w:id="47"/>
    </w:p>
    <w:p w:rsidR="00C11EA1" w:rsidP="00C11EA1" w:rsidRDefault="00C11EA1" w14:paraId="7E3E5AF5" w14:textId="7777777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 de fall patient med ESBL-CARBA besöker en mottagning gäller följande:</w:t>
      </w:r>
    </w:p>
    <w:p w:rsidR="00C11EA1" w:rsidP="00C11EA1" w:rsidRDefault="00C11EA1" w14:paraId="39345653" w14:textId="77777777">
      <w:pPr>
        <w:pStyle w:val="Liststycke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Planera och förbered besöket</w:t>
      </w:r>
    </w:p>
    <w:p w:rsidR="00C11EA1" w:rsidP="00C11EA1" w:rsidRDefault="00C11EA1" w14:paraId="27E08898" w14:textId="77777777">
      <w:pPr>
        <w:pStyle w:val="Kommentarer"/>
        <w:numPr>
          <w:ilvl w:val="0"/>
          <w:numId w:val="25"/>
        </w:numPr>
        <w:rPr>
          <w:sz w:val="22"/>
        </w:rPr>
      </w:pPr>
      <w:r>
        <w:rPr>
          <w:sz w:val="22"/>
        </w:rPr>
        <w:t>Undvik väntan i väntrum. Ta in patienten direkt på undersökningsrum</w:t>
      </w:r>
    </w:p>
    <w:p w:rsidR="00C11EA1" w:rsidP="00C11EA1" w:rsidRDefault="00C11EA1" w14:paraId="6BE4EBE9" w14:textId="77777777">
      <w:pPr>
        <w:pStyle w:val="Liststycke"/>
        <w:numPr>
          <w:ilvl w:val="0"/>
          <w:numId w:val="21"/>
        </w:numPr>
        <w:rPr>
          <w:rFonts w:eastAsiaTheme="minorHAnsi"/>
        </w:rPr>
      </w:pPr>
      <w:r>
        <w:rPr>
          <w:rFonts w:eastAsiaTheme="minorHAnsi"/>
        </w:rPr>
        <w:t>Plocka fram material som kommer behövas. Kassera det engångsmaterial som ev. blir över efter besöket</w:t>
      </w:r>
    </w:p>
    <w:p w:rsidR="00C11EA1" w:rsidP="00C11EA1" w:rsidRDefault="00C11EA1" w14:paraId="483B286E" w14:textId="77777777">
      <w:pPr>
        <w:pStyle w:val="Liststycke"/>
        <w:numPr>
          <w:ilvl w:val="0"/>
          <w:numId w:val="21"/>
        </w:numPr>
        <w:rPr>
          <w:rFonts w:eastAsiaTheme="minorHAnsi"/>
        </w:rPr>
      </w:pPr>
      <w:r>
        <w:rPr>
          <w:rFonts w:eastAsiaTheme="minorHAnsi"/>
        </w:rPr>
        <w:t xml:space="preserve">Städning/desinfektion av ytor efter mottagningsbesöket ska göra enligt dokumentet </w:t>
      </w:r>
      <w:hyperlink w:history="1" r:id="rId27">
        <w:r>
          <w:rPr>
            <w:rStyle w:val="Hyperlnk"/>
            <w:rFonts w:eastAsiaTheme="minorHAnsi"/>
          </w:rPr>
          <w:t>Städöversikt för mottagning</w:t>
        </w:r>
      </w:hyperlink>
    </w:p>
    <w:p w:rsidR="00C11EA1" w:rsidP="00C11EA1" w:rsidRDefault="00C11EA1" w14:paraId="208AD543" w14:textId="77777777">
      <w:pPr>
        <w:rPr>
          <w:rFonts w:eastAsiaTheme="minorHAnsi"/>
        </w:rPr>
      </w:pPr>
    </w:p>
    <w:p w:rsidR="00C11EA1" w:rsidP="00C11EA1" w:rsidRDefault="00C11EA1" w14:paraId="092421E4" w14:textId="77777777">
      <w:pPr>
        <w:pStyle w:val="Rubrik1"/>
      </w:pPr>
      <w:bookmarkStart w:name="_Toc23759018" w:id="48"/>
      <w:bookmarkStart w:name="_Toc73955826" w:id="49"/>
      <w:bookmarkStart w:name="_Toc85810546" w:id="50"/>
      <w:r>
        <w:t>Utskrivning till annan vårdenhet</w:t>
      </w:r>
      <w:bookmarkEnd w:id="48"/>
      <w:bookmarkEnd w:id="49"/>
      <w:bookmarkEnd w:id="50"/>
    </w:p>
    <w:p w:rsidR="00C11EA1" w:rsidP="00C11EA1" w:rsidRDefault="00C11EA1" w14:paraId="4A34E44C" w14:textId="77777777">
      <w:pPr>
        <w:rPr>
          <w:rFonts w:eastAsiaTheme="minorHAnsi"/>
        </w:rPr>
      </w:pPr>
      <w:r>
        <w:rPr>
          <w:rFonts w:eastAsiaTheme="minorHAnsi"/>
        </w:rPr>
        <w:t>Behandlande läkare ansvarar för att informera i förväg vid förflyttning till annan klinik/sjukhus/vårdinrättning. Vid utskrivning till kommunal vård och omsorg informeras mottagande vård- och omsorgsenhet samt hygiensjuksköterska på Vårdhygien Halland.</w:t>
      </w:r>
    </w:p>
    <w:p w:rsidR="00C11EA1" w:rsidP="00C11EA1" w:rsidRDefault="00C11EA1" w14:paraId="6A27017D" w14:textId="77777777">
      <w:pPr>
        <w:rPr>
          <w:rFonts w:eastAsiaTheme="minorHAnsi"/>
        </w:rPr>
      </w:pPr>
    </w:p>
    <w:p w:rsidR="00C11EA1" w:rsidP="00C11EA1" w:rsidRDefault="00C11EA1" w14:paraId="7570F5FE" w14:textId="77777777">
      <w:pPr>
        <w:pStyle w:val="Rubrik1"/>
      </w:pPr>
      <w:bookmarkStart w:name="_Toc23759019" w:id="51"/>
      <w:bookmarkStart w:name="_Toc73955827" w:id="52"/>
    </w:p>
    <w:p w:rsidR="00C11EA1" w:rsidP="00C11EA1" w:rsidRDefault="00C11EA1" w14:paraId="099A0C76" w14:textId="77777777">
      <w:pPr>
        <w:pStyle w:val="Rubrik1"/>
        <w:rPr>
          <w:b w:val="0"/>
          <w:sz w:val="22"/>
          <w:szCs w:val="22"/>
        </w:rPr>
      </w:pPr>
      <w:bookmarkStart w:name="_Toc85810547" w:id="53"/>
      <w:r>
        <w:lastRenderedPageBreak/>
        <w:t>Personal</w:t>
      </w:r>
      <w:bookmarkEnd w:id="51"/>
      <w:bookmarkEnd w:id="52"/>
      <w:bookmarkEnd w:id="53"/>
    </w:p>
    <w:p w:rsidR="00C11EA1" w:rsidP="00C11EA1" w:rsidRDefault="00C11EA1" w14:paraId="75DCAFA7" w14:textId="77777777">
      <w:pPr>
        <w:pStyle w:val="Liststycke"/>
        <w:numPr>
          <w:ilvl w:val="0"/>
          <w:numId w:val="22"/>
        </w:numPr>
        <w:rPr>
          <w:rFonts w:eastAsiaTheme="minorHAnsi"/>
        </w:rPr>
      </w:pPr>
      <w:r>
        <w:rPr>
          <w:rFonts w:eastAsiaTheme="minorHAnsi"/>
        </w:rPr>
        <w:t>Basala hygienrutiner</w:t>
      </w:r>
    </w:p>
    <w:p w:rsidR="00C11EA1" w:rsidP="00C11EA1" w:rsidRDefault="00C11EA1" w14:paraId="2E4BA0FD" w14:textId="77777777">
      <w:pPr>
        <w:pStyle w:val="Kommentarer"/>
        <w:numPr>
          <w:ilvl w:val="0"/>
          <w:numId w:val="22"/>
        </w:numPr>
        <w:rPr>
          <w:sz w:val="22"/>
        </w:rPr>
      </w:pPr>
      <w:r>
        <w:rPr>
          <w:rFonts w:eastAsiaTheme="minorHAnsi"/>
          <w:sz w:val="22"/>
        </w:rPr>
        <w:t>Antal personer som deltar i vården begränsas</w:t>
      </w:r>
    </w:p>
    <w:p w:rsidR="00C11EA1" w:rsidP="00C11EA1" w:rsidRDefault="00C11EA1" w14:paraId="266BE58D" w14:textId="77777777">
      <w:pPr>
        <w:pStyle w:val="Kommentarer"/>
        <w:numPr>
          <w:ilvl w:val="1"/>
          <w:numId w:val="22"/>
        </w:numPr>
        <w:rPr>
          <w:sz w:val="22"/>
        </w:rPr>
      </w:pPr>
      <w:r>
        <w:rPr>
          <w:rFonts w:eastAsiaTheme="minorHAnsi"/>
          <w:sz w:val="22"/>
        </w:rPr>
        <w:t>Personal bör inte hantera livsmedel till andra patienter</w:t>
      </w:r>
    </w:p>
    <w:p w:rsidR="00C11EA1" w:rsidP="00C11EA1" w:rsidRDefault="00C11EA1" w14:paraId="14520B52" w14:textId="77777777">
      <w:pPr>
        <w:pStyle w:val="Kommentarer"/>
        <w:numPr>
          <w:ilvl w:val="1"/>
          <w:numId w:val="22"/>
        </w:numPr>
        <w:rPr>
          <w:sz w:val="22"/>
        </w:rPr>
      </w:pPr>
      <w:r>
        <w:rPr>
          <w:sz w:val="22"/>
        </w:rPr>
        <w:t>Personal bör undvika att sköta sår och KAD på andra patienter</w:t>
      </w:r>
    </w:p>
    <w:p w:rsidR="00C11EA1" w:rsidP="00C11EA1" w:rsidRDefault="00C11EA1" w14:paraId="2A890C00" w14:textId="77777777">
      <w:pPr>
        <w:pStyle w:val="Rubrik1"/>
        <w:rPr>
          <w:rFonts w:eastAsiaTheme="minorHAnsi"/>
          <w:b w:val="0"/>
          <w:sz w:val="22"/>
          <w:szCs w:val="26"/>
          <w:lang w:eastAsia="sv-SE"/>
        </w:rPr>
      </w:pPr>
    </w:p>
    <w:p w:rsidR="00C11EA1" w:rsidP="00C11EA1" w:rsidRDefault="00C11EA1" w14:paraId="669E3337" w14:textId="77777777">
      <w:pPr>
        <w:pStyle w:val="Rubrik1"/>
        <w:rPr>
          <w:b w:val="0"/>
          <w:sz w:val="22"/>
          <w:szCs w:val="22"/>
        </w:rPr>
      </w:pPr>
      <w:bookmarkStart w:name="_Toc23759020" w:id="54"/>
      <w:bookmarkStart w:name="_Toc73955828" w:id="55"/>
      <w:bookmarkStart w:name="_Toc85810548" w:id="56"/>
      <w:r>
        <w:t>Handläggning av nyupptäckt ESBL-CARBA patient och ev. smittspårning</w:t>
      </w:r>
      <w:bookmarkEnd w:id="54"/>
      <w:bookmarkEnd w:id="55"/>
      <w:bookmarkEnd w:id="56"/>
    </w:p>
    <w:p w:rsidR="00C11EA1" w:rsidP="00C11EA1" w:rsidRDefault="00C11EA1" w14:paraId="5E1FAF4D" w14:textId="77777777">
      <w:pPr>
        <w:pStyle w:val="Liststycke"/>
        <w:numPr>
          <w:ilvl w:val="0"/>
          <w:numId w:val="23"/>
        </w:numPr>
        <w:rPr>
          <w:rFonts w:eastAsiaTheme="minorEastAsia"/>
        </w:rPr>
      </w:pPr>
      <w:r>
        <w:rPr>
          <w:rFonts w:eastAsiaTheme="minorEastAsia"/>
        </w:rPr>
        <w:t>Vårdhygien Halland informerar berörd enhetschef</w:t>
      </w:r>
    </w:p>
    <w:p w:rsidR="00C11EA1" w:rsidP="00C11EA1" w:rsidRDefault="00C11EA1" w14:paraId="00951383" w14:textId="77777777">
      <w:pPr>
        <w:pStyle w:val="Liststycke"/>
        <w:numPr>
          <w:ilvl w:val="0"/>
          <w:numId w:val="23"/>
        </w:numPr>
        <w:rPr>
          <w:rFonts w:asciiTheme="minorHAnsi" w:hAnsiTheme="minorHAnsi" w:eastAsiaTheme="minorEastAsia" w:cstheme="minorBidi"/>
        </w:rPr>
      </w:pPr>
      <w:r>
        <w:rPr>
          <w:rFonts w:eastAsiaTheme="minorEastAsia"/>
        </w:rPr>
        <w:t xml:space="preserve">Ansvarig läkare handlägger patienten enligt </w:t>
      </w:r>
      <w:hyperlink w:history="1" r:id="rId28">
        <w:r>
          <w:rPr>
            <w:rStyle w:val="Hyperlnk"/>
          </w:rPr>
          <w:t>ESBL-CARBA - 2 - Nyupptäckt ESBL-CARBA-positiv patient - vägledning och uppföljning för behandlande läkare</w:t>
        </w:r>
      </w:hyperlink>
    </w:p>
    <w:p w:rsidR="00C11EA1" w:rsidP="00C11EA1" w:rsidRDefault="00C11EA1" w14:paraId="721A49B3" w14:textId="77777777">
      <w:pPr>
        <w:pStyle w:val="Liststycke"/>
        <w:numPr>
          <w:ilvl w:val="0"/>
          <w:numId w:val="23"/>
        </w:numPr>
        <w:rPr>
          <w:rFonts w:eastAsiaTheme="minorEastAsia"/>
        </w:rPr>
      </w:pPr>
      <w:r>
        <w:rPr>
          <w:rFonts w:eastAsiaTheme="minorEastAsia"/>
        </w:rPr>
        <w:t xml:space="preserve">Ansvarig läkare i samråd med enhetschef smittspårar med stöd av Vårdhygien Halland. Smittspårning sker enligt rekommendationer från Vårdhygien Halland </w:t>
      </w:r>
      <w:proofErr w:type="spellStart"/>
      <w:r>
        <w:rPr>
          <w:rFonts w:eastAsiaTheme="minorEastAsia"/>
        </w:rPr>
        <w:t/>
      </w:r>
      <w:proofErr w:type="spellEnd"/>
      <w:r>
        <w:rPr>
          <w:rFonts w:eastAsiaTheme="minorEastAsia"/>
        </w:rPr>
        <w:t xml:space="preserve"/>
      </w:r>
    </w:p>
    <w:p w:rsidR="00C11EA1" w:rsidP="00C11EA1" w:rsidRDefault="00C11EA1" w14:paraId="758A524F" w14:textId="77777777">
      <w:pPr>
        <w:pStyle w:val="Liststycke"/>
        <w:numPr>
          <w:ilvl w:val="0"/>
          <w:numId w:val="23"/>
        </w:numPr>
        <w:rPr>
          <w:rFonts w:eastAsiaTheme="minorEastAsia"/>
        </w:rPr>
      </w:pPr>
      <w:r>
        <w:rPr>
          <w:rFonts w:eastAsiaTheme="minorEastAsia"/>
        </w:rPr>
        <w:t>Enhetschef meddelar verksamhetschef eller motsvarande som har det yttersta ansvaret för smittspårningen</w:t>
      </w:r>
    </w:p>
    <w:p w:rsidR="00C11EA1" w:rsidP="00C11EA1" w:rsidRDefault="00C11EA1" w14:paraId="568496DC" w14:textId="77777777">
      <w:pPr>
        <w:pStyle w:val="Liststycke"/>
        <w:numPr>
          <w:ilvl w:val="0"/>
          <w:numId w:val="23"/>
        </w:numPr>
        <w:rPr>
          <w:rFonts w:eastAsiaTheme="minorHAnsi"/>
        </w:rPr>
      </w:pPr>
      <w:r>
        <w:rPr>
          <w:rFonts w:eastAsiaTheme="minorHAnsi"/>
        </w:rPr>
        <w:t xml:space="preserve">Eventuella medpatienter i samband med fyndet av ESBL-CARBA isoleras tillsvidare under utredningen</w:t>
      </w:r>
      <w:proofErr w:type="gramStart"/>
      <w:r>
        <w:rPr>
          <w:rFonts w:eastAsiaTheme="minorHAnsi"/>
        </w:rPr>
        <w:t/>
      </w:r>
      <w:proofErr w:type="gramEnd"/>
      <w:r>
        <w:rPr>
          <w:rFonts w:eastAsiaTheme="minorHAnsi"/>
        </w:rPr>
        <w:t xml:space="preserve"/>
      </w:r>
    </w:p>
    <w:p w:rsidR="00C11EA1" w:rsidP="00C11EA1" w:rsidRDefault="00C11EA1" w14:paraId="379C60FF" w14:textId="77777777">
      <w:pPr>
        <w:pStyle w:val="Liststycke"/>
        <w:numPr>
          <w:ilvl w:val="0"/>
          <w:numId w:val="23"/>
        </w:numPr>
        <w:rPr>
          <w:rFonts w:eastAsiaTheme="minorHAnsi"/>
        </w:rPr>
      </w:pPr>
      <w:r>
        <w:rPr>
          <w:rFonts w:eastAsiaTheme="minorHAnsi"/>
        </w:rPr>
        <w:t xml:space="preserve">Vid spårning av patienter som skrivits ut från enheten skickas brev. Se </w:t>
      </w:r>
      <w:hyperlink w:history="1" r:id="rId29">
        <w:r>
          <w:rPr>
            <w:rStyle w:val="Hyperlnk"/>
            <w:rFonts w:eastAsiaTheme="minorHAnsi"/>
          </w:rPr>
          <w:t xml:space="preserve">ESBL-CARBA – Bilaga 1 – </w:t>
        </w:r>
        <w:proofErr w:type="spellStart"/>
        <w:r>
          <w:rPr>
            <w:rStyle w:val="Hyperlnk"/>
            <w:rFonts w:eastAsiaTheme="minorHAnsi"/>
          </w:rPr>
          <w:t>Patientbrev</w:t>
        </w:r>
        <w:proofErr w:type="spellEnd"/>
      </w:hyperlink>
    </w:p>
    <w:p w:rsidR="00C11EA1" w:rsidP="00C11EA1" w:rsidRDefault="00C11EA1" w14:paraId="0541DFC5" w14:textId="77777777">
      <w:pPr>
        <w:pStyle w:val="Liststycke"/>
        <w:numPr>
          <w:ilvl w:val="0"/>
          <w:numId w:val="23"/>
        </w:numPr>
        <w:rPr>
          <w:rFonts w:eastAsiaTheme="minorEastAsia"/>
        </w:rPr>
      </w:pPr>
      <w:r>
        <w:rPr>
          <w:rFonts w:eastAsiaTheme="minorEastAsia"/>
        </w:rPr>
        <w:t>Till berörda patienter finns patientinformation på olika språk: ”</w:t>
      </w:r>
      <w:hyperlink w:history="1" r:id="rId30">
        <w:r>
          <w:rPr>
            <w:rStyle w:val="Hyperlnk"/>
            <w:rFonts w:eastAsiaTheme="minorEastAsia"/>
          </w:rPr>
          <w:t xml:space="preserve">Därför </w:t>
        </w:r>
        <w:proofErr w:type="spellStart"/>
        <w:r>
          <w:rPr>
            <w:rStyle w:val="Hyperlnk"/>
            <w:rFonts w:eastAsiaTheme="minorEastAsia"/>
          </w:rPr>
          <w:t>provtas</w:t>
        </w:r>
        <w:proofErr w:type="spellEnd"/>
        <w:r>
          <w:rPr>
            <w:rStyle w:val="Hyperlnk"/>
            <w:rFonts w:eastAsiaTheme="minorEastAsia"/>
          </w:rPr>
          <w:t xml:space="preserve"> du för motståndskraftiga bakterier</w:t>
        </w:r>
      </w:hyperlink>
      <w:r>
        <w:rPr>
          <w:rFonts w:eastAsiaTheme="minorEastAsia"/>
        </w:rPr>
        <w:t>”</w:t>
      </w:r>
    </w:p>
    <w:p w:rsidR="00C11EA1" w:rsidP="00C11EA1" w:rsidRDefault="00C11EA1" w14:paraId="4B3246D5" w14:textId="77777777">
      <w:pPr>
        <w:rPr>
          <w:szCs w:val="22"/>
        </w:rPr>
      </w:pPr>
    </w:p>
    <w:p w:rsidR="00C11EA1" w:rsidP="00C11EA1" w:rsidRDefault="00C11EA1" w14:paraId="62D4310B" w14:textId="77777777">
      <w:pPr>
        <w:pStyle w:val="Rubrik1"/>
        <w:rPr>
          <w:b w:val="0"/>
          <w:sz w:val="22"/>
          <w:szCs w:val="22"/>
        </w:rPr>
      </w:pPr>
      <w:bookmarkStart w:name="_Toc23759023" w:id="57"/>
      <w:bookmarkStart w:name="_Toc73955831" w:id="58"/>
      <w:bookmarkStart w:name="_Toc85810549" w:id="59"/>
      <w:r>
        <w:t>Avliden patient</w:t>
      </w:r>
      <w:bookmarkEnd w:id="57"/>
      <w:bookmarkEnd w:id="58"/>
      <w:bookmarkEnd w:id="59"/>
    </w:p>
    <w:p w:rsidR="00C11EA1" w:rsidP="00C11EA1" w:rsidRDefault="00C11EA1" w14:paraId="016A60C5" w14:textId="7777777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Omhändertagande av avliden patient sker som för patienter utan känd smitta.</w:t>
      </w:r>
    </w:p>
    <w:p w:rsidR="00C11EA1" w:rsidP="00C11EA1" w:rsidRDefault="00C11EA1" w14:paraId="690F1D03" w14:textId="77777777">
      <w:pPr>
        <w:rPr>
          <w:rFonts w:eastAsiaTheme="minorHAnsi"/>
        </w:rPr>
      </w:pPr>
    </w:p>
    <w:p w:rsidR="00C11EA1" w:rsidP="00C11EA1" w:rsidRDefault="00C11EA1" w14:paraId="03D8E5D2" w14:textId="77777777">
      <w:pPr>
        <w:rPr>
          <w:rFonts w:eastAsiaTheme="minorHAnsi"/>
        </w:rPr>
      </w:pPr>
    </w:p>
    <w:p w:rsidR="00C11EA1" w:rsidP="00C11EA1" w:rsidRDefault="00C11EA1" w14:paraId="32F54D2E" w14:textId="77777777">
      <w:pPr>
        <w:pStyle w:val="Rubrik1"/>
      </w:pPr>
      <w:bookmarkStart w:name="_Toc23759024" w:id="60"/>
      <w:bookmarkStart w:name="_Toc73955832" w:id="61"/>
      <w:bookmarkStart w:name="_Toc85810550" w:id="62"/>
      <w:r>
        <w:t>För mer information</w:t>
      </w:r>
      <w:bookmarkEnd w:id="60"/>
      <w:bookmarkEnd w:id="61"/>
      <w:bookmarkEnd w:id="62"/>
      <w:r>
        <w:t xml:space="preserve"> </w:t>
      </w:r>
    </w:p>
    <w:p w:rsidR="00C11EA1" w:rsidP="00C11EA1" w:rsidRDefault="00C11EA1" w14:paraId="079EB7C7" w14:textId="77777777">
      <w:pPr>
        <w:rPr>
          <w:rFonts w:eastAsiaTheme="minorHAnsi"/>
          <w:szCs w:val="22"/>
        </w:rPr>
      </w:pPr>
      <w:hyperlink w:history="1" r:id="rId31">
        <w:r>
          <w:rPr>
            <w:rStyle w:val="Hyperlnk"/>
            <w:rFonts w:eastAsiaTheme="minorHAnsi"/>
            <w:szCs w:val="22"/>
          </w:rPr>
          <w:t>ESBL-producerande tarmbakterier</w:t>
        </w:r>
      </w:hyperlink>
      <w:r>
        <w:rPr>
          <w:rFonts w:eastAsiaTheme="minorHAnsi"/>
          <w:szCs w:val="22"/>
        </w:rPr>
        <w:t xml:space="preserve"> – Kunskapsunderlag med förslag till handläggning för att begränsa spridningen av Enterobacteriaceae med ESBL. </w:t>
      </w:r>
      <w:proofErr w:type="spellStart"/>
      <w:r>
        <w:rPr>
          <w:rFonts w:eastAsiaTheme="minorHAnsi"/>
          <w:szCs w:val="22"/>
        </w:rPr>
        <w:t/>
      </w:r>
      <w:proofErr w:type="spellEnd"/>
      <w:r>
        <w:rPr>
          <w:rFonts w:eastAsiaTheme="minorHAnsi"/>
          <w:szCs w:val="22"/>
        </w:rPr>
        <w:t xml:space="preserve"/>
      </w:r>
    </w:p>
    <w:p w:rsidR="00C11EA1" w:rsidP="00C11EA1" w:rsidRDefault="00C11EA1" w14:paraId="6EFD0D81" w14:textId="77777777">
      <w:pPr>
        <w:rPr>
          <w:rFonts w:eastAsiaTheme="minorEastAsia"/>
        </w:rPr>
      </w:pPr>
      <w:r>
        <w:rPr>
          <w:rFonts w:eastAsiaTheme="minorEastAsia"/>
        </w:rPr>
        <w:t xml:space="preserve">Folkhälsomyndigheten, maj 2014. </w:t>
      </w:r>
    </w:p>
    <w:p w:rsidR="00C11EA1" w:rsidP="00C11EA1" w:rsidRDefault="00C11EA1" w14:paraId="7CFC0140" w14:textId="77777777">
      <w:pPr>
        <w:rPr>
          <w:szCs w:val="22"/>
        </w:rPr>
      </w:pPr>
    </w:p>
    <w:p w:rsidR="00C11EA1" w:rsidP="00C11EA1" w:rsidRDefault="00C11EA1" w14:paraId="6AC8E9F6" w14:textId="77777777">
      <w:pPr>
        <w:rPr>
          <w:szCs w:val="22"/>
        </w:rPr>
      </w:pPr>
      <w:hyperlink w:history="1" r:id="rId32">
        <w:r>
          <w:rPr>
            <w:rStyle w:val="Hyperlnk"/>
            <w:rFonts w:eastAsia="Arial"/>
            <w:szCs w:val="22"/>
          </w:rPr>
          <w:t>Städning i vårdlokaler SIV, 2020</w:t>
        </w:r>
      </w:hyperlink>
    </w:p>
    <w:p w:rsidR="00C11EA1" w:rsidP="00C11EA1" w:rsidRDefault="00C11EA1" w14:paraId="38C469FE" w14:textId="77777777">
      <w:pPr>
        <w:rPr>
          <w:rFonts w:eastAsiaTheme="minorHAnsi"/>
          <w:szCs w:val="22"/>
        </w:rPr>
      </w:pPr>
    </w:p>
    <w:p w:rsidR="00C11EA1" w:rsidP="00C11EA1" w:rsidRDefault="00C11EA1" w14:paraId="62231734" w14:textId="77777777">
      <w:pPr>
        <w:rPr>
          <w:rFonts w:eastAsiaTheme="minorHAnsi"/>
          <w:szCs w:val="22"/>
        </w:rPr>
      </w:pPr>
      <w:hyperlink w:history="1" r:id="rId33">
        <w:r>
          <w:rPr>
            <w:rStyle w:val="Hyperlnk"/>
            <w:rFonts w:eastAsiaTheme="minorHAnsi"/>
            <w:szCs w:val="22"/>
          </w:rPr>
          <w:t>AFS 2018:4</w:t>
        </w:r>
      </w:hyperlink>
      <w:r>
        <w:rPr>
          <w:rFonts w:eastAsiaTheme="minorHAnsi"/>
          <w:szCs w:val="22"/>
        </w:rPr>
        <w:t xml:space="preserve"> – Smittrisker. Arbetsmiljöverket.</w:t>
      </w:r>
    </w:p>
    <w:p w:rsidR="00C11EA1" w:rsidP="00C11EA1" w:rsidRDefault="00C11EA1" w14:paraId="773E0F3D" w14:textId="77777777">
      <w:pPr>
        <w:pStyle w:val="Rubrik1"/>
      </w:pPr>
      <w:bookmarkStart w:name="_Toc376943463" w:id="63"/>
      <w:bookmarkStart w:name="_Toc382222149" w:id="64"/>
    </w:p>
    <w:p w:rsidR="00C11EA1" w:rsidP="00C11EA1" w:rsidRDefault="00C11EA1" w14:paraId="22DB7FD6" w14:textId="77777777">
      <w:pPr>
        <w:pStyle w:val="Rubrik1"/>
      </w:pPr>
      <w:bookmarkStart w:name="_Toc23759025" w:id="65"/>
      <w:bookmarkStart w:name="_Toc73955833" w:id="66"/>
      <w:bookmarkStart w:name="_Toc85810551" w:id="67"/>
      <w:r>
        <w:t>Bilagor</w:t>
      </w:r>
      <w:bookmarkEnd w:id="63"/>
      <w:bookmarkEnd w:id="64"/>
      <w:bookmarkEnd w:id="65"/>
      <w:bookmarkEnd w:id="66"/>
      <w:bookmarkEnd w:id="67"/>
    </w:p>
    <w:p w:rsidRPr="002A59EF" w:rsidR="00C11EA1" w:rsidP="00C11EA1" w:rsidRDefault="00C11EA1" w14:paraId="59C40524" w14:textId="77777777">
      <w:pPr>
        <w:rPr>
          <w:rStyle w:val="Hyperlnk"/>
        </w:rPr>
      </w:pPr>
      <w:r>
        <w:fldChar w:fldCharType="begin"/>
      </w:r>
      <w:r>
        <w:instrText>HYPERLINK "https://vardgivare.regionhalland.se/app/plugins/region-halland-api-styrda-dokument/download/get_dokument.php?documentGUID=RH-13861"</w:instrText>
      </w:r>
      <w:r>
        <w:fldChar w:fldCharType="separate"/>
      </w:r>
      <w:r w:rsidRPr="002A59EF">
        <w:rPr>
          <w:rStyle w:val="Hyperlnk"/>
        </w:rPr>
        <w:t xml:space="preserve">ESBL carba - Bilaga 1 - Patientbrev</w:t>
      </w:r>
      <w:proofErr w:type="spellStart"/>
      <w:r w:rsidRPr="002A59EF">
        <w:rPr>
          <w:rStyle w:val="Hyperlnk"/>
        </w:rPr>
        <w:t/>
      </w:r>
      <w:proofErr w:type="spellEnd"/>
      <w:r w:rsidRPr="002A59EF">
        <w:rPr>
          <w:rStyle w:val="Hyperlnk"/>
        </w:rPr>
        <w:t xml:space="preserve"/>
      </w:r>
      <w:proofErr w:type="spellStart"/>
      <w:r w:rsidRPr="002A59EF">
        <w:rPr>
          <w:rStyle w:val="Hyperlnk"/>
        </w:rPr>
        <w:t/>
      </w:r>
      <w:proofErr w:type="spellEnd"/>
    </w:p>
    <w:p w:rsidR="00C11EA1" w:rsidP="00C11EA1" w:rsidRDefault="00C11EA1" w14:paraId="50060C18" w14:textId="77777777">
      <w:r>
        <w:fldChar w:fldCharType="end"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="00C11EA1" w:rsidTr="00984620" w14:paraId="0E83F2BD" w14:textId="77777777">
        <w:trPr>
          <w:trHeight w:val="555"/>
        </w:trPr>
        <w:tc>
          <w:tcPr>
            <w:tcW w:w="9288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</w:tcBorders>
            <w:shd w:val="clear" w:color="auto" w:fill="FFFFFF" w:themeFill="background1"/>
            <w:vAlign w:val="center"/>
          </w:tcPr>
          <w:p w:rsidR="00C11EA1" w:rsidP="00984620" w:rsidRDefault="00C11EA1" w14:paraId="130AE2A4" w14:textId="77777777">
            <w:pPr>
              <w:pStyle w:val="Rubrik1"/>
            </w:pPr>
            <w:bookmarkStart w:name="_Toc73955834" w:id="68"/>
            <w:bookmarkStart w:name="_Toc23759026" w:id="69"/>
            <w:bookmarkStart w:name="_Toc382222150" w:id="70"/>
            <w:bookmarkStart w:name="_Toc376943464" w:id="71"/>
            <w:bookmarkStart w:name="_Toc85810552" w:id="72"/>
            <w:r>
              <w:t>Uppdaterat från föregående version</w:t>
            </w:r>
            <w:bookmarkEnd w:id="68"/>
            <w:bookmarkEnd w:id="69"/>
            <w:bookmarkEnd w:id="70"/>
            <w:bookmarkEnd w:id="71"/>
            <w:bookmarkEnd w:id="72"/>
          </w:p>
          <w:p w:rsidRPr="001A0671" w:rsidR="00C11EA1" w:rsidP="00984620" w:rsidRDefault="00C11EA1" w14:paraId="23A572F7" w14:textId="77777777">
            <w:pPr>
              <w:spacing w:line="257" w:lineRule="auto"/>
              <w:rPr>
                <w:rFonts w:eastAsia="Calibri"/>
                <w:color w:val="808080" w:themeColor="background1" w:themeShade="80"/>
                <w:szCs w:val="22"/>
              </w:rPr>
            </w:pPr>
            <w:r w:rsidRPr="001A0671">
              <w:rPr>
                <w:rFonts w:eastAsia="Calibri"/>
                <w:color w:val="808080" w:themeColor="background1" w:themeShade="80"/>
                <w:szCs w:val="22"/>
              </w:rPr>
              <w:t>2023-07-04 Redaktionell uppdatering</w:t>
            </w:r>
          </w:p>
          <w:p w:rsidRPr="001A0671" w:rsidR="00C11EA1" w:rsidP="00984620" w:rsidRDefault="00C11EA1" w14:paraId="1D3828DA" w14:textId="77777777">
            <w:pPr>
              <w:spacing w:line="257" w:lineRule="auto"/>
            </w:pPr>
            <w:r w:rsidRPr="09A94B10">
              <w:rPr>
                <w:rFonts w:eastAsia="Calibri"/>
              </w:rPr>
              <w:t>2023-08-24 Länk uppdaterad</w:t>
            </w:r>
          </w:p>
        </w:tc>
      </w:tr>
    </w:tbl>
    <w:p w:rsidR="00C11EA1" w:rsidP="00C11EA1" w:rsidRDefault="00C11EA1" w14:paraId="7703F155" w14:textId="77777777"/>
    <w:p w:rsidR="00C11EA1" w:rsidP="00C11EA1" w:rsidRDefault="00C11EA1" w14:paraId="6D4E3E51" w14:textId="77777777"/>
    <w:p w:rsidR="00EA3323" w:rsidP="00AB5A7B" w:rsidRDefault="00EA3323" w14:paraId="52AC6B96" w14:textId="77777777">
      <w:pPr>
        <w:pStyle w:val="Rubrik1"/>
      </w:pPr>
    </w:p>
    <w:sectPr w:rsidR="00EA3323" w:rsidSect="006F5846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type w:val="continuous"/>
      <w:pgSz w:w="11906" w:h="16838" w:code="9"/>
      <w:pgMar w:top="1758" w:right="1418" w:bottom="1701" w:left="1418" w:header="567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41CBC" w14:textId="77777777" w:rsidR="00B62355" w:rsidRDefault="00B62355" w:rsidP="00332D94">
      <w:r>
        <w:separator/>
      </w:r>
    </w:p>
  </w:endnote>
  <w:endnote w:type="continuationSeparator" w:id="0">
    <w:p w14:paraId="5FCD2E07" w14:textId="77777777" w:rsidR="00B62355" w:rsidRDefault="00B62355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 w14:paraId="38BCCB84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 w14:paraId="3B64E7AD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000000" w:rsidP="0086669C" w:rsidRDefault="00000000" w14:paraId="3D266039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ESBL-CARBA – 1 – Vård och behandling av patient med</w:t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</w:p>
      </w:tc>
      <w:tc>
        <w:tcPr>
          <w:tcW w:w="1933" w:type="dxa"/>
        </w:tcPr>
        <w:p w:rsidR="00000000" w:rsidP="0086669C" w:rsidRDefault="00000000" w14:paraId="04464393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000000" w:rsidP="0086669C" w:rsidRDefault="00000000" w14:paraId="587C5A37" w14:textId="03C78902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>Fastställd av: Regional samordnande chefläkare, Godkänt: 2023-08-23</w:t>
          </w:r>
          <w:proofErr w:type="spellStart"/>
          <w:r w:rsidRPr="37904626"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 xml:space="preserve"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proofErr w:type="spellStart"/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00000" w:rsidP="0086669C" w:rsidRDefault="00000000" w14:paraId="359DDFB3" w14:textId="77777777">
          <w:pPr>
            <w:pStyle w:val="Sidfot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000000" w:rsidP="0086669C" w:rsidRDefault="00000000" w14:paraId="62B6D4D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  <w:proofErr w:type="spellStart"/>
          <w:r w:rsidRPr="001E66B2">
            <w:rPr>
              <w:sz w:val="20"/>
            </w:rPr>
            <w:t/>
          </w:r>
          <w:proofErr w:type="spellEnd"/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00000" w:rsidP="0086669C" w:rsidRDefault="00000000" w14:paraId="1B0FB7E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000000" w:rsidRDefault="00000000" w14:paraId="3D4C8F68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00000" w:rsidP="000D6F1B" w:rsidRDefault="00000000" w14:paraId="20748AE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ESBL-CARBA – 1 – Vård och behandling av patient med</w:t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</w:p>
      </w:tc>
      <w:tc>
        <w:tcPr>
          <w:tcW w:w="1933" w:type="dxa"/>
        </w:tcPr>
        <w:p w:rsidR="00000000" w:rsidP="000D6F1B" w:rsidRDefault="00000000" w14:paraId="320295E4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00000" w:rsidP="000D6F1B" w:rsidRDefault="00000000" w14:paraId="4CE66246" w14:textId="1B30AB59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>Fastställd av: Regional samordnande chefläkare, Godkänt: 2023-08-23</w:t>
          </w:r>
          <w:proofErr w:type="spellStart"/>
          <w:r w:rsidRPr="37904626"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 xml:space="preserve"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proofErr w:type="spellStart"/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00000" w:rsidP="000D6F1B" w:rsidRDefault="00000000" w14:paraId="3D5506B3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00000" w:rsidP="000D6F1B" w:rsidRDefault="00000000" w14:paraId="41CB39C8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  <w:proofErr w:type="spellStart"/>
          <w:r w:rsidRPr="001E66B2">
            <w:rPr>
              <w:sz w:val="20"/>
            </w:rPr>
            <w:t/>
          </w:r>
          <w:proofErr w:type="spellEnd"/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00000" w:rsidP="000D6F1B" w:rsidRDefault="00000000" w14:paraId="2C7473F1" w14:textId="77777777">
          <w:pPr>
            <w:pStyle w:val="Sidfot"/>
            <w:jc w:val="right"/>
            <w:rPr>
              <w:sz w:val="20"/>
            </w:rPr>
          </w:pPr>
        </w:p>
      </w:tc>
    </w:tr>
  </w:tbl>
  <w:p w:rsidR="00000000" w:rsidRDefault="00000000" w14:paraId="2E4ECF54" w14:textId="77777777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01EAE4D8" w14:textId="77777777">
      <w:tc>
        <w:tcPr>
          <w:tcW w:w="7083" w:type="dxa"/>
        </w:tcPr>
        <w:p w:rsidRPr="00A26938" w:rsidR="00000000" w:rsidP="000D6F1B" w:rsidRDefault="00000000" w14:paraId="70DA62BB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ESBL-CARBA – 1 – Vård och behandling av patient med</w:t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</w:p>
      </w:tc>
      <w:tc>
        <w:tcPr>
          <w:tcW w:w="1933" w:type="dxa"/>
        </w:tcPr>
        <w:p w:rsidR="00000000" w:rsidP="000D6F1B" w:rsidRDefault="00000000" w14:paraId="050A9460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5843C2BF" w14:textId="77777777">
      <w:tc>
        <w:tcPr>
          <w:tcW w:w="7083" w:type="dxa"/>
        </w:tcPr>
        <w:p w:rsidRPr="00730DA5" w:rsidR="00000000" w:rsidP="000D6F1B" w:rsidRDefault="00000000" w14:paraId="2B59EE43" w14:textId="7DDD34D0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>Fastställd av: Regional samordnande chefläkare, Godkänt: 2023-08-23</w:t>
          </w:r>
          <w:proofErr w:type="spellStart"/>
          <w:r w:rsidRPr="37904626"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 xml:space="preserve"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proofErr w:type="spellStart"/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00000" w:rsidP="000D6F1B" w:rsidRDefault="00000000" w14:paraId="3416583C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19CABEE9" w14:textId="77777777">
      <w:tc>
        <w:tcPr>
          <w:tcW w:w="7083" w:type="dxa"/>
        </w:tcPr>
        <w:p w:rsidRPr="37904626" w:rsidR="00000000" w:rsidP="000D6F1B" w:rsidRDefault="00000000" w14:paraId="3A930822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  <w:proofErr w:type="spellStart"/>
          <w:r w:rsidRPr="001E66B2">
            <w:rPr>
              <w:sz w:val="20"/>
            </w:rPr>
            <w:t/>
          </w:r>
          <w:proofErr w:type="spellEnd"/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00000" w:rsidP="000D6F1B" w:rsidRDefault="00000000" w14:paraId="35ABC5A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000000" w:rsidRDefault="00000000" w14:paraId="7A79DF76" w14:textId="77777777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 w14:paraId="52C2877E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:rsidTr="00220BF1" w14:paraId="79FABAD7" w14:textId="77777777">
      <w:tc>
        <w:tcPr>
          <w:tcW w:w="7083" w:type="dxa"/>
        </w:tcPr>
        <w:p w:rsidRPr="00A26938" w:rsidR="00000000" w:rsidP="0086669C" w:rsidRDefault="00000000" w14:paraId="0BD4DF7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ESBL-CARBA – 1 – Vård och behandling av patient med</w:t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</w:p>
      </w:tc>
      <w:tc>
        <w:tcPr>
          <w:tcW w:w="1933" w:type="dxa"/>
        </w:tcPr>
        <w:p w:rsidR="00000000" w:rsidP="0086669C" w:rsidRDefault="00000000" w14:paraId="008E9BC6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:rsidTr="00220BF1" w14:paraId="55429160" w14:textId="77777777">
      <w:tc>
        <w:tcPr>
          <w:tcW w:w="7083" w:type="dxa"/>
        </w:tcPr>
        <w:p w:rsidRPr="00730DA5" w:rsidR="00000000" w:rsidP="0086669C" w:rsidRDefault="00000000" w14:paraId="22DEC7FD" w14:textId="77777777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>Fastställd av: Regional samordnande chefläkare, Godkänt: 2023-08-23</w:t>
          </w:r>
          <w:proofErr w:type="spellStart"/>
          <w:r w:rsidRPr="37904626"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 xml:space="preserve"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proofErr w:type="spellStart"/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00000" w:rsidP="0086669C" w:rsidRDefault="00000000" w14:paraId="57AAF9EB" w14:textId="77777777">
          <w:pPr>
            <w:pStyle w:val="Sidfot"/>
            <w:jc w:val="right"/>
            <w:rPr>
              <w:sz w:val="20"/>
            </w:rPr>
          </w:pPr>
        </w:p>
      </w:tc>
    </w:tr>
    <w:tr w:rsidR="00256277" w:rsidTr="00220BF1" w14:paraId="0B40B905" w14:textId="77777777">
      <w:tc>
        <w:tcPr>
          <w:tcW w:w="7083" w:type="dxa"/>
        </w:tcPr>
        <w:p w:rsidRPr="37904626" w:rsidR="00000000" w:rsidP="0086669C" w:rsidRDefault="00000000" w14:paraId="75CFE40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  <w:proofErr w:type="spellStart"/>
          <w:r w:rsidRPr="001E66B2">
            <w:rPr>
              <w:sz w:val="20"/>
            </w:rPr>
            <w:t/>
          </w:r>
          <w:proofErr w:type="spellEnd"/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00000" w:rsidP="0086669C" w:rsidRDefault="00000000" w14:paraId="436B6CFB" w14:textId="77777777">
          <w:pPr>
            <w:pStyle w:val="Sidfot"/>
            <w:jc w:val="right"/>
            <w:rPr>
              <w:sz w:val="20"/>
            </w:rPr>
          </w:pPr>
        </w:p>
      </w:tc>
    </w:tr>
  </w:tbl>
  <w:p w:rsidR="00000000" w:rsidRDefault="00000000" w14:paraId="4D06B481" w14:textId="77777777">
    <w:pPr>
      <w:pStyle w:val="Sidfo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 w14:paraId="4BD167EF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DB474" w14:textId="77777777" w:rsidR="00B62355" w:rsidRDefault="00B62355" w:rsidP="00332D94">
      <w:r>
        <w:separator/>
      </w:r>
    </w:p>
  </w:footnote>
  <w:footnote w:type="continuationSeparator" w:id="0">
    <w:p w14:paraId="304AFEFE" w14:textId="77777777" w:rsidR="00B62355" w:rsidRDefault="00B62355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 w14:paraId="5EE4EA23" w14:textId="77777777">
    <w:pPr>
      <w:pStyle w:val="Sidhuvud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000000" w:rsidP="00E219F1" w:rsidRDefault="00000000" w14:paraId="7737927F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  <w:tc>
        <w:tcPr>
          <w:tcW w:w="4508" w:type="dxa"/>
        </w:tcPr>
        <w:p w:rsidR="00000000" w:rsidP="00E219F1" w:rsidRDefault="00000000" w14:paraId="29FC14AA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0000" w:rsidP="00E219F1" w:rsidRDefault="00000000" w14:paraId="1601A7BD" w14:textId="77777777">
    <w:pPr>
      <w:pStyle w:val="Sidhuvud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00000" w:rsidP="000D6F1B" w:rsidRDefault="00000000" w14:paraId="19A9EEB7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  <w:tc>
        <w:tcPr>
          <w:tcW w:w="4508" w:type="dxa"/>
        </w:tcPr>
        <w:p w:rsidR="00000000" w:rsidP="000D6F1B" w:rsidRDefault="00000000" w14:paraId="2737AE29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0000" w:rsidRDefault="00000000" w14:paraId="2FC22883" w14:textId="77777777">
    <w:pPr>
      <w:pStyle w:val="Sidhuvud"/>
    </w:pPr>
  </w:p>
</w:hdr>
</file>

<file path=word/header4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07D598F5" w14:textId="77777777">
      <w:trPr>
        <w:trHeight w:val="841"/>
      </w:trPr>
      <w:tc>
        <w:tcPr>
          <w:tcW w:w="4508" w:type="dxa"/>
        </w:tcPr>
        <w:p w:rsidR="00000000" w:rsidP="000D6F1B" w:rsidRDefault="00000000" w14:paraId="101B0AFB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  <w:tc>
        <w:tcPr>
          <w:tcW w:w="4508" w:type="dxa"/>
        </w:tcPr>
        <w:p w:rsidR="00000000" w:rsidP="000D6F1B" w:rsidRDefault="00000000" w14:paraId="7880FF78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85993F2" wp14:editId="0F8D7373">
                <wp:extent cx="1571625" cy="438150"/>
                <wp:effectExtent l="0" t="0" r="9525" b="0"/>
                <wp:docPr id="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0D6F1B" w:rsidR="00000000" w:rsidP="000D6F1B" w:rsidRDefault="00000000" w14:paraId="503DB203" w14:textId="77777777">
    <w:pPr>
      <w:pStyle w:val="Sidhuvud"/>
    </w:pPr>
  </w:p>
</w:hdr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82C54" w:rsidTr="00220BF1" w14:paraId="0B7FF1AA" w14:textId="77777777">
      <w:trPr>
        <w:trHeight w:val="841"/>
      </w:trPr>
      <w:tc>
        <w:tcPr>
          <w:tcW w:w="4508" w:type="dxa"/>
        </w:tcPr>
        <w:p w:rsidR="00000000" w:rsidP="00E219F1" w:rsidRDefault="00000000" w14:paraId="2A0EA42E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  <w:tc>
        <w:tcPr>
          <w:tcW w:w="4508" w:type="dxa"/>
        </w:tcPr>
        <w:p w:rsidR="00000000" w:rsidP="00E219F1" w:rsidRDefault="00000000" w14:paraId="0EBD33FC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6CF52D9F" wp14:editId="14E43044">
                <wp:extent cx="1571625" cy="438150"/>
                <wp:effectExtent l="0" t="0" r="9525" b="0"/>
                <wp:docPr id="1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0000" w:rsidP="00E219F1" w:rsidRDefault="00000000" w14:paraId="4666B331" w14:textId="77777777">
    <w:pPr>
      <w:pStyle w:val="Sidhuvu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 w14:paraId="2FC20B86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414"/>
    <w:multiLevelType w:val="hybridMultilevel"/>
    <w:tmpl w:val="F6B645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20E8"/>
    <w:multiLevelType w:val="hybridMultilevel"/>
    <w:tmpl w:val="3D788E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B51D7"/>
    <w:multiLevelType w:val="hybridMultilevel"/>
    <w:tmpl w:val="C2B8B816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248DB"/>
    <w:multiLevelType w:val="hybridMultilevel"/>
    <w:tmpl w:val="1EC6E7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D6F38"/>
    <w:multiLevelType w:val="hybridMultilevel"/>
    <w:tmpl w:val="0E146A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C2EC0"/>
    <w:multiLevelType w:val="hybridMultilevel"/>
    <w:tmpl w:val="4F5C04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30044"/>
    <w:multiLevelType w:val="hybridMultilevel"/>
    <w:tmpl w:val="B882E3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2" w15:restartNumberingAfterBreak="0">
    <w:nsid w:val="4F693AB3"/>
    <w:multiLevelType w:val="hybridMultilevel"/>
    <w:tmpl w:val="474CA4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55839"/>
    <w:multiLevelType w:val="hybridMultilevel"/>
    <w:tmpl w:val="995A8A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96AB9"/>
    <w:multiLevelType w:val="hybridMultilevel"/>
    <w:tmpl w:val="15BE7F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3F756C"/>
    <w:multiLevelType w:val="hybridMultilevel"/>
    <w:tmpl w:val="1B306F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171CA"/>
    <w:multiLevelType w:val="hybridMultilevel"/>
    <w:tmpl w:val="62D887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21" w15:restartNumberingAfterBreak="0">
    <w:nsid w:val="6D7B665D"/>
    <w:multiLevelType w:val="hybridMultilevel"/>
    <w:tmpl w:val="78B886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975E4"/>
    <w:multiLevelType w:val="hybridMultilevel"/>
    <w:tmpl w:val="071881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24" w15:restartNumberingAfterBreak="0">
    <w:nsid w:val="754A70DD"/>
    <w:multiLevelType w:val="hybridMultilevel"/>
    <w:tmpl w:val="5A0855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788280809">
    <w:abstractNumId w:val="20"/>
  </w:num>
  <w:num w:numId="2" w16cid:durableId="1005479910">
    <w:abstractNumId w:val="25"/>
  </w:num>
  <w:num w:numId="3" w16cid:durableId="1136072788">
    <w:abstractNumId w:val="23"/>
  </w:num>
  <w:num w:numId="4" w16cid:durableId="302807342">
    <w:abstractNumId w:val="9"/>
  </w:num>
  <w:num w:numId="5" w16cid:durableId="1663775567">
    <w:abstractNumId w:val="11"/>
  </w:num>
  <w:num w:numId="6" w16cid:durableId="1205829036">
    <w:abstractNumId w:val="17"/>
  </w:num>
  <w:num w:numId="7" w16cid:durableId="1600288410">
    <w:abstractNumId w:val="5"/>
  </w:num>
  <w:num w:numId="8" w16cid:durableId="1526098633">
    <w:abstractNumId w:val="13"/>
  </w:num>
  <w:num w:numId="9" w16cid:durableId="594021483">
    <w:abstractNumId w:val="16"/>
  </w:num>
  <w:num w:numId="10" w16cid:durableId="1441218028">
    <w:abstractNumId w:val="10"/>
  </w:num>
  <w:num w:numId="11" w16cid:durableId="412973051">
    <w:abstractNumId w:val="3"/>
  </w:num>
  <w:num w:numId="12" w16cid:durableId="599606322">
    <w:abstractNumId w:val="18"/>
  </w:num>
  <w:num w:numId="13" w16cid:durableId="2051491885">
    <w:abstractNumId w:val="24"/>
  </w:num>
  <w:num w:numId="14" w16cid:durableId="894004782">
    <w:abstractNumId w:val="14"/>
  </w:num>
  <w:num w:numId="15" w16cid:durableId="316963623">
    <w:abstractNumId w:val="22"/>
  </w:num>
  <w:num w:numId="16" w16cid:durableId="1797871646">
    <w:abstractNumId w:val="12"/>
  </w:num>
  <w:num w:numId="17" w16cid:durableId="58598655">
    <w:abstractNumId w:val="1"/>
  </w:num>
  <w:num w:numId="18" w16cid:durableId="1107121104">
    <w:abstractNumId w:val="21"/>
  </w:num>
  <w:num w:numId="19" w16cid:durableId="1302078142">
    <w:abstractNumId w:val="7"/>
  </w:num>
  <w:num w:numId="20" w16cid:durableId="343899134">
    <w:abstractNumId w:val="6"/>
  </w:num>
  <w:num w:numId="21" w16cid:durableId="375158124">
    <w:abstractNumId w:val="19"/>
  </w:num>
  <w:num w:numId="22" w16cid:durableId="432701264">
    <w:abstractNumId w:val="4"/>
  </w:num>
  <w:num w:numId="23" w16cid:durableId="850025812">
    <w:abstractNumId w:val="0"/>
  </w:num>
  <w:num w:numId="24" w16cid:durableId="1502162749">
    <w:abstractNumId w:val="15"/>
  </w:num>
  <w:num w:numId="25" w16cid:durableId="856042386">
    <w:abstractNumId w:val="8"/>
  </w:num>
  <w:num w:numId="26" w16cid:durableId="475073014">
    <w:abstractNumId w:val="2"/>
  </w:num>
  <w:num w:numId="27" w16cid:durableId="737824544">
    <w:abstractNumId w:val="10"/>
  </w:num>
  <w:num w:numId="28" w16cid:durableId="894780015">
    <w:abstractNumId w:val="12"/>
  </w:num>
  <w:num w:numId="29" w16cid:durableId="415905075">
    <w:abstractNumId w:val="24"/>
  </w:num>
  <w:num w:numId="30" w16cid:durableId="534079267">
    <w:abstractNumId w:val="14"/>
  </w:num>
  <w:num w:numId="31" w16cid:durableId="1440566594">
    <w:abstractNumId w:val="22"/>
  </w:num>
  <w:num w:numId="32" w16cid:durableId="984503092">
    <w:abstractNumId w:val="1"/>
  </w:num>
  <w:num w:numId="33" w16cid:durableId="551113224">
    <w:abstractNumId w:val="21"/>
  </w:num>
  <w:num w:numId="34" w16cid:durableId="1694761983">
    <w:abstractNumId w:val="7"/>
  </w:num>
  <w:num w:numId="35" w16cid:durableId="666247934">
    <w:abstractNumId w:val="6"/>
  </w:num>
  <w:num w:numId="36" w16cid:durableId="178004397">
    <w:abstractNumId w:val="8"/>
  </w:num>
  <w:num w:numId="37" w16cid:durableId="671487596">
    <w:abstractNumId w:val="19"/>
  </w:num>
  <w:num w:numId="38" w16cid:durableId="1122768780">
    <w:abstractNumId w:val="4"/>
  </w:num>
  <w:num w:numId="39" w16cid:durableId="1538817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71C4D"/>
    <w:rsid w:val="00087B68"/>
    <w:rsid w:val="000B0C89"/>
    <w:rsid w:val="001650B8"/>
    <w:rsid w:val="00167844"/>
    <w:rsid w:val="00181282"/>
    <w:rsid w:val="0018206E"/>
    <w:rsid w:val="00225E0B"/>
    <w:rsid w:val="00233CFF"/>
    <w:rsid w:val="00246F62"/>
    <w:rsid w:val="00271080"/>
    <w:rsid w:val="002A59EF"/>
    <w:rsid w:val="002D0241"/>
    <w:rsid w:val="002E0A96"/>
    <w:rsid w:val="00332D94"/>
    <w:rsid w:val="00337C47"/>
    <w:rsid w:val="00385F81"/>
    <w:rsid w:val="003A2FF6"/>
    <w:rsid w:val="003B4F50"/>
    <w:rsid w:val="003C5B41"/>
    <w:rsid w:val="003D2710"/>
    <w:rsid w:val="003E537C"/>
    <w:rsid w:val="00406C20"/>
    <w:rsid w:val="004625ED"/>
    <w:rsid w:val="004A4717"/>
    <w:rsid w:val="005140DE"/>
    <w:rsid w:val="005D151B"/>
    <w:rsid w:val="00614116"/>
    <w:rsid w:val="00633C84"/>
    <w:rsid w:val="00647E41"/>
    <w:rsid w:val="006534D8"/>
    <w:rsid w:val="00672561"/>
    <w:rsid w:val="00676C44"/>
    <w:rsid w:val="00693B29"/>
    <w:rsid w:val="00696200"/>
    <w:rsid w:val="006C4A08"/>
    <w:rsid w:val="006F5846"/>
    <w:rsid w:val="00713D71"/>
    <w:rsid w:val="0074069B"/>
    <w:rsid w:val="0075659A"/>
    <w:rsid w:val="00771D0E"/>
    <w:rsid w:val="007B7E29"/>
    <w:rsid w:val="008160E0"/>
    <w:rsid w:val="008520E1"/>
    <w:rsid w:val="008A4A1B"/>
    <w:rsid w:val="008A5B7F"/>
    <w:rsid w:val="00903BFD"/>
    <w:rsid w:val="00910FDD"/>
    <w:rsid w:val="00935541"/>
    <w:rsid w:val="00935632"/>
    <w:rsid w:val="00940ED2"/>
    <w:rsid w:val="00976C47"/>
    <w:rsid w:val="009806F9"/>
    <w:rsid w:val="009872EE"/>
    <w:rsid w:val="009D5FFA"/>
    <w:rsid w:val="009F76CD"/>
    <w:rsid w:val="00A33719"/>
    <w:rsid w:val="00AB0079"/>
    <w:rsid w:val="00AB14D2"/>
    <w:rsid w:val="00AB5A7B"/>
    <w:rsid w:val="00AE14D1"/>
    <w:rsid w:val="00B2523E"/>
    <w:rsid w:val="00B62355"/>
    <w:rsid w:val="00B71D2E"/>
    <w:rsid w:val="00B758CA"/>
    <w:rsid w:val="00BA0B3B"/>
    <w:rsid w:val="00BD0566"/>
    <w:rsid w:val="00BD31C6"/>
    <w:rsid w:val="00C11EA1"/>
    <w:rsid w:val="00C1580D"/>
    <w:rsid w:val="00C17F9A"/>
    <w:rsid w:val="00C43323"/>
    <w:rsid w:val="00CB1C26"/>
    <w:rsid w:val="00CB3BB1"/>
    <w:rsid w:val="00D67040"/>
    <w:rsid w:val="00DD12E6"/>
    <w:rsid w:val="00DD7799"/>
    <w:rsid w:val="00DE2267"/>
    <w:rsid w:val="00E03E34"/>
    <w:rsid w:val="00E60A15"/>
    <w:rsid w:val="00E71832"/>
    <w:rsid w:val="00EA3323"/>
    <w:rsid w:val="00EF1F92"/>
    <w:rsid w:val="00F01D75"/>
    <w:rsid w:val="7D0F62CF"/>
    <w:rsid w:val="7DA3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BADB22"/>
  <w15:docId w15:val="{E248AB09-5B5D-4205-B506-632D1229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1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1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uiPriority w:val="99"/>
    <w:rsid w:val="00633C84"/>
  </w:style>
  <w:style w:type="paragraph" w:styleId="Ballongtext">
    <w:name w:val="Balloon Text"/>
    <w:basedOn w:val="Normal"/>
    <w:link w:val="BallongtextChar1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1"/>
    <w:qFormat/>
    <w:rsid w:val="00E71832"/>
    <w:rPr>
      <w:sz w:val="32"/>
      <w:szCs w:val="40"/>
    </w:rPr>
  </w:style>
  <w:style w:type="character" w:customStyle="1" w:styleId="RubrikChar">
    <w:name w:val="Rubrik Char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paragraph" w:styleId="Kommentarer">
    <w:name w:val="annotation text"/>
    <w:basedOn w:val="Normal"/>
    <w:link w:val="KommentarerChar"/>
    <w:rsid w:val="00EF1F9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EF1F92"/>
    <w:rPr>
      <w:rFonts w:ascii="Arial" w:hAnsi="Arial" w:cs="Arial"/>
    </w:rPr>
  </w:style>
  <w:style w:type="character" w:customStyle="1" w:styleId="Rubrik1Char">
    <w:name w:val="Rubrik 1 Char"/>
    <w:basedOn w:val="Standardstycketeckensnitt"/>
    <w:rsid w:val="00AB5A7B"/>
    <w:rPr>
      <w:rFonts w:ascii="Arial" w:eastAsia="Calibri" w:hAnsi="Arial" w:cs="Arial"/>
      <w:b/>
      <w:sz w:val="26"/>
      <w:szCs w:val="28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B71D2E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semiHidden/>
    <w:unhideWhenUsed/>
    <w:rsid w:val="002A59EF"/>
    <w:rPr>
      <w:color w:val="800080" w:themeColor="followedHyperlink"/>
      <w:u w:val="single"/>
    </w:rPr>
  </w:style>
  <w:style w:type="character" w:customStyle="1" w:styleId="SidfotChar1">
    <w:name w:val="Sidfot Char1"/>
    <w:link w:val="Sidfot"/>
    <w:uiPriority w:val="99"/>
    <w:rsid w:val="00633C84"/>
  </w:style>
  <w:style w:type="character" w:customStyle="1" w:styleId="BallongtextChar1">
    <w:name w:val="Ballongtext Char1"/>
    <w:link w:val="Ballongtext"/>
    <w:rsid w:val="009F76CD"/>
    <w:rPr>
      <w:rFonts w:ascii="Tahoma" w:hAnsi="Tahoma" w:cs="Tahoma"/>
      <w:sz w:val="16"/>
      <w:szCs w:val="16"/>
    </w:rPr>
  </w:style>
  <w:style w:type="character" w:customStyle="1" w:styleId="RubrikChar1">
    <w:name w:val="Rubrik Char1"/>
    <w:link w:val="Rubrik"/>
    <w:rsid w:val="00E71832"/>
    <w:rPr>
      <w:rFonts w:ascii="Arial" w:hAnsi="Arial" w:cs="Arial"/>
      <w:b/>
      <w:sz w:val="32"/>
      <w:szCs w:val="40"/>
    </w:rPr>
  </w:style>
  <w:style w:type="character" w:customStyle="1" w:styleId="Rubrik1Char1">
    <w:name w:val="Rubrik 1 Char1"/>
    <w:basedOn w:val="Standardstycketeckensnitt"/>
    <w:link w:val="Rubrik1"/>
    <w:rsid w:val="00A479E9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HeaderChar">
    <w:name w:val="Header Char"/>
    <w:basedOn w:val="Standardstycketeckensnitt"/>
    <w:uiPriority w:val="99"/>
    <w:rsid w:val="00E219F1"/>
    <w:rPr>
      <w:rFonts w:ascii="Arial" w:hAnsi="Arial" w:cs="Arial"/>
      <w:sz w:val="22"/>
      <w:szCs w:val="26"/>
    </w:rPr>
  </w:style>
  <w:style w:type="character" w:customStyle="1" w:styleId="SidhuvudChar">
    <w:name w:val="Sidhuvud Char"/>
    <w:basedOn w:val="Standardstycketeckensnitt"/>
    <w:link w:val="Sidhuvud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://www.sminet.se/" TargetMode="External"/><Relationship Id="rId26" Type="http://schemas.openxmlformats.org/officeDocument/2006/relationships/hyperlink" Target="https://vardgivare.regionhalland.se/app/plugins/region-halland-api-styrda-dokument/download/get_dokument.php?documentGUID=RH-13932" TargetMode="External"/><Relationship Id="rId39" Type="http://schemas.openxmlformats.org/officeDocument/2006/relationships/footer" Target="footer6.xml"/><Relationship Id="rId21" Type="http://schemas.openxmlformats.org/officeDocument/2006/relationships/hyperlink" Target="https://slf.se/smittskyddslakarforeningen/smittskyddsblad/" TargetMode="External"/><Relationship Id="rId34" Type="http://schemas.openxmlformats.org/officeDocument/2006/relationships/header" Target="header4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vardgivare.regionhalland.se/app/plugins/region-halland-api-styrda-dokument/download/get_dokument.php?documentGUID=RH-13828" TargetMode="External"/><Relationship Id="rId29" Type="http://schemas.openxmlformats.org/officeDocument/2006/relationships/hyperlink" Target="https://vardgivare.regionhalland.se/app/plugins/region-halland-api-styrda-dokument/download/get_dokument.php?documentGUID=RH-13861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vardgivare.regionhalland.se/behandlingsstod/vardhygien/patientinformation-vardhygien/" TargetMode="External"/><Relationship Id="rId32" Type="http://schemas.openxmlformats.org/officeDocument/2006/relationships/hyperlink" Target="https://s3-eu-west-1.amazonaws.com/static.wm3.se/sites/16/media/502207_SIV_St%C3%A4dning_i_v%C3%A5rdlokaler_2.0__med_ISBN.pdf?1603611053" TargetMode="External"/><Relationship Id="rId37" Type="http://schemas.openxmlformats.org/officeDocument/2006/relationships/footer" Target="footer5.xml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https://vardgivare.regionhalland.se/behandlingsstod/laboratoriemedicin/analysforteckning/?aid=688" TargetMode="External"/><Relationship Id="rId28" Type="http://schemas.openxmlformats.org/officeDocument/2006/relationships/hyperlink" Target="https://vardgivare.regionhalland.se/app/plugins/region-halland-api-styrda-dokument/download/get_dokument.php?documentGUID=RH-13866" TargetMode="External"/><Relationship Id="rId36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hyperlink" Target="https://slf.se/smittskyddslakarforeningen/smittskyddsblad/" TargetMode="External"/><Relationship Id="rId31" Type="http://schemas.openxmlformats.org/officeDocument/2006/relationships/hyperlink" Target="https://www.folkhalsomyndigheten.se/contentassets/f4df42e7e643414ba3499a9ee1801915/esbl-producerande-tarmbakterier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s://vardgivare.regionhalland.se/behandlingsstod/vardhygien/patientinformation-vardhygien/" TargetMode="External"/><Relationship Id="rId27" Type="http://schemas.openxmlformats.org/officeDocument/2006/relationships/hyperlink" Target="https://vardgivare.regionhalland.se/app/plugins/region-halland-api-styrda-dokument/download/get_dokument.php?documentGUID=RH-13945" TargetMode="External"/><Relationship Id="rId30" Type="http://schemas.openxmlformats.org/officeDocument/2006/relationships/hyperlink" Target="https://vardgivare.regionhalland.se/behandlingsstod/vardhygien/patientinformation-vardhygien/" TargetMode="External"/><Relationship Id="rId35" Type="http://schemas.openxmlformats.org/officeDocument/2006/relationships/header" Target="header5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vardgivare.regionhalland.se/app/plugins/region-halland-api-styrda-dokument/download/get_dokument.php?documentGUID=RH-13947" TargetMode="External"/><Relationship Id="rId33" Type="http://schemas.openxmlformats.org/officeDocument/2006/relationships/hyperlink" Target="https://www.av.se/globalassets/filer/publikationer/foreskrifter/smittrisker_afs_2018_4.pdf" TargetMode="External"/><Relationship Id="rId38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CA7809E68A9F3B4E90F5565C6912959D0034335B963D036442951CC4BEE6CA28E0" ma:contentTypeVersion="26" ma:contentTypeDescription="Skapa ett nytt styrd dokument." ma:contentTypeScope="" ma:versionID="4457fb97cad31a6048bff3594e82e212">
  <xsd:schema xmlns:xsd="http://www.w3.org/2001/XMLSchema" xmlns:xs="http://www.w3.org/2001/XMLSchema" xmlns:p="http://schemas.microsoft.com/office/2006/metadata/properties" xmlns:ns2="e5aeddd8-5520-4814-867e-4fc77320ac1b" xmlns:ns3="6a6e3e53-7738-4681-96e2-a07ff9e59365" targetNamespace="http://schemas.microsoft.com/office/2006/metadata/properties" ma:root="true" ma:fieldsID="3d09eac479c5de6494e51cfbcc582e0f" ns2:_="" ns3:_="">
    <xsd:import namespace="e5aeddd8-5520-4814-867e-4fc77320ac1b"/>
    <xsd:import namespace="6a6e3e53-7738-4681-96e2-a07ff9e59365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da1876de5c294dbea4990ca675aa88b3" minOccurs="0"/>
                <xsd:element ref="ns2:TaxCatchAllLabel" minOccurs="0"/>
                <xsd:element ref="ns2:ed5dcbbc6bf447f4914095867a924d91" minOccurs="0"/>
                <xsd:element ref="ns2:b32c95ecd78948a7880b638024170a9c" minOccurs="0"/>
                <xsd:element ref="ns2:ee50fad4eda94efda36fd5e8c58dd7d8" minOccurs="0"/>
                <xsd:element ref="ns2:oe6f152a69c245ad8d27926023935b64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eddd8-5520-4814-867e-4fc77320ac1b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4" ma:internalName="FSCD_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hidden="true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hidden="true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hidden="true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78358ac6-f33d-47f3-bd4d-fc79b199c03f}" ma:internalName="TaxCatchAll" ma:readOnly="false" ma:showField="CatchAllData" ma:web="e5aeddd8-5520-4814-867e-4fc77320a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da1876de5c294dbea4990ca675aa88b3" ma:index="33" nillable="true" ma:taxonomy="true" ma:internalName="da1876de5c294dbea4990ca675aa88b3" ma:taxonomyFieldName="RHI_ApprovedRole" ma:displayName="Fastställanderoll" ma:readOnly="true" ma:fieldId="{da1876de-5c29-4dbe-a499-0ca675aa88b3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78358ac6-f33d-47f3-bd4d-fc79b199c03f}" ma:internalName="TaxCatchAllLabel" ma:readOnly="true" ma:showField="CatchAllDataLabel" ma:web="e5aeddd8-5520-4814-867e-4fc77320a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5dcbbc6bf447f4914095867a924d91" ma:index="35" nillable="true" ma:taxonomy="true" ma:internalName="ed5dcbbc6bf447f4914095867a924d91" ma:taxonomyFieldName="RHI_MeSHMulti" ma:displayName="Medicinsk term" ma:readOnly="false" ma:fieldId="{ed5dcbbc-6bf4-47f4-9140-95867a924d91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2c95ecd78948a7880b638024170a9c" ma:index="36" nillable="true" ma:taxonomy="true" ma:internalName="b32c95ecd78948a7880b638024170a9c" ma:taxonomyFieldName="RHI_KeywordsMulti" ma:displayName="Nyckelord" ma:readOnly="false" ma:fieldId="{b32c95ec-d789-48a7-880b-638024170a9c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50fad4eda94efda36fd5e8c58dd7d8" ma:index="37" nillable="true" ma:taxonomy="true" ma:internalName="ee50fad4eda94efda36fd5e8c58dd7d8" ma:taxonomyFieldName="RHI_MSChapter" ma:displayName="Kapitel" ma:readOnly="false" ma:fieldId="{ee50fad4-eda9-4efd-a36f-d5e8c58dd7d8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6f152a69c245ad8d27926023935b64" ma:index="38" ma:taxonomy="true" ma:internalName="oe6f152a69c245ad8d27926023935b64" ma:taxonomyFieldName="RHI_AppliesToOrganizationMulti" ma:displayName="Gäller för" ma:readOnly="false" ma:fieldId="{8e6f152a-69c2-45ad-8d27-926023935b64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e3e53-7738-4681-96e2-a07ff9e59365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>
          <xsd:maxLength value="255"/>
        </xsd:restriction>
      </xsd:simpleType>
    </xsd:element>
    <xsd:element name="RHI_ApprovedDate_Temp" ma:index="41" nillable="true" ma:displayName="rhFastställd" ma:format="DateOnly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>
          <xsd:maxLength value="255"/>
        </xsd:restriction>
      </xsd:simpleType>
    </xsd:element>
    <xsd:element name="FSCD_DocumentEdition_Temp" ma:index="43" nillable="true" ma:displayName="rhDokumentutgåva" ma:internalName="FSCD_DocumentEdition_Temp">
      <xsd:simpleType>
        <xsd:restriction base="dms:Text">
          <xsd:maxLength value="255"/>
        </xsd:restriction>
      </xsd:simpleType>
    </xsd:element>
    <xsd:element name="FSCD_DocumentId_Temp" ma:index="44" nillable="true" ma:displayName="rhDocumentID" ma:internalName="FSCD_DocumentId_Tem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xCatchAll xmlns="e5aeddd8-5520-4814-867e-4fc77320ac1b">
      <Value>4</Value>
      <Value>3</Value>
      <Value>9</Value>
      <Value>8</Value>
    </TaxCatchAll>
    <FSCD_DocumentTypeTags xmlns="6a6e3e53-7738-4681-96e2-a07ff9e593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Vårdriktlinje</TermName>
          <TermId xmlns="http://schemas.microsoft.com/office/infopath/2007/PartnerControls">5b1a4777-d19f-4f91-a020-c43668b3d63f</TermId>
        </TermInfo>
      </Terms>
    </FSCD_DocumentTypeTags>
    <ed5dcbbc6bf447f4914095867a924d91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Vårdhygien</TermName>
          <TermId xmlns="http://schemas.microsoft.com/office/infopath/2007/PartnerControls">c16840ad-041a-495c-bd40-9a9bae3c7c03</TermId>
        </TermInfo>
      </Terms>
    </ed5dcbbc6bf447f4914095867a924d91>
    <FSCD_DocumentIssuer xmlns="e5aeddd8-5520-4814-867e-4fc77320ac1b">
      <UserInfo>
        <DisplayName>Melin Ellinor ADH MIB</DisplayName>
        <AccountId>24</AccountId>
        <AccountType/>
      </UserInfo>
    </FSCD_DocumentIssuer>
    <ee50fad4eda94efda36fd5e8c58dd7d8 xmlns="e5aeddd8-5520-4814-867e-4fc77320ac1b">
      <Terms xmlns="http://schemas.microsoft.com/office/infopath/2007/PartnerControls"/>
    </ee50fad4eda94efda36fd5e8c58dd7d8>
    <RHI_CD_Classification xmlns="e5aeddd8-5520-4814-867e-4fc77320ac1b">1</RHI_CD_Classification>
    <FSCD_DocumentOwner xmlns="e5aeddd8-5520-4814-867e-4fc77320ac1b">
      <UserInfo>
        <DisplayName>Johansson Peter X ADH MIB</DisplayName>
        <AccountId>15</AccountId>
        <AccountType/>
      </UserInfo>
    </FSCD_DocumentOwner>
    <oe6f152a69c245ad8d27926023935b64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oe6f152a69c245ad8d27926023935b64>
    <b32c95ecd78948a7880b638024170a9c xmlns="e5aeddd8-5520-4814-867e-4fc77320ac1b">
      <Terms xmlns="http://schemas.microsoft.com/office/infopath/2007/PartnerControls"/>
    </b32c95ecd78948a7880b638024170a9c>
    <PublishingExpirationDate xmlns="6a6e3e53-7738-4681-96e2-a07ff9e59365" xsi:nil="true"/>
    <RHI_AppliesToOrganizationString xmlns="e5aeddd8-5520-4814-867e-4fc77320ac1b">Region Halland</RHI_AppliesToOrganizationString>
    <PublishingStartDate xmlns="6a6e3e53-7738-4681-96e2-a07ff9e59365" xsi:nil="true"/>
    <RHI_CoAuthorsMulti xmlns="e5aeddd8-5520-4814-867e-4fc77320ac1b">
      <UserInfo>
        <DisplayName/>
        <AccountId xsi:nil="true"/>
        <AccountType/>
      </UserInfo>
    </RHI_CoAuthorsMulti>
    <RHI_ReviewersMulti xmlns="e5aeddd8-5520-4814-867e-4fc77320ac1b">
      <UserInfo>
        <DisplayName/>
        <AccountId xsi:nil="true"/>
        <AccountType/>
      </UserInfo>
    </RHI_ReviewersMulti>
    <FSCD_PublishingInfo xmlns="e5aeddd8-5520-4814-867e-4fc77320ac1b">Publicerad</FSCD_PublishingInfo>
    <da1876de5c294dbea4990ca675aa88b3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da1876de5c294dbea4990ca675aa88b3>
    <RHI_ApproverDisplay xmlns="e5aeddd8-5520-4814-867e-4fc77320ac1b">Regional samordnande chefläkare</RHI_ApproverDisplay>
    <RHI_ApprovedDate xmlns="e5aeddd8-5520-4814-867e-4fc77320ac1b">2022-06-19T22:00:00+00:00</RHI_ApprovedDate>
    <FSCD_Source xmlns="e5aeddd8-5520-4814-867e-4fc77320ac1b">c6e37928-e5df-4cda-8b3f-96e85adf3531#b0bcfaf8-c0c9-4068-b939-646127bfc391</FSCD_Source>
    <FSCD_DocumentEdition xmlns="e5aeddd8-5520-4814-867e-4fc77320ac1b">6</FSCD_DocumentEdition>
    <FSCD_ApprovedBy xmlns="e5aeddd8-5520-4814-867e-4fc77320ac1b">
      <UserInfo>
        <DisplayName/>
        <AccountId>15</AccountId>
        <AccountType/>
      </UserInfo>
    </FSCD_ApprovedBy>
    <FSCD_DocumentId xmlns="e5aeddd8-5520-4814-867e-4fc77320ac1b">78bd3a48-4ada-4b49-98b2-adb21f73cda9</FSCD_DocumentId>
    <FSCD_IsPublished xmlns="e5aeddd8-5520-4814-867e-4fc77320ac1b">6.0</FSCD_IsPublished>
    <RHI_ApproverDisplay_Temp xmlns="6a6e3e53-7738-4681-96e2-a07ff9e59365">Regional samordnande chefläkare</RHI_ApproverDisplay_Temp>
    <RHI_ApprovedRole_Temp xmlns="6a6e3e53-7738-4681-96e2-a07ff9e59365">Regional samordnande chefläkare</RHI_ApprovedRole_Temp>
    <RHI_ApprovedDate_Temp xmlns="6a6e3e53-7738-4681-96e2-a07ff9e59365">2022-06-19T22:00:00+00:00</RHI_ApprovedDate_Temp>
    <FSCD_DocumentId_Temp xmlns="6a6e3e53-7738-4681-96e2-a07ff9e59365">78bd3a48-4ada-4b49-98b2-adb21f73cda9</FSCD_DocumentId_Temp>
    <FSCD_DocumentEdition_Temp xmlns="6a6e3e53-7738-4681-96e2-a07ff9e59365">6</FSCD_DocumentEdition_Temp>
    <FSCD_ReviewReminder xmlns="e5aeddd8-5520-4814-867e-4fc77320ac1b">12</FSCD_ReviewRemin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AE2E2420-B0BC-4F23-93B2-E7EE5E9DF4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263EEF-C4E9-4BFD-AD8C-7BF238B60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eddd8-5520-4814-867e-4fc77320ac1b"/>
    <ds:schemaRef ds:uri="6a6e3e53-7738-4681-96e2-a07ff9e59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C6A869-F032-41F2-B112-37A19C979E2F}">
  <ds:schemaRefs>
    <ds:schemaRef ds:uri="http://schemas.microsoft.com/office/2006/metadata/properties"/>
    <ds:schemaRef ds:uri="e5aeddd8-5520-4814-867e-4fc77320ac1b"/>
    <ds:schemaRef ds:uri="6a6e3e53-7738-4681-96e2-a07ff9e59365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0967773-DCD0-4F3F-B0C5-C1CA7BA31CD4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1690</Words>
  <Characters>8960</Characters>
  <Application>Microsoft Office Word</Application>
  <DocSecurity>0</DocSecurity>
  <Lines>74</Lines>
  <Paragraphs>21</Paragraphs>
  <ScaleCrop>false</ScaleCrop>
  <Company>Microsoft</Company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ESBL-CARBA – 1 – Vård och behandling av patient med</dc:title>
  <dc:creator>Johansson Peter X ADH MIB</dc:creator>
  <cp:lastModifiedBy>Johansson Peter X ADH MIB</cp:lastModifiedBy>
  <cp:revision>10</cp:revision>
  <cp:lastPrinted>2013-06-04T11:54:00Z</cp:lastPrinted>
  <dcterms:created xsi:type="dcterms:W3CDTF">2019-11-04T10:23:00Z</dcterms:created>
  <dcterms:modified xsi:type="dcterms:W3CDTF">2023-08-23T09:17:00Z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0x010100CA7809E68A9F3B4E90F5565C6912959D0034335B963D036442951CC4BEE6CA28E0</vt:lpwstr>
  </property>
  <property fmtid="{D5CDD505-2E9C-101B-9397-08002B2CF9AE}" pid="3" name="FSCD_DocumentType">
    <vt:lpwstr>8;#Vårdriktlinje|5b1a4777-d19f-4f91-a020-c43668b3d63f</vt:lpwstr>
  </property>
  <property fmtid="{D5CDD505-2E9C-101B-9397-08002B2CF9AE}" pid="4" name="_dlc_DocIdItemGuid">
    <vt:lpwstr>78bd3a48-4ada-4b49-98b2-adb21f73cda9</vt:lpwstr>
  </property>
  <property fmtid="{D5CDD505-2E9C-101B-9397-08002B2CF9AE}" pid="5" name="RHI_MSChapter">
    <vt:lpwstr/>
  </property>
  <property fmtid="{D5CDD505-2E9C-101B-9397-08002B2CF9AE}" pid="6" name="RHI_MeSHMulti">
    <vt:lpwstr>4;#Vårdhygien|c16840ad-041a-495c-bd40-9a9bae3c7c03</vt:lpwstr>
  </property>
  <property fmtid="{D5CDD505-2E9C-101B-9397-08002B2CF9AE}" pid="7" name="RHI_AppliesToOrganizationMulti">
    <vt:lpwstr>3;#Region Halland|d72d8b1f-b373-4815-ab51-a5608c837237</vt:lpwstr>
  </property>
  <property fmtid="{D5CDD505-2E9C-101B-9397-08002B2CF9AE}" pid="8" name="RHI_KeywordsMulti">
    <vt:lpwstr/>
  </property>
  <property fmtid="{D5CDD505-2E9C-101B-9397-08002B2CF9AE}" pid="9" name="RHI_ApprovedRole">
    <vt:lpwstr>9;#Regional samordnande chefläkare|bf85a382-4201-4521-b7f6-89f506dead7b</vt:lpwstr>
  </property>
  <property fmtid="{D5CDD505-2E9C-101B-9397-08002B2CF9AE}" pid="10" name="URL">
    <vt:lpwstr/>
  </property>
</Properties>
</file>