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1282" w:rsidP="00181282" w:rsidRDefault="00E93273" w14:paraId="76E59993" w14:textId="77777777">
      <w:pPr>
        <w:pStyle w:val="Rubrik"/>
      </w:pPr>
      <w:r>
        <w:t>ESBL, klassisk på särskilt boende</w:t>
      </w:r>
      <w:r w:rsidRPr="00B60668" w:rsidR="00181282">
        <w:rPr>
          <w:b w:val="0"/>
          <w:noProof/>
        </w:rPr>
        <w:t xml:space="preserve"> </w:t>
      </w:r>
    </w:p>
    <w:p w:rsidR="008160E0" w:rsidP="00EA3323" w:rsidRDefault="008160E0" w14:paraId="6141879F"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29FCDC45" w14:textId="77777777">
      <w:pPr>
        <w:rPr>
          <w:b/>
        </w:rPr>
      </w:pPr>
    </w:p>
    <w:p w:rsidR="008160E0" w:rsidP="00EA3323" w:rsidRDefault="008160E0" w14:paraId="649B000E" w14:textId="77777777">
      <w:pPr>
        <w:rPr>
          <w:b/>
        </w:rPr>
      </w:pPr>
      <w:r>
        <w:rPr>
          <w:b/>
        </w:rPr>
        <w:t>Hitta i dokumentet</w:t>
      </w:r>
    </w:p>
    <w:p w:rsidR="008160E0" w:rsidP="00EA3323" w:rsidRDefault="008160E0" w14:paraId="295E13BF" w14:textId="77777777">
      <w:pPr>
        <w:rPr>
          <w:b/>
        </w:rPr>
      </w:pPr>
    </w:p>
    <w:p w:rsidR="008160E0" w:rsidP="00EA3323" w:rsidRDefault="008160E0" w14:paraId="19284721"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E50C35" w:rsidRDefault="008160E0" w14:paraId="788CE7BB" w14:textId="77777777">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14078226">
        <w:r w:rsidRPr="00AF7343" w:rsidR="00E50C35">
          <w:rPr>
            <w:rStyle w:val="Hyperlnk"/>
          </w:rPr>
          <w:t>Bakgrund</w:t>
        </w:r>
      </w:hyperlink>
    </w:p>
    <w:p w:rsidR="00E50C35" w:rsidRDefault="00000000" w14:paraId="50A2ED04" w14:textId="77777777">
      <w:pPr>
        <w:pStyle w:val="Innehll1"/>
        <w:rPr>
          <w:rFonts w:asciiTheme="minorHAnsi" w:hAnsiTheme="minorHAnsi" w:eastAsiaTheme="minorEastAsia" w:cstheme="minorBidi"/>
          <w:color w:val="auto"/>
          <w:sz w:val="22"/>
          <w:szCs w:val="22"/>
          <w:u w:val="none"/>
        </w:rPr>
      </w:pPr>
      <w:hyperlink w:history="1" w:anchor="_Toc14078227">
        <w:r w:rsidRPr="00AF7343" w:rsidR="00E50C35">
          <w:rPr>
            <w:rStyle w:val="Hyperlnk"/>
          </w:rPr>
          <w:t>Symtom/sjukdomsförlopp</w:t>
        </w:r>
      </w:hyperlink>
    </w:p>
    <w:p w:rsidR="00E50C35" w:rsidRDefault="00000000" w14:paraId="156B8481" w14:textId="77777777">
      <w:pPr>
        <w:pStyle w:val="Innehll1"/>
        <w:rPr>
          <w:rFonts w:asciiTheme="minorHAnsi" w:hAnsiTheme="minorHAnsi" w:eastAsiaTheme="minorEastAsia" w:cstheme="minorBidi"/>
          <w:color w:val="auto"/>
          <w:sz w:val="22"/>
          <w:szCs w:val="22"/>
          <w:u w:val="none"/>
        </w:rPr>
      </w:pPr>
      <w:hyperlink w:history="1" w:anchor="_Toc14078228">
        <w:r w:rsidRPr="00AF7343" w:rsidR="00E50C35">
          <w:rPr>
            <w:rStyle w:val="Hyperlnk"/>
          </w:rPr>
          <w:t>Smittspridning</w:t>
        </w:r>
      </w:hyperlink>
    </w:p>
    <w:p w:rsidR="00E50C35" w:rsidRDefault="00000000" w14:paraId="58C6F85E" w14:textId="77777777">
      <w:pPr>
        <w:pStyle w:val="Innehll1"/>
        <w:rPr>
          <w:rFonts w:asciiTheme="minorHAnsi" w:hAnsiTheme="minorHAnsi" w:eastAsiaTheme="minorEastAsia" w:cstheme="minorBidi"/>
          <w:color w:val="auto"/>
          <w:sz w:val="22"/>
          <w:szCs w:val="22"/>
          <w:u w:val="none"/>
        </w:rPr>
      </w:pPr>
      <w:hyperlink w:history="1" w:anchor="_Toc14078229">
        <w:r w:rsidRPr="00AF7343" w:rsidR="00E50C35">
          <w:rPr>
            <w:rStyle w:val="Hyperlnk"/>
          </w:rPr>
          <w:t>Utbrott</w:t>
        </w:r>
      </w:hyperlink>
    </w:p>
    <w:p w:rsidR="00E50C35" w:rsidRDefault="00000000" w14:paraId="64330E21" w14:textId="77777777">
      <w:pPr>
        <w:pStyle w:val="Innehll1"/>
        <w:rPr>
          <w:rFonts w:asciiTheme="minorHAnsi" w:hAnsiTheme="minorHAnsi" w:eastAsiaTheme="minorEastAsia" w:cstheme="minorBidi"/>
          <w:color w:val="auto"/>
          <w:sz w:val="22"/>
          <w:szCs w:val="22"/>
          <w:u w:val="none"/>
        </w:rPr>
      </w:pPr>
      <w:hyperlink w:history="1" w:anchor="_Toc14078230">
        <w:r w:rsidRPr="00AF7343" w:rsidR="00E50C35">
          <w:rPr>
            <w:rStyle w:val="Hyperlnk"/>
          </w:rPr>
          <w:t>Diagnos/Provtagning/Screening/Behandling</w:t>
        </w:r>
      </w:hyperlink>
    </w:p>
    <w:p w:rsidR="00E50C35" w:rsidRDefault="00000000" w14:paraId="15B1FBFB" w14:textId="77777777">
      <w:pPr>
        <w:pStyle w:val="Innehll1"/>
        <w:rPr>
          <w:rFonts w:asciiTheme="minorHAnsi" w:hAnsiTheme="minorHAnsi" w:eastAsiaTheme="minorEastAsia" w:cstheme="minorBidi"/>
          <w:color w:val="auto"/>
          <w:sz w:val="22"/>
          <w:szCs w:val="22"/>
          <w:u w:val="none"/>
        </w:rPr>
      </w:pPr>
      <w:hyperlink w:history="1" w:anchor="_Toc14078231">
        <w:r w:rsidRPr="00AF7343" w:rsidR="00E50C35">
          <w:rPr>
            <w:rStyle w:val="Hyperlnk"/>
          </w:rPr>
          <w:t>Personal</w:t>
        </w:r>
      </w:hyperlink>
    </w:p>
    <w:p w:rsidR="00E50C35" w:rsidRDefault="00000000" w14:paraId="681C868D" w14:textId="77777777">
      <w:pPr>
        <w:pStyle w:val="Innehll1"/>
        <w:rPr>
          <w:rFonts w:asciiTheme="minorHAnsi" w:hAnsiTheme="minorHAnsi" w:eastAsiaTheme="minorEastAsia" w:cstheme="minorBidi"/>
          <w:color w:val="auto"/>
          <w:sz w:val="22"/>
          <w:szCs w:val="22"/>
          <w:u w:val="none"/>
        </w:rPr>
      </w:pPr>
      <w:hyperlink w:history="1" w:anchor="_Toc14078232">
        <w:r w:rsidRPr="00AF7343" w:rsidR="00E50C35">
          <w:rPr>
            <w:rStyle w:val="Hyperlnk"/>
          </w:rPr>
          <w:t>Patient</w:t>
        </w:r>
      </w:hyperlink>
    </w:p>
    <w:p w:rsidR="00E50C35" w:rsidRDefault="00000000" w14:paraId="2962BC2C" w14:textId="77777777">
      <w:pPr>
        <w:pStyle w:val="Innehll1"/>
        <w:rPr>
          <w:rFonts w:asciiTheme="minorHAnsi" w:hAnsiTheme="minorHAnsi" w:eastAsiaTheme="minorEastAsia" w:cstheme="minorBidi"/>
          <w:color w:val="auto"/>
          <w:sz w:val="22"/>
          <w:szCs w:val="22"/>
          <w:u w:val="none"/>
        </w:rPr>
      </w:pPr>
      <w:hyperlink w:history="1" w:anchor="_Toc14078233">
        <w:r w:rsidRPr="00AF7343" w:rsidR="00E50C35">
          <w:rPr>
            <w:rStyle w:val="Hyperlnk"/>
          </w:rPr>
          <w:t>Besökare</w:t>
        </w:r>
      </w:hyperlink>
    </w:p>
    <w:p w:rsidR="00E50C35" w:rsidRDefault="00000000" w14:paraId="4BD99B81" w14:textId="77777777">
      <w:pPr>
        <w:pStyle w:val="Innehll1"/>
        <w:rPr>
          <w:rFonts w:asciiTheme="minorHAnsi" w:hAnsiTheme="minorHAnsi" w:eastAsiaTheme="minorEastAsia" w:cstheme="minorBidi"/>
          <w:color w:val="auto"/>
          <w:sz w:val="22"/>
          <w:szCs w:val="22"/>
          <w:u w:val="none"/>
        </w:rPr>
      </w:pPr>
      <w:hyperlink w:history="1" w:anchor="_Toc14078234">
        <w:r w:rsidRPr="00AF7343" w:rsidR="00E50C35">
          <w:rPr>
            <w:rStyle w:val="Hyperlnk"/>
          </w:rPr>
          <w:t>Vård</w:t>
        </w:r>
      </w:hyperlink>
    </w:p>
    <w:p w:rsidR="00E50C35" w:rsidRDefault="00000000" w14:paraId="762F948D" w14:textId="77777777">
      <w:pPr>
        <w:pStyle w:val="Innehll1"/>
        <w:rPr>
          <w:rFonts w:asciiTheme="minorHAnsi" w:hAnsiTheme="minorHAnsi" w:eastAsiaTheme="minorEastAsia" w:cstheme="minorBidi"/>
          <w:color w:val="auto"/>
          <w:sz w:val="22"/>
          <w:szCs w:val="22"/>
          <w:u w:val="none"/>
        </w:rPr>
      </w:pPr>
      <w:hyperlink w:history="1" w:anchor="_Toc14078235">
        <w:r w:rsidRPr="00AF7343" w:rsidR="00E50C35">
          <w:rPr>
            <w:rStyle w:val="Hyperlnk"/>
          </w:rPr>
          <w:t>Livsmedelshantering</w:t>
        </w:r>
      </w:hyperlink>
    </w:p>
    <w:p w:rsidR="00E50C35" w:rsidRDefault="00000000" w14:paraId="1A62EC9F" w14:textId="77777777">
      <w:pPr>
        <w:pStyle w:val="Innehll1"/>
        <w:rPr>
          <w:rFonts w:asciiTheme="minorHAnsi" w:hAnsiTheme="minorHAnsi" w:eastAsiaTheme="minorEastAsia" w:cstheme="minorBidi"/>
          <w:color w:val="auto"/>
          <w:sz w:val="22"/>
          <w:szCs w:val="22"/>
          <w:u w:val="none"/>
        </w:rPr>
      </w:pPr>
      <w:hyperlink w:history="1" w:anchor="_Toc14078236">
        <w:r w:rsidRPr="00AF7343" w:rsidR="00E50C35">
          <w:rPr>
            <w:rStyle w:val="Hyperlnk"/>
          </w:rPr>
          <w:t>Städning och desinfektion vid pågående smitta</w:t>
        </w:r>
      </w:hyperlink>
    </w:p>
    <w:p w:rsidR="00E50C35" w:rsidRDefault="00000000" w14:paraId="601C4BED" w14:textId="77777777">
      <w:pPr>
        <w:pStyle w:val="Innehll1"/>
        <w:rPr>
          <w:rFonts w:asciiTheme="minorHAnsi" w:hAnsiTheme="minorHAnsi" w:eastAsiaTheme="minorEastAsia" w:cstheme="minorBidi"/>
          <w:color w:val="auto"/>
          <w:sz w:val="22"/>
          <w:szCs w:val="22"/>
          <w:u w:val="none"/>
        </w:rPr>
      </w:pPr>
      <w:hyperlink w:history="1" w:anchor="_Toc14078237">
        <w:r w:rsidRPr="00AF7343" w:rsidR="00E50C35">
          <w:rPr>
            <w:rStyle w:val="Hyperlnk"/>
          </w:rPr>
          <w:t>Slutstädning</w:t>
        </w:r>
      </w:hyperlink>
    </w:p>
    <w:p w:rsidR="00E50C35" w:rsidRDefault="00000000" w14:paraId="3899BDD5" w14:textId="77777777">
      <w:pPr>
        <w:pStyle w:val="Innehll1"/>
        <w:rPr>
          <w:rFonts w:asciiTheme="minorHAnsi" w:hAnsiTheme="minorHAnsi" w:eastAsiaTheme="minorEastAsia" w:cstheme="minorBidi"/>
          <w:color w:val="auto"/>
          <w:sz w:val="22"/>
          <w:szCs w:val="22"/>
          <w:u w:val="none"/>
        </w:rPr>
      </w:pPr>
      <w:hyperlink w:history="1" w:anchor="_Toc14078238">
        <w:r w:rsidRPr="00AF7343" w:rsidR="00E50C35">
          <w:rPr>
            <w:rStyle w:val="Hyperlnk"/>
          </w:rPr>
          <w:t>Tvätthantering</w:t>
        </w:r>
      </w:hyperlink>
    </w:p>
    <w:p w:rsidR="00E50C35" w:rsidRDefault="00000000" w14:paraId="7D145C15" w14:textId="77777777">
      <w:pPr>
        <w:pStyle w:val="Innehll1"/>
        <w:rPr>
          <w:rFonts w:asciiTheme="minorHAnsi" w:hAnsiTheme="minorHAnsi" w:eastAsiaTheme="minorEastAsia" w:cstheme="minorBidi"/>
          <w:color w:val="auto"/>
          <w:sz w:val="22"/>
          <w:szCs w:val="22"/>
          <w:u w:val="none"/>
        </w:rPr>
      </w:pPr>
      <w:hyperlink w:history="1" w:anchor="_Toc14078239">
        <w:r w:rsidRPr="00AF7343" w:rsidR="00E50C35">
          <w:rPr>
            <w:rStyle w:val="Hyperlnk"/>
          </w:rPr>
          <w:t>Avfallshantering</w:t>
        </w:r>
      </w:hyperlink>
    </w:p>
    <w:p w:rsidR="00E50C35" w:rsidRDefault="00000000" w14:paraId="111D8B51" w14:textId="77777777">
      <w:pPr>
        <w:pStyle w:val="Innehll1"/>
        <w:rPr>
          <w:rFonts w:asciiTheme="minorHAnsi" w:hAnsiTheme="minorHAnsi" w:eastAsiaTheme="minorEastAsia" w:cstheme="minorBidi"/>
          <w:color w:val="auto"/>
          <w:sz w:val="22"/>
          <w:szCs w:val="22"/>
          <w:u w:val="none"/>
        </w:rPr>
      </w:pPr>
      <w:hyperlink w:history="1" w:anchor="_Toc14078240">
        <w:r w:rsidRPr="00AF7343" w:rsidR="00E50C35">
          <w:rPr>
            <w:rStyle w:val="Hyperlnk"/>
          </w:rPr>
          <w:t>Förflyttning av patient</w:t>
        </w:r>
      </w:hyperlink>
    </w:p>
    <w:p w:rsidR="00E50C35" w:rsidRDefault="00000000" w14:paraId="3576554E" w14:textId="77777777">
      <w:pPr>
        <w:pStyle w:val="Innehll1"/>
        <w:rPr>
          <w:rFonts w:asciiTheme="minorHAnsi" w:hAnsiTheme="minorHAnsi" w:eastAsiaTheme="minorEastAsia" w:cstheme="minorBidi"/>
          <w:color w:val="auto"/>
          <w:sz w:val="22"/>
          <w:szCs w:val="22"/>
          <w:u w:val="none"/>
        </w:rPr>
      </w:pPr>
      <w:hyperlink w:history="1" w:anchor="_Toc14078241">
        <w:r w:rsidRPr="00AF7343" w:rsidR="00E50C35">
          <w:rPr>
            <w:rStyle w:val="Hyperlnk"/>
          </w:rPr>
          <w:t>Definitioner</w:t>
        </w:r>
      </w:hyperlink>
    </w:p>
    <w:p w:rsidR="00E50C35" w:rsidRDefault="00000000" w14:paraId="17B351A1" w14:textId="77777777">
      <w:pPr>
        <w:pStyle w:val="Innehll1"/>
        <w:rPr>
          <w:rFonts w:asciiTheme="minorHAnsi" w:hAnsiTheme="minorHAnsi" w:eastAsiaTheme="minorEastAsia" w:cstheme="minorBidi"/>
          <w:color w:val="auto"/>
          <w:sz w:val="22"/>
          <w:szCs w:val="22"/>
          <w:u w:val="none"/>
        </w:rPr>
      </w:pPr>
      <w:hyperlink w:history="1" w:anchor="_Toc14078242">
        <w:r w:rsidRPr="00AF7343" w:rsidR="00E50C35">
          <w:rPr>
            <w:rStyle w:val="Hyperlnk"/>
          </w:rPr>
          <w:t>Uppdaterat från föregående version</w:t>
        </w:r>
      </w:hyperlink>
    </w:p>
    <w:p w:rsidR="008160E0" w:rsidP="008160E0" w:rsidRDefault="008160E0" w14:paraId="2379663B" w14:textId="77777777">
      <w:pPr>
        <w:pStyle w:val="Innehll1"/>
      </w:pPr>
      <w:r>
        <w:fldChar w:fldCharType="end"/>
      </w:r>
    </w:p>
    <w:p w:rsidR="008160E0" w:rsidP="008160E0" w:rsidRDefault="008160E0" w14:paraId="03539FF5" w14:textId="77777777">
      <w:pPr>
        <w:sectPr w:rsidR="008160E0" w:rsidSect="006F5846">
          <w:type w:val="continuous"/>
          <w:pgSz w:w="11906" w:h="16838" w:code="9"/>
          <w:pgMar w:top="1758" w:right="1418" w:bottom="1701" w:left="1418" w:header="567" w:footer="964" w:gutter="0"/>
          <w:cols w:space="720" w:num="2" w:sep="1"/>
          <w:docGrid w:linePitch="272"/>
        </w:sectPr>
      </w:pPr>
    </w:p>
    <w:p w:rsidR="00EA3323" w:rsidP="00EA3323" w:rsidRDefault="00EA3323" w14:paraId="3A2C2829" w14:textId="77777777">
      <w:pPr>
        <w:rPr>
          <w:b/>
        </w:rPr>
      </w:pPr>
      <w:r>
        <w:rPr>
          <w:b/>
          <w:noProof/>
        </w:rPr>
        <mc:AlternateContent>
          <mc:Choice Requires="wps">
            <w:drawing>
              <wp:anchor distT="0" distB="0" distL="114300" distR="114300" simplePos="0" relativeHeight="251659264" behindDoc="0" locked="0" layoutInCell="1" allowOverlap="1" wp14:editId="1C2F4D4A" wp14:anchorId="0B0A10B3">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2AAAA484"/>
            </w:pict>
          </mc:Fallback>
        </mc:AlternateContent>
      </w:r>
    </w:p>
    <w:bookmarkEnd w:id="0"/>
    <w:bookmarkEnd w:id="1"/>
    <w:bookmarkEnd w:id="2"/>
    <w:p w:rsidR="00EA3323" w:rsidP="00EA3323" w:rsidRDefault="00EA3323" w14:paraId="4B0D828A" w14:textId="77777777"/>
    <w:p w:rsidRPr="00410DD3" w:rsidR="00E24BD6" w:rsidP="00E24BD6" w:rsidRDefault="00E24BD6" w14:paraId="356D7466" w14:textId="77777777">
      <w:pPr>
        <w:pStyle w:val="Rubrik1"/>
      </w:pPr>
      <w:bookmarkStart w:name="_Toc422818912" w:id="3"/>
      <w:bookmarkStart w:name="_Toc14078226" w:id="4"/>
      <w:r w:rsidRPr="00410DD3">
        <w:t>Bakgrund</w:t>
      </w:r>
      <w:bookmarkEnd w:id="3"/>
      <w:bookmarkEnd w:id="4"/>
    </w:p>
    <w:p w:rsidRPr="00410DD3" w:rsidR="00E24BD6" w:rsidP="00E24BD6" w:rsidRDefault="00E24BD6" w14:paraId="43174F96" w14:textId="77777777">
      <w:pPr>
        <w:rPr>
          <w:rFonts w:eastAsiaTheme="minorHAnsi"/>
          <w:szCs w:val="22"/>
          <w:lang w:eastAsia="en-US"/>
        </w:rPr>
      </w:pPr>
      <w:r w:rsidRPr="00410DD3">
        <w:rPr>
          <w:rFonts w:eastAsiaTheme="minorHAnsi"/>
          <w:szCs w:val="22"/>
          <w:lang w:eastAsia="en-US"/>
        </w:rPr>
        <w:t xml:space="preserve">Tarmbakterier som är motståndkraftiga mot antibiotika blir allt vanligare inom vård och omsorg. ESBL-bildande bakterier (t ex E-coli och Klebsiella) bildar ett enzym (ESBL=Extended</w:t>
      </w:r>
      <w:proofErr w:type="spellStart"/>
      <w:r w:rsidRPr="00410DD3">
        <w:rPr>
          <w:rFonts w:eastAsiaTheme="minorHAnsi"/>
          <w:szCs w:val="22"/>
          <w:lang w:eastAsia="en-US"/>
        </w:rPr>
        <w:t/>
      </w:r>
      <w:proofErr w:type="spellEnd"/>
      <w:r w:rsidRPr="00410DD3">
        <w:rPr>
          <w:rFonts w:eastAsiaTheme="minorHAnsi"/>
          <w:szCs w:val="22"/>
          <w:lang w:eastAsia="en-US"/>
        </w:rPr>
        <w:t xml:space="preserve"/>
      </w:r>
      <w:proofErr w:type="gramStart"/>
      <w:r w:rsidRPr="00410DD3">
        <w:rPr>
          <w:rFonts w:eastAsiaTheme="minorHAnsi"/>
          <w:szCs w:val="22"/>
          <w:lang w:eastAsia="en-US"/>
        </w:rPr>
        <w:t/>
      </w:r>
      <w:proofErr w:type="gramEnd"/>
      <w:r w:rsidRPr="00410DD3">
        <w:rPr>
          <w:rFonts w:eastAsiaTheme="minorHAnsi"/>
          <w:szCs w:val="22"/>
          <w:lang w:eastAsia="en-US"/>
        </w:rPr>
        <w:t xml:space="preserve"/>
      </w:r>
      <w:proofErr w:type="spellStart"/>
      <w:r w:rsidRPr="00410DD3">
        <w:rPr>
          <w:rFonts w:eastAsiaTheme="minorHAnsi"/>
          <w:szCs w:val="22"/>
          <w:lang w:eastAsia="en-US"/>
        </w:rPr>
        <w:t/>
      </w:r>
      <w:proofErr w:type="spellEnd"/>
      <w:r w:rsidRPr="00410DD3">
        <w:rPr>
          <w:rFonts w:eastAsiaTheme="minorHAnsi"/>
          <w:szCs w:val="22"/>
          <w:lang w:eastAsia="en-US"/>
        </w:rPr>
        <w:t xml:space="preserve"/>
      </w:r>
      <w:proofErr w:type="spellStart"/>
      <w:r w:rsidRPr="00410DD3">
        <w:rPr>
          <w:rFonts w:eastAsiaTheme="minorHAnsi"/>
          <w:szCs w:val="22"/>
          <w:lang w:eastAsia="en-US"/>
        </w:rPr>
        <w:t/>
      </w:r>
      <w:proofErr w:type="spellEnd"/>
      <w:r w:rsidRPr="00410DD3">
        <w:rPr>
          <w:rFonts w:eastAsiaTheme="minorHAnsi"/>
          <w:szCs w:val="22"/>
          <w:lang w:eastAsia="en-US"/>
        </w:rPr>
        <w:t/>
      </w:r>
      <w:proofErr w:type="spellStart"/>
      <w:r w:rsidRPr="00410DD3">
        <w:rPr>
          <w:rFonts w:eastAsiaTheme="minorHAnsi"/>
          <w:szCs w:val="22"/>
          <w:lang w:eastAsia="en-US"/>
        </w:rPr>
        <w:t/>
      </w:r>
      <w:proofErr w:type="spellEnd"/>
      <w:r w:rsidRPr="00410DD3">
        <w:rPr>
          <w:rFonts w:eastAsiaTheme="minorHAnsi"/>
          <w:szCs w:val="22"/>
          <w:lang w:eastAsia="en-US"/>
        </w:rPr>
        <w:t xml:space="preserve"> </w:t>
      </w:r>
      <w:proofErr w:type="spellStart"/>
      <w:r w:rsidRPr="00410DD3">
        <w:rPr>
          <w:rFonts w:eastAsiaTheme="minorHAnsi"/>
          <w:szCs w:val="22"/>
          <w:lang w:eastAsia="en-US"/>
        </w:rPr>
        <w:t>Spectrum</w:t>
      </w:r>
      <w:proofErr w:type="spellEnd"/>
      <w:r w:rsidRPr="00410DD3">
        <w:rPr>
          <w:rFonts w:eastAsiaTheme="minorHAnsi"/>
          <w:szCs w:val="22"/>
          <w:lang w:eastAsia="en-US"/>
        </w:rPr>
        <w:t xml:space="preserve"> </w:t>
      </w:r>
      <w:proofErr w:type="spellStart"/>
      <w:r w:rsidRPr="00410DD3">
        <w:rPr>
          <w:rFonts w:eastAsiaTheme="minorHAnsi"/>
          <w:szCs w:val="22"/>
          <w:lang w:eastAsia="en-US"/>
        </w:rPr>
        <w:t xml:space="preserve">Betalactamase) som förstör olika typer av antibiotika. </w:t>
      </w:r>
      <w:proofErr w:type="spellEnd"/>
      <w:r w:rsidRPr="00410DD3">
        <w:rPr>
          <w:rFonts w:eastAsiaTheme="minorHAnsi"/>
          <w:szCs w:val="22"/>
          <w:lang w:eastAsia="en-US"/>
        </w:rPr>
        <w:t xml:space="preserve"/>
      </w:r>
    </w:p>
    <w:p w:rsidRPr="00410DD3" w:rsidR="00E24BD6" w:rsidP="00E24BD6" w:rsidRDefault="00E24BD6" w14:paraId="705501DC" w14:textId="77777777">
      <w:pPr>
        <w:rPr>
          <w:rFonts w:eastAsiaTheme="minorHAnsi"/>
          <w:szCs w:val="22"/>
          <w:lang w:eastAsia="en-US"/>
        </w:rPr>
      </w:pPr>
      <w:r w:rsidRPr="00410DD3">
        <w:rPr>
          <w:rFonts w:eastAsiaTheme="minorHAnsi"/>
          <w:szCs w:val="22"/>
          <w:lang w:eastAsia="en-US"/>
        </w:rPr>
        <w:t xml:space="preserve">Notera att det finns två olika grader av motståndskraft (resistens) bland ESBL-producerande bakterier. </w:t>
      </w:r>
    </w:p>
    <w:p w:rsidRPr="00410DD3" w:rsidR="00E24BD6" w:rsidP="00E24BD6" w:rsidRDefault="00E24BD6" w14:paraId="083542FF" w14:textId="77777777">
      <w:pPr>
        <w:rPr>
          <w:rFonts w:eastAsiaTheme="minorHAnsi"/>
          <w:szCs w:val="22"/>
          <w:lang w:eastAsia="en-US"/>
        </w:rPr>
      </w:pPr>
      <w:r w:rsidRPr="00410DD3">
        <w:rPr>
          <w:rFonts w:eastAsiaTheme="minorHAnsi"/>
          <w:szCs w:val="22"/>
          <w:lang w:eastAsia="en-US"/>
        </w:rPr>
        <w:t xml:space="preserve">Klassisk ESBL – Resistenta bakterier, men det finns fortfarande ett mindre antal antibiotika att ta till vid infektioner. </w:t>
      </w:r>
    </w:p>
    <w:p w:rsidRPr="00410DD3" w:rsidR="00E24BD6" w:rsidP="00E24BD6" w:rsidRDefault="00E24BD6" w14:paraId="7E57DDAA" w14:textId="77777777">
      <w:pPr>
        <w:rPr>
          <w:rFonts w:eastAsiaTheme="minorHAnsi"/>
          <w:szCs w:val="22"/>
          <w:lang w:eastAsia="en-US"/>
        </w:rPr>
      </w:pPr>
      <w:proofErr w:type="spellStart"/>
      <w:r w:rsidRPr="00410DD3">
        <w:rPr>
          <w:rFonts w:eastAsiaTheme="minorHAnsi"/>
          <w:szCs w:val="22"/>
          <w:lang w:eastAsia="en-US"/>
        </w:rPr>
        <w:t>ESBL</w:t>
      </w:r>
      <w:r w:rsidRPr="00410DD3">
        <w:rPr>
          <w:rFonts w:eastAsiaTheme="minorHAnsi"/>
          <w:szCs w:val="22"/>
          <w:vertAlign w:val="subscript"/>
          <w:lang w:eastAsia="en-US"/>
        </w:rPr>
        <w:t>carba</w:t>
      </w:r>
      <w:proofErr w:type="spellEnd"/>
      <w:r w:rsidRPr="00410DD3">
        <w:rPr>
          <w:rFonts w:eastAsiaTheme="minorHAnsi"/>
          <w:szCs w:val="22"/>
          <w:lang w:eastAsia="en-US"/>
        </w:rPr>
        <w:t xml:space="preserve"> – Mer och allvarligare resistens vilket innebär mer svårbehandlade infektioner där behandlingsalternativ ibland saknas.</w:t>
      </w:r>
    </w:p>
    <w:p w:rsidRPr="00410DD3" w:rsidR="00E24BD6" w:rsidP="00E24BD6" w:rsidRDefault="00E24BD6" w14:paraId="0BDFC955" w14:textId="77777777">
      <w:pPr>
        <w:rPr>
          <w:rFonts w:eastAsiaTheme="minorHAnsi"/>
          <w:szCs w:val="22"/>
          <w:lang w:eastAsia="en-US"/>
        </w:rPr>
      </w:pPr>
    </w:p>
    <w:p w:rsidRPr="00410DD3" w:rsidR="00E24BD6" w:rsidP="00E24BD6" w:rsidRDefault="00E24BD6" w14:paraId="233B7E0C" w14:textId="77777777">
      <w:pPr>
        <w:pStyle w:val="Rubrik1"/>
      </w:pPr>
      <w:bookmarkStart w:name="_Toc422818913" w:id="5"/>
      <w:bookmarkStart w:name="_Toc14078227" w:id="6"/>
      <w:r w:rsidRPr="00410DD3">
        <w:t>Symtom/sjukdomsförlopp</w:t>
      </w:r>
      <w:bookmarkEnd w:id="5"/>
      <w:bookmarkEnd w:id="6"/>
    </w:p>
    <w:p w:rsidRPr="00410DD3" w:rsidR="00E24BD6" w:rsidP="00E24BD6" w:rsidRDefault="00E24BD6" w14:paraId="3C5F66BB" w14:textId="77777777">
      <w:pPr>
        <w:rPr>
          <w:rFonts w:eastAsiaTheme="minorHAnsi"/>
          <w:szCs w:val="22"/>
          <w:lang w:eastAsia="en-US"/>
        </w:rPr>
      </w:pPr>
      <w:r w:rsidRPr="00410DD3">
        <w:rPr>
          <w:rFonts w:eastAsiaTheme="minorHAnsi"/>
          <w:szCs w:val="22"/>
          <w:lang w:eastAsia="en-US"/>
        </w:rPr>
        <w:t xml:space="preserve">Flertalet smittade är endast bärare av de motståndskraftiga bakterierna utan infektion eller andra symtom men ibland drabbas patienter av allvarliga infektioner såsom t ex urinvägsinfektion, sårinfektion och i värsta fall blodförgiftning.</w:t>
      </w:r>
      <w:proofErr w:type="gramStart"/>
      <w:r w:rsidRPr="00410DD3">
        <w:rPr>
          <w:rFonts w:eastAsiaTheme="minorHAnsi"/>
          <w:szCs w:val="22"/>
          <w:lang w:eastAsia="en-US"/>
        </w:rPr>
        <w:t/>
      </w:r>
      <w:proofErr w:type="gramEnd"/>
      <w:r w:rsidRPr="00410DD3">
        <w:rPr>
          <w:rFonts w:eastAsiaTheme="minorHAnsi"/>
          <w:szCs w:val="22"/>
          <w:lang w:eastAsia="en-US"/>
        </w:rPr>
        <w:t xml:space="preserve"/>
      </w:r>
    </w:p>
    <w:p w:rsidRPr="00410DD3" w:rsidR="00E24BD6" w:rsidP="00E24BD6" w:rsidRDefault="00E24BD6" w14:paraId="32F4DBA4" w14:textId="77777777">
      <w:pPr>
        <w:rPr>
          <w:rFonts w:eastAsiaTheme="minorHAnsi"/>
          <w:szCs w:val="22"/>
          <w:lang w:eastAsia="en-US"/>
        </w:rPr>
      </w:pPr>
      <w:r w:rsidRPr="00410DD3">
        <w:rPr>
          <w:rFonts w:eastAsiaTheme="minorHAnsi"/>
          <w:szCs w:val="22"/>
          <w:lang w:eastAsia="en-US"/>
        </w:rPr>
        <w:t xml:space="preserve">Hur länge personen kommer vara bärare av bakterien är oklart och sannolikt är bärarskapets längd individuell. Därför ska en person som varit bärare eller infekterad med ESBL-bildande bakterier betraktas som potentiell smittbärare. </w:t>
      </w:r>
    </w:p>
    <w:p w:rsidRPr="00410DD3" w:rsidR="00E24BD6" w:rsidP="00E24BD6" w:rsidRDefault="00E24BD6" w14:paraId="769AF5E5" w14:textId="77777777">
      <w:pPr>
        <w:rPr>
          <w:rFonts w:eastAsiaTheme="minorHAnsi"/>
          <w:szCs w:val="22"/>
          <w:lang w:eastAsia="en-US"/>
        </w:rPr>
      </w:pPr>
    </w:p>
    <w:p w:rsidRPr="00410DD3" w:rsidR="00E24BD6" w:rsidP="00E24BD6" w:rsidRDefault="00E24BD6" w14:paraId="31D851CC" w14:textId="77777777">
      <w:pPr>
        <w:pStyle w:val="Rubrik1"/>
      </w:pPr>
      <w:bookmarkStart w:name="_Toc422818914" w:id="7"/>
      <w:bookmarkStart w:name="_Toc14078228" w:id="8"/>
      <w:r w:rsidRPr="00410DD3">
        <w:t>Smittspridning</w:t>
      </w:r>
      <w:bookmarkEnd w:id="7"/>
      <w:bookmarkEnd w:id="8"/>
    </w:p>
    <w:p w:rsidRPr="00410DD3" w:rsidR="00E24BD6" w:rsidP="00E24BD6" w:rsidRDefault="00E24BD6" w14:paraId="52C6BF79" w14:textId="77777777">
      <w:pPr>
        <w:rPr>
          <w:rFonts w:eastAsiaTheme="minorHAnsi"/>
          <w:szCs w:val="22"/>
          <w:lang w:eastAsia="en-US"/>
        </w:rPr>
      </w:pPr>
      <w:r w:rsidRPr="00410DD3">
        <w:rPr>
          <w:rFonts w:eastAsiaTheme="minorHAnsi"/>
          <w:szCs w:val="22"/>
          <w:lang w:eastAsia="en-US"/>
        </w:rPr>
        <w:t xml:space="preserve">Bakterien finns i huvudsak i tarmen men man kan även vara bärare av den i t ex urin, sår eller där olika medicintekniska hjälpmedel bryter/penetrerar hudbarriären. Smittspridning sker i huvudsak via direkt eller indirekt kontakt. Smittan kan överföras via mat, förorenade händer, kläder eller dåligt rengjorda föremål och sanitär utrustning. Bristfälliga basala hygienrutiner är en betydande riskfaktor för smittspridning. Att dela hygienutrymme kan också bidra till ökad risk för smittspridning. Rengöring och desinfektion av vårdlokaler och utrustning minskar risken för smittspridning.</w:t>
      </w:r>
      <w:proofErr w:type="gramStart"/>
      <w:r w:rsidRPr="00410DD3">
        <w:rPr>
          <w:rFonts w:eastAsiaTheme="minorHAnsi"/>
          <w:szCs w:val="22"/>
          <w:lang w:eastAsia="en-US"/>
        </w:rPr>
        <w:t/>
      </w:r>
      <w:proofErr w:type="gramEnd"/>
      <w:r w:rsidRPr="00410DD3">
        <w:rPr>
          <w:rFonts w:eastAsiaTheme="minorHAnsi"/>
          <w:szCs w:val="22"/>
          <w:lang w:eastAsia="en-US"/>
        </w:rPr>
        <w:t xml:space="preserve"/>
      </w:r>
    </w:p>
    <w:p w:rsidRPr="00410DD3" w:rsidR="00E24BD6" w:rsidP="00E24BD6" w:rsidRDefault="00E24BD6" w14:paraId="2DAC5FEC" w14:textId="77777777">
      <w:pPr>
        <w:rPr>
          <w:rFonts w:eastAsiaTheme="minorHAnsi"/>
          <w:szCs w:val="22"/>
          <w:lang w:eastAsia="en-US"/>
        </w:rPr>
      </w:pPr>
    </w:p>
    <w:p w:rsidRPr="00410DD3" w:rsidR="00E24BD6" w:rsidP="00E24BD6" w:rsidRDefault="00E24BD6" w14:paraId="48E8A7D7" w14:textId="77777777">
      <w:pPr>
        <w:rPr>
          <w:rFonts w:eastAsiaTheme="minorHAnsi"/>
          <w:szCs w:val="22"/>
          <w:lang w:eastAsia="en-US"/>
        </w:rPr>
      </w:pPr>
      <w:r w:rsidRPr="00410DD3">
        <w:rPr>
          <w:rFonts w:eastAsiaTheme="minorHAnsi"/>
          <w:szCs w:val="22"/>
          <w:lang w:eastAsia="en-US"/>
        </w:rPr>
        <w:t>Det föreligger en ökad risk att sprida ESBL-smitta om patienten har riskfaktorer såsom:</w:t>
      </w:r>
    </w:p>
    <w:p w:rsidRPr="00410DD3" w:rsidR="00E24BD6" w:rsidP="00E24BD6" w:rsidRDefault="00E24BD6" w14:paraId="207BCB68" w14:textId="77777777">
      <w:pPr>
        <w:pStyle w:val="Liststycke"/>
        <w:numPr>
          <w:ilvl w:val="0"/>
          <w:numId w:val="15"/>
        </w:numPr>
        <w:rPr>
          <w:rFonts w:eastAsiaTheme="minorHAnsi"/>
        </w:rPr>
      </w:pPr>
      <w:r w:rsidRPr="00410DD3">
        <w:rPr>
          <w:rFonts w:eastAsiaTheme="minorHAnsi"/>
        </w:rPr>
        <w:t>Diarré</w:t>
      </w:r>
    </w:p>
    <w:p w:rsidRPr="00410DD3" w:rsidR="00E24BD6" w:rsidP="00E24BD6" w:rsidRDefault="00E24BD6" w14:paraId="483728A0" w14:textId="77777777">
      <w:pPr>
        <w:pStyle w:val="Liststycke"/>
        <w:numPr>
          <w:ilvl w:val="0"/>
          <w:numId w:val="15"/>
        </w:numPr>
        <w:rPr>
          <w:rFonts w:eastAsiaTheme="minorHAnsi"/>
        </w:rPr>
      </w:pPr>
      <w:r w:rsidRPr="00410DD3">
        <w:rPr>
          <w:rFonts w:eastAsiaTheme="minorHAnsi"/>
        </w:rPr>
        <w:t xml:space="preserve">Urin eller faecesinkontinens</w:t>
      </w:r>
      <w:proofErr w:type="spellStart"/>
      <w:r w:rsidRPr="00410DD3">
        <w:rPr>
          <w:rFonts w:eastAsiaTheme="minorHAnsi"/>
        </w:rPr>
        <w:t/>
      </w:r>
      <w:proofErr w:type="spellEnd"/>
    </w:p>
    <w:p w:rsidRPr="00410DD3" w:rsidR="00E24BD6" w:rsidP="00E24BD6" w:rsidRDefault="00E24BD6" w14:paraId="071E65C9" w14:textId="77777777">
      <w:pPr>
        <w:pStyle w:val="Liststycke"/>
        <w:numPr>
          <w:ilvl w:val="0"/>
          <w:numId w:val="15"/>
        </w:numPr>
        <w:rPr>
          <w:rFonts w:eastAsiaTheme="minorHAnsi"/>
        </w:rPr>
      </w:pPr>
      <w:r w:rsidRPr="00410DD3">
        <w:rPr>
          <w:rFonts w:eastAsiaTheme="minorHAnsi"/>
        </w:rPr>
        <w:t>Stomi eller urinkateter</w:t>
      </w:r>
    </w:p>
    <w:p w:rsidRPr="00410DD3" w:rsidR="00E24BD6" w:rsidP="00E24BD6" w:rsidRDefault="00E24BD6" w14:paraId="34337376" w14:textId="77777777">
      <w:pPr>
        <w:pStyle w:val="Liststycke"/>
        <w:numPr>
          <w:ilvl w:val="0"/>
          <w:numId w:val="15"/>
        </w:numPr>
        <w:rPr>
          <w:rFonts w:eastAsiaTheme="minorHAnsi"/>
        </w:rPr>
      </w:pPr>
      <w:r w:rsidRPr="00410DD3">
        <w:rPr>
          <w:rFonts w:eastAsiaTheme="minorHAnsi"/>
        </w:rPr>
        <w:t>Sår</w:t>
      </w:r>
    </w:p>
    <w:p w:rsidRPr="00410DD3" w:rsidR="00E24BD6" w:rsidP="00E24BD6" w:rsidRDefault="00E24BD6" w14:paraId="34E14C7C" w14:textId="77777777">
      <w:pPr>
        <w:pStyle w:val="Liststycke"/>
        <w:numPr>
          <w:ilvl w:val="0"/>
          <w:numId w:val="15"/>
        </w:numPr>
        <w:rPr>
          <w:rFonts w:eastAsiaTheme="minorHAnsi"/>
        </w:rPr>
      </w:pPr>
      <w:r w:rsidRPr="00410DD3">
        <w:rPr>
          <w:rFonts w:eastAsiaTheme="minorHAnsi"/>
        </w:rPr>
        <w:lastRenderedPageBreak/>
        <w:t xml:space="preserve">Andra katetrar, dränage etc. som penetrerar huden</w:t>
      </w:r>
      <w:proofErr w:type="gramStart"/>
      <w:r w:rsidRPr="00410DD3">
        <w:rPr>
          <w:rFonts w:eastAsiaTheme="minorHAnsi"/>
        </w:rPr>
        <w:t/>
      </w:r>
      <w:proofErr w:type="gramEnd"/>
      <w:r w:rsidRPr="00410DD3">
        <w:rPr>
          <w:rFonts w:eastAsiaTheme="minorHAnsi"/>
        </w:rPr>
        <w:t xml:space="preserve"/>
      </w:r>
    </w:p>
    <w:p w:rsidRPr="00410DD3" w:rsidR="00E24BD6" w:rsidP="00E24BD6" w:rsidRDefault="00E24BD6" w14:paraId="424009FD" w14:textId="77777777">
      <w:pPr>
        <w:rPr>
          <w:rFonts w:eastAsiaTheme="minorHAnsi"/>
          <w:szCs w:val="22"/>
          <w:lang w:eastAsia="en-US"/>
        </w:rPr>
      </w:pPr>
    </w:p>
    <w:p w:rsidRPr="00410DD3" w:rsidR="00E24BD6" w:rsidP="00E24BD6" w:rsidRDefault="00E24BD6" w14:paraId="2DCBF9B1" w14:textId="77777777">
      <w:pPr>
        <w:rPr>
          <w:rFonts w:eastAsiaTheme="minorHAnsi"/>
          <w:szCs w:val="22"/>
          <w:lang w:eastAsia="en-US"/>
        </w:rPr>
      </w:pPr>
      <w:r w:rsidRPr="00410DD3">
        <w:rPr>
          <w:rFonts w:eastAsiaTheme="minorHAnsi"/>
          <w:szCs w:val="22"/>
          <w:lang w:eastAsia="en-US"/>
        </w:rPr>
        <w:t xml:space="preserve">Välskötta riskfaktorer utan läckage i miljön minskar risken för smittspridning. Med detta menas bl. a fungerande sårförband och inkontinenshjälpmedel som minskar risk för läckage av kroppsvätska. </w:t>
      </w:r>
    </w:p>
    <w:p w:rsidRPr="00410DD3" w:rsidR="00E24BD6" w:rsidP="00E24BD6" w:rsidRDefault="00E24BD6" w14:paraId="0536B96C" w14:textId="77777777">
      <w:pPr>
        <w:rPr>
          <w:rFonts w:eastAsiaTheme="minorHAnsi"/>
          <w:szCs w:val="22"/>
          <w:lang w:eastAsia="en-US"/>
        </w:rPr>
      </w:pPr>
    </w:p>
    <w:p w:rsidRPr="00410DD3" w:rsidR="00E24BD6" w:rsidP="00E24BD6" w:rsidRDefault="00E24BD6" w14:paraId="1F74079A" w14:textId="77777777">
      <w:pPr>
        <w:pStyle w:val="Rubrik1"/>
      </w:pPr>
      <w:bookmarkStart w:name="_Toc422818915" w:id="9"/>
      <w:bookmarkStart w:name="_Toc14078229" w:id="10"/>
      <w:r w:rsidRPr="00410DD3">
        <w:t>Utbrott</w:t>
      </w:r>
      <w:bookmarkEnd w:id="9"/>
      <w:bookmarkEnd w:id="10"/>
    </w:p>
    <w:p w:rsidRPr="00410DD3" w:rsidR="00E24BD6" w:rsidP="00E24BD6" w:rsidRDefault="00E24BD6" w14:paraId="41546E98" w14:textId="77777777">
      <w:pPr>
        <w:rPr>
          <w:szCs w:val="22"/>
        </w:rPr>
      </w:pPr>
      <w:r w:rsidRPr="00410DD3">
        <w:rPr>
          <w:szCs w:val="22"/>
        </w:rPr>
        <w:t>Vid misstanke om smittspridning på enheten, kontakta Vårdhygien Halland.</w:t>
      </w:r>
    </w:p>
    <w:p w:rsidRPr="00410DD3" w:rsidR="00E24BD6" w:rsidP="00E24BD6" w:rsidRDefault="00E24BD6" w14:paraId="5F239A47" w14:textId="77777777">
      <w:pPr>
        <w:rPr>
          <w:rFonts w:eastAsiaTheme="minorHAnsi"/>
          <w:szCs w:val="22"/>
          <w:lang w:eastAsia="en-US"/>
        </w:rPr>
      </w:pPr>
    </w:p>
    <w:p w:rsidRPr="00410DD3" w:rsidR="00E24BD6" w:rsidP="00E24BD6" w:rsidRDefault="00E24BD6" w14:paraId="73E2868F" w14:textId="77777777">
      <w:pPr>
        <w:pStyle w:val="Rubrik1"/>
      </w:pPr>
      <w:bookmarkStart w:name="_Toc422818916" w:id="11"/>
      <w:bookmarkStart w:name="_Toc14078230" w:id="12"/>
      <w:r w:rsidRPr="00410DD3">
        <w:t>Diagnos/Provtagning/Screening/Behandling</w:t>
      </w:r>
      <w:bookmarkEnd w:id="11"/>
      <w:bookmarkEnd w:id="12"/>
    </w:p>
    <w:p w:rsidRPr="005B2590" w:rsidR="00E24BD6" w:rsidP="00E24BD6" w:rsidRDefault="00E24BD6" w14:paraId="545103F3" w14:textId="77777777">
      <w:pPr>
        <w:rPr>
          <w:rFonts w:eastAsiaTheme="minorHAnsi"/>
          <w:strike/>
          <w:color w:val="FF0000"/>
          <w:szCs w:val="22"/>
          <w:lang w:eastAsia="en-US"/>
        </w:rPr>
      </w:pPr>
      <w:r w:rsidRPr="003870F4">
        <w:rPr>
          <w:rStyle w:val="cf01"/>
          <w:rFonts w:ascii="Arial" w:hAnsi="Arial" w:cs="Arial"/>
          <w:sz w:val="22"/>
          <w:szCs w:val="22"/>
        </w:rPr>
        <w:t>Patient som uppfyller kriterier för provtagning av multiresistenta bakterier skall screenas/provtas såsom beskrivs i vårdriktlinjen "</w:t>
      </w:r>
      <w:proofErr w:type="spellStart"/>
      <w:r w:rsidRPr="003870F4">
        <w:rPr>
          <w:rStyle w:val="cf01"/>
          <w:rFonts w:ascii="Arial" w:hAnsi="Arial" w:cs="Arial"/>
          <w:sz w:val="22"/>
          <w:szCs w:val="22"/>
        </w:rPr>
        <w:t/>
      </w:r>
      <w:proofErr w:type="spellEnd"/>
      <w:r w:rsidRPr="003870F4">
        <w:rPr>
          <w:rStyle w:val="cf01"/>
          <w:rFonts w:ascii="Arial" w:hAnsi="Arial" w:cs="Arial"/>
          <w:sz w:val="22"/>
          <w:szCs w:val="22"/>
        </w:rPr>
        <w:t xml:space="preserve"/>
      </w:r>
      <w:r w:rsidRPr="005B2590">
        <w:rPr>
          <w:rStyle w:val="cf01"/>
          <w:rFonts w:ascii="Arial" w:hAnsi="Arial" w:cs="Arial"/>
          <w:sz w:val="22"/>
          <w:szCs w:val="22"/>
        </w:rPr>
        <w:t xml:space="preserve"/>
      </w:r>
      <w:hyperlink w:history="1" r:id="rId18">
        <w:r w:rsidRPr="005B2590">
          <w:rPr>
            <w:rStyle w:val="cf01"/>
            <w:rFonts w:ascii="Arial" w:hAnsi="Arial" w:cs="Arial"/>
            <w:color w:val="0000FF"/>
            <w:sz w:val="22"/>
            <w:szCs w:val="22"/>
            <w:u w:val="single"/>
          </w:rPr>
          <w:t>Screening av patienter för multiresistenta bakterier, Mikrobiologisk</w:t>
        </w:r>
      </w:hyperlink>
    </w:p>
    <w:p w:rsidRPr="005B2590" w:rsidR="00E24BD6" w:rsidP="00E24BD6" w:rsidRDefault="00E24BD6" w14:paraId="43115F9D" w14:textId="77777777">
      <w:pPr>
        <w:rPr>
          <w:rFonts w:eastAsiaTheme="minorHAnsi"/>
          <w:szCs w:val="22"/>
          <w:lang w:eastAsia="en-US"/>
        </w:rPr>
      </w:pPr>
    </w:p>
    <w:p w:rsidRPr="00410DD3" w:rsidR="00E24BD6" w:rsidP="00E24BD6" w:rsidRDefault="00E24BD6" w14:paraId="0C8DD7D0" w14:textId="77777777">
      <w:pPr>
        <w:rPr>
          <w:rFonts w:eastAsiaTheme="minorHAnsi"/>
          <w:szCs w:val="22"/>
          <w:lang w:eastAsia="en-US"/>
        </w:rPr>
      </w:pPr>
      <w:r w:rsidRPr="00410DD3">
        <w:rPr>
          <w:rFonts w:eastAsiaTheme="minorHAnsi"/>
          <w:szCs w:val="22"/>
          <w:lang w:eastAsia="en-US"/>
        </w:rPr>
        <w:t>Ett bärarskap av ESBL-bildande bakterier behandlas normalt sett inte. Har patienten någon form av infektion av bakterierna behandlas den med antibiotika.</w:t>
      </w:r>
    </w:p>
    <w:p w:rsidRPr="00410DD3" w:rsidR="00E24BD6" w:rsidP="00E24BD6" w:rsidRDefault="00E24BD6" w14:paraId="389D0EDE" w14:textId="77777777">
      <w:pPr>
        <w:rPr>
          <w:rFonts w:eastAsiaTheme="minorHAnsi"/>
          <w:szCs w:val="22"/>
          <w:lang w:eastAsia="en-US"/>
        </w:rPr>
      </w:pPr>
    </w:p>
    <w:p w:rsidRPr="00410DD3" w:rsidR="00E24BD6" w:rsidP="00E24BD6" w:rsidRDefault="00E24BD6" w14:paraId="7C503F59" w14:textId="77777777">
      <w:pPr>
        <w:pStyle w:val="Rubrik1"/>
      </w:pPr>
      <w:bookmarkStart w:name="_Toc422818917" w:id="13"/>
      <w:bookmarkStart w:name="_Toc14078231" w:id="14"/>
      <w:r w:rsidRPr="00410DD3">
        <w:t>Personal</w:t>
      </w:r>
      <w:bookmarkEnd w:id="13"/>
      <w:bookmarkEnd w:id="14"/>
    </w:p>
    <w:p w:rsidRPr="00410DD3" w:rsidR="00E24BD6" w:rsidP="00E24BD6" w:rsidRDefault="00E24BD6" w14:paraId="2D9B3E55" w14:textId="77777777">
      <w:pPr>
        <w:pStyle w:val="Liststycke"/>
        <w:numPr>
          <w:ilvl w:val="0"/>
          <w:numId w:val="14"/>
        </w:numPr>
        <w:rPr>
          <w:rFonts w:eastAsiaTheme="minorHAnsi"/>
        </w:rPr>
      </w:pPr>
      <w:r w:rsidRPr="00410DD3">
        <w:rPr>
          <w:rFonts w:eastAsiaTheme="minorHAnsi"/>
        </w:rPr>
        <w:t xml:space="preserve">Informera städpersonal, paramedicinsk personal etc om smittan samt om vikten av följsamhet till basala hygienrutiner</w:t>
      </w:r>
      <w:proofErr w:type="spellStart"/>
      <w:r w:rsidRPr="00410DD3">
        <w:rPr>
          <w:rFonts w:eastAsiaTheme="minorHAnsi"/>
        </w:rPr>
        <w:t/>
      </w:r>
      <w:proofErr w:type="spellEnd"/>
      <w:r w:rsidRPr="00410DD3">
        <w:rPr>
          <w:rFonts w:eastAsiaTheme="minorHAnsi"/>
        </w:rPr>
        <w:t xml:space="preserve"/>
      </w:r>
    </w:p>
    <w:p w:rsidR="00E24BD6" w:rsidP="00E24BD6" w:rsidRDefault="00E24BD6" w14:paraId="37B3063E" w14:textId="77777777">
      <w:pPr>
        <w:pStyle w:val="Liststycke"/>
        <w:numPr>
          <w:ilvl w:val="0"/>
          <w:numId w:val="14"/>
        </w:numPr>
        <w:rPr>
          <w:rFonts w:eastAsiaTheme="minorHAnsi"/>
        </w:rPr>
      </w:pPr>
      <w:r w:rsidRPr="0007083C">
        <w:rPr>
          <w:rFonts w:eastAsiaTheme="minorHAnsi"/>
        </w:rPr>
        <w:t xml:space="preserve">Normalt tas inga prover på personal </w:t>
      </w:r>
    </w:p>
    <w:p w:rsidRPr="0007083C" w:rsidR="00E24BD6" w:rsidP="00E24BD6" w:rsidRDefault="00E24BD6" w14:paraId="6A033750" w14:textId="77777777">
      <w:pPr>
        <w:pStyle w:val="Liststycke"/>
        <w:numPr>
          <w:ilvl w:val="0"/>
          <w:numId w:val="0"/>
        </w:numPr>
        <w:ind w:left="360"/>
        <w:rPr>
          <w:rFonts w:eastAsiaTheme="minorHAnsi"/>
        </w:rPr>
      </w:pPr>
    </w:p>
    <w:p w:rsidRPr="00410DD3" w:rsidR="00E24BD6" w:rsidP="00E24BD6" w:rsidRDefault="00E24BD6" w14:paraId="186DDA25" w14:textId="77777777">
      <w:pPr>
        <w:pStyle w:val="Rubrik1"/>
      </w:pPr>
      <w:bookmarkStart w:name="_Toc422818918" w:id="15"/>
      <w:bookmarkStart w:name="_Toc14078232" w:id="16"/>
      <w:r w:rsidRPr="00410DD3">
        <w:t>Patient</w:t>
      </w:r>
      <w:bookmarkEnd w:id="15"/>
      <w:bookmarkEnd w:id="16"/>
    </w:p>
    <w:p w:rsidRPr="00410DD3" w:rsidR="00E24BD6" w:rsidP="00E24BD6" w:rsidRDefault="00E24BD6" w14:paraId="49568E5D" w14:textId="77777777">
      <w:pPr>
        <w:pStyle w:val="Liststycke"/>
        <w:numPr>
          <w:ilvl w:val="0"/>
          <w:numId w:val="13"/>
        </w:numPr>
        <w:rPr>
          <w:rFonts w:eastAsiaTheme="minorHAnsi"/>
        </w:rPr>
      </w:pPr>
      <w:r w:rsidRPr="00410DD3">
        <w:rPr>
          <w:rFonts w:eastAsiaTheme="minorHAnsi"/>
        </w:rPr>
        <w:t xml:space="preserve">Patienten skall ha enkelrum med eget hygienutrymme </w:t>
      </w:r>
    </w:p>
    <w:p w:rsidRPr="00410DD3" w:rsidR="00E24BD6" w:rsidP="00E24BD6" w:rsidRDefault="00E24BD6" w14:paraId="18A06638" w14:textId="77777777">
      <w:pPr>
        <w:pStyle w:val="Liststycke"/>
        <w:numPr>
          <w:ilvl w:val="0"/>
          <w:numId w:val="13"/>
        </w:numPr>
        <w:rPr>
          <w:rFonts w:eastAsiaTheme="minorHAnsi"/>
        </w:rPr>
      </w:pPr>
      <w:r w:rsidRPr="00410DD3">
        <w:rPr>
          <w:rFonts w:eastAsiaTheme="minorHAnsi"/>
        </w:rPr>
        <w:t xml:space="preserve">Patienten har inte tillträde till kök eller annan lokal för mathantering eller förråd </w:t>
      </w:r>
    </w:p>
    <w:p w:rsidRPr="00410DD3" w:rsidR="00E24BD6" w:rsidP="00E24BD6" w:rsidRDefault="00E24BD6" w14:paraId="5C7E436A" w14:textId="77777777">
      <w:pPr>
        <w:pStyle w:val="Liststycke"/>
        <w:numPr>
          <w:ilvl w:val="0"/>
          <w:numId w:val="13"/>
        </w:numPr>
        <w:rPr>
          <w:rFonts w:eastAsiaTheme="minorHAnsi"/>
        </w:rPr>
      </w:pPr>
      <w:r>
        <w:rPr>
          <w:rFonts w:eastAsiaTheme="minorHAnsi"/>
        </w:rPr>
        <w:t>Patient med diarré ska vistas i</w:t>
      </w:r>
      <w:r w:rsidRPr="00410DD3">
        <w:rPr>
          <w:rFonts w:eastAsiaTheme="minorHAnsi"/>
        </w:rPr>
        <w:t xml:space="preserve"> </w:t>
      </w:r>
      <w:r>
        <w:rPr>
          <w:rFonts w:eastAsiaTheme="minorHAnsi"/>
        </w:rPr>
        <w:t xml:space="preserve">eget rum/lägenhet </w:t>
      </w:r>
    </w:p>
    <w:p w:rsidRPr="00410DD3" w:rsidR="00E24BD6" w:rsidP="00E24BD6" w:rsidRDefault="00E24BD6" w14:paraId="72ED27E0" w14:textId="77777777">
      <w:pPr>
        <w:pStyle w:val="Liststycke"/>
        <w:numPr>
          <w:ilvl w:val="0"/>
          <w:numId w:val="13"/>
        </w:numPr>
        <w:rPr>
          <w:rFonts w:eastAsiaTheme="minorHAnsi"/>
        </w:rPr>
      </w:pPr>
      <w:r w:rsidRPr="00410DD3">
        <w:rPr>
          <w:rFonts w:eastAsiaTheme="minorHAnsi"/>
        </w:rPr>
        <w:t xml:space="preserve">Patienten får vistas i allmänna utrymmen med rena desinfekterade händer och välskötta riskfaktorer </w:t>
      </w:r>
    </w:p>
    <w:p w:rsidRPr="00410DD3" w:rsidR="00E24BD6" w:rsidP="00E24BD6" w:rsidRDefault="00E24BD6" w14:paraId="0F1FAB92" w14:textId="77777777">
      <w:pPr>
        <w:pStyle w:val="Liststycke"/>
        <w:numPr>
          <w:ilvl w:val="0"/>
          <w:numId w:val="13"/>
        </w:numPr>
        <w:rPr>
          <w:rFonts w:eastAsiaTheme="minorHAnsi"/>
        </w:rPr>
      </w:pPr>
      <w:r w:rsidRPr="00410DD3">
        <w:rPr>
          <w:rFonts w:eastAsiaTheme="minorHAnsi"/>
        </w:rPr>
        <w:t>Överblivet engångsmaterial som varit inne hos patienten kasseras och får inte användas till andra vårdtagare. Lagra därför inte stora mängder förbrukningsmaterial på rummet</w:t>
      </w:r>
    </w:p>
    <w:p w:rsidRPr="00410DD3" w:rsidR="00E24BD6" w:rsidP="00E24BD6" w:rsidRDefault="00E24BD6" w14:paraId="4D05C8CB" w14:textId="77777777">
      <w:pPr>
        <w:pStyle w:val="Liststycke"/>
        <w:numPr>
          <w:ilvl w:val="0"/>
          <w:numId w:val="13"/>
        </w:numPr>
        <w:rPr>
          <w:rFonts w:eastAsiaTheme="minorHAnsi"/>
        </w:rPr>
      </w:pPr>
      <w:r w:rsidRPr="00410DD3">
        <w:rPr>
          <w:rFonts w:eastAsiaTheme="minorHAnsi"/>
        </w:rPr>
        <w:t>Patienten bör få rena underkläder dagligen, övriga kläder byts vid behov</w:t>
      </w:r>
    </w:p>
    <w:p w:rsidRPr="00410DD3" w:rsidR="00E24BD6" w:rsidP="00E24BD6" w:rsidRDefault="00E24BD6" w14:paraId="71F4FBE5" w14:textId="77777777">
      <w:pPr>
        <w:rPr>
          <w:rFonts w:eastAsiaTheme="minorHAnsi"/>
          <w:szCs w:val="22"/>
          <w:lang w:eastAsia="en-US"/>
        </w:rPr>
      </w:pPr>
    </w:p>
    <w:p w:rsidRPr="00410DD3" w:rsidR="00E24BD6" w:rsidP="00E24BD6" w:rsidRDefault="00E24BD6" w14:paraId="5E706C76" w14:textId="77777777">
      <w:pPr>
        <w:pStyle w:val="Rubrik1"/>
      </w:pPr>
      <w:bookmarkStart w:name="_Toc422818919" w:id="17"/>
      <w:bookmarkStart w:name="_Toc14078233" w:id="18"/>
      <w:r w:rsidRPr="00410DD3">
        <w:t>Besökare</w:t>
      </w:r>
      <w:bookmarkEnd w:id="17"/>
      <w:bookmarkEnd w:id="18"/>
    </w:p>
    <w:p w:rsidRPr="00410DD3" w:rsidR="00E24BD6" w:rsidP="00E24BD6" w:rsidRDefault="00E24BD6" w14:paraId="19FDD6D7" w14:textId="77777777">
      <w:pPr>
        <w:pStyle w:val="Liststycke"/>
        <w:numPr>
          <w:ilvl w:val="0"/>
          <w:numId w:val="16"/>
        </w:numPr>
        <w:rPr>
          <w:rFonts w:eastAsiaTheme="minorHAnsi"/>
        </w:rPr>
      </w:pPr>
      <w:r w:rsidRPr="00410DD3">
        <w:rPr>
          <w:rFonts w:eastAsiaTheme="minorHAnsi"/>
        </w:rPr>
        <w:t>Besökare ska ges möjlighet till, och informeras om vikten av, god handhygien före och efter besöket</w:t>
      </w:r>
    </w:p>
    <w:p w:rsidRPr="00410DD3" w:rsidR="00E24BD6" w:rsidP="00E24BD6" w:rsidRDefault="00E24BD6" w14:paraId="3A27C621" w14:textId="77777777">
      <w:pPr>
        <w:pStyle w:val="Liststycke"/>
        <w:numPr>
          <w:ilvl w:val="0"/>
          <w:numId w:val="16"/>
        </w:numPr>
        <w:rPr>
          <w:rFonts w:eastAsiaTheme="minorHAnsi"/>
        </w:rPr>
      </w:pPr>
      <w:r w:rsidRPr="00410DD3">
        <w:rPr>
          <w:rFonts w:eastAsiaTheme="minorHAnsi"/>
        </w:rPr>
        <w:t>Närstående som deltar i patientnära vårdarbetet skall tillämpa basala hygienrutiner. Personalen informerar närstående om detta</w:t>
      </w:r>
    </w:p>
    <w:p w:rsidRPr="00410DD3" w:rsidR="00E24BD6" w:rsidP="00E24BD6" w:rsidRDefault="00E24BD6" w14:paraId="22E8B988" w14:textId="77777777">
      <w:pPr>
        <w:pStyle w:val="Liststycke"/>
        <w:numPr>
          <w:ilvl w:val="0"/>
          <w:numId w:val="16"/>
        </w:numPr>
        <w:rPr>
          <w:rFonts w:eastAsiaTheme="minorHAnsi"/>
        </w:rPr>
      </w:pPr>
      <w:r w:rsidRPr="00410DD3">
        <w:rPr>
          <w:rFonts w:eastAsiaTheme="minorHAnsi"/>
        </w:rPr>
        <w:t>Besökare har inte tillträde till kök eller annan lokal för mathantering eller förråd</w:t>
      </w:r>
    </w:p>
    <w:p w:rsidRPr="00410DD3" w:rsidR="00E24BD6" w:rsidP="00E24BD6" w:rsidRDefault="00E24BD6" w14:paraId="55224C34" w14:textId="77777777">
      <w:pPr>
        <w:rPr>
          <w:rFonts w:eastAsiaTheme="minorHAnsi"/>
          <w:szCs w:val="22"/>
          <w:lang w:eastAsia="en-US"/>
        </w:rPr>
      </w:pPr>
    </w:p>
    <w:p w:rsidRPr="00410DD3" w:rsidR="00E24BD6" w:rsidP="00E24BD6" w:rsidRDefault="00E24BD6" w14:paraId="1FD250C4" w14:textId="77777777">
      <w:pPr>
        <w:pStyle w:val="Rubrik1"/>
      </w:pPr>
      <w:bookmarkStart w:name="_Toc422818920" w:id="19"/>
      <w:bookmarkStart w:name="_Toc14078234" w:id="20"/>
      <w:r w:rsidRPr="00410DD3">
        <w:t>Vård</w:t>
      </w:r>
      <w:bookmarkEnd w:id="19"/>
      <w:bookmarkEnd w:id="20"/>
    </w:p>
    <w:p w:rsidRPr="00410DD3" w:rsidR="00E24BD6" w:rsidP="00E24BD6" w:rsidRDefault="00E24BD6" w14:paraId="62713BEE" w14:textId="77777777">
      <w:pPr>
        <w:pStyle w:val="Liststycke"/>
        <w:numPr>
          <w:ilvl w:val="0"/>
          <w:numId w:val="17"/>
        </w:numPr>
        <w:rPr>
          <w:rFonts w:eastAsiaTheme="minorHAnsi"/>
        </w:rPr>
      </w:pPr>
      <w:r w:rsidRPr="00410DD3">
        <w:rPr>
          <w:rFonts w:eastAsiaTheme="minorHAnsi"/>
        </w:rPr>
        <w:t xml:space="preserve">Tillämpa basala hygienrutiner vid all vård av patient med infektion eller bärarskap med klassisk ESBL </w:t>
      </w:r>
      <w:r>
        <w:rPr>
          <w:rFonts w:eastAsiaTheme="minorHAnsi"/>
        </w:rPr>
        <w:t xml:space="preserve"/>
      </w:r>
      <w:r w:rsidRPr="00410DD3">
        <w:rPr>
          <w:rFonts w:eastAsiaTheme="minorHAnsi"/>
        </w:rPr>
        <w:t xml:space="preserve"/>
      </w:r>
    </w:p>
    <w:p w:rsidRPr="00410DD3" w:rsidR="00E24BD6" w:rsidP="00E24BD6" w:rsidRDefault="00E24BD6" w14:paraId="2D14F34D" w14:textId="77777777">
      <w:pPr>
        <w:pStyle w:val="Liststycke"/>
        <w:numPr>
          <w:ilvl w:val="0"/>
          <w:numId w:val="17"/>
        </w:numPr>
        <w:rPr>
          <w:rFonts w:eastAsiaTheme="minorHAnsi"/>
        </w:rPr>
      </w:pPr>
      <w:r w:rsidRPr="00410DD3">
        <w:rPr>
          <w:rFonts w:eastAsiaTheme="minorHAnsi"/>
        </w:rPr>
        <w:t xml:space="preserve">Vårdpersonalen ansvarar för att patienten får möjlighet/hjälp att sköta sin handhygien, särskilt viktigt är att händerna tvättas efter toalettbesök samt före måltid </w:t>
      </w:r>
    </w:p>
    <w:p w:rsidRPr="003870F4" w:rsidR="00E24BD6" w:rsidP="00E24BD6" w:rsidRDefault="00E24BD6" w14:paraId="17C6A2A6" w14:textId="77777777">
      <w:pPr>
        <w:numPr>
          <w:ilvl w:val="0"/>
          <w:numId w:val="17"/>
        </w:numPr>
        <w:rPr>
          <w:rFonts w:eastAsiaTheme="minorHAnsi"/>
          <w:szCs w:val="22"/>
          <w:lang w:eastAsia="en-US"/>
        </w:rPr>
      </w:pPr>
      <w:r w:rsidRPr="003870F4">
        <w:rPr>
          <w:rFonts w:eastAsiaTheme="minorHAnsi"/>
          <w:szCs w:val="22"/>
          <w:lang w:eastAsia="en-US"/>
        </w:rPr>
        <w:t xml:space="preserve">Verksamhetens möbler i patientens boenderum, samt möbler i boendets allmänna lokaler, som används av patienten, ska vara avtorkningsbara och kunna gå att desinfektera med alkoholbaserat ytdesinfektionsmedel. Dvs de ska inte vara textilbeklädda eller bestå av annat material som inte går att ytdesinfektera.  </w:t>
      </w:r>
      <w:proofErr w:type="spellStart"/>
      <w:r w:rsidRPr="003870F4">
        <w:rPr>
          <w:rFonts w:eastAsiaTheme="minorHAnsi"/>
          <w:szCs w:val="22"/>
          <w:lang w:eastAsia="en-US"/>
        </w:rPr>
        <w:t/>
      </w:r>
      <w:proofErr w:type="spellEnd"/>
      <w:r w:rsidRPr="003870F4">
        <w:rPr>
          <w:rFonts w:eastAsiaTheme="minorHAnsi"/>
          <w:szCs w:val="22"/>
          <w:lang w:eastAsia="en-US"/>
        </w:rPr>
        <w:t xml:space="preserve"/>
      </w:r>
      <w:proofErr w:type="spellStart"/>
      <w:r w:rsidRPr="003870F4">
        <w:rPr>
          <w:rFonts w:eastAsiaTheme="minorHAnsi"/>
          <w:szCs w:val="22"/>
          <w:lang w:eastAsia="en-US"/>
        </w:rPr>
        <w:t/>
      </w:r>
      <w:proofErr w:type="spellEnd"/>
      <w:r w:rsidRPr="003870F4">
        <w:rPr>
          <w:rFonts w:eastAsiaTheme="minorHAnsi"/>
          <w:szCs w:val="22"/>
          <w:lang w:eastAsia="en-US"/>
        </w:rPr>
        <w:t xml:space="preserve"/>
      </w:r>
    </w:p>
    <w:p w:rsidRPr="00013600" w:rsidR="00E24BD6" w:rsidP="00E24BD6" w:rsidRDefault="00E24BD6" w14:paraId="3A5A6D55" w14:textId="77777777">
      <w:pPr>
        <w:pStyle w:val="Liststycke"/>
        <w:numPr>
          <w:ilvl w:val="0"/>
          <w:numId w:val="17"/>
        </w:numPr>
        <w:rPr>
          <w:rFonts w:eastAsiaTheme="minorHAnsi"/>
        </w:rPr>
      </w:pPr>
      <w:r w:rsidRPr="00410DD3">
        <w:rPr>
          <w:rFonts w:eastAsiaTheme="minorHAnsi"/>
        </w:rPr>
        <w:lastRenderedPageBreak/>
        <w:t>Dörren till lägenheten/vårdrummet skall i största möjliga utsträckning hållas stängd speciellt vid vård, bäddning och städning</w:t>
      </w:r>
    </w:p>
    <w:p w:rsidRPr="00410DD3" w:rsidR="00E24BD6" w:rsidP="00E24BD6" w:rsidRDefault="00E24BD6" w14:paraId="3A21241B" w14:textId="77777777">
      <w:pPr>
        <w:pStyle w:val="Liststycke"/>
        <w:numPr>
          <w:ilvl w:val="0"/>
          <w:numId w:val="0"/>
        </w:numPr>
        <w:ind w:left="360"/>
        <w:rPr>
          <w:rFonts w:eastAsiaTheme="minorHAnsi"/>
        </w:rPr>
      </w:pPr>
    </w:p>
    <w:p w:rsidRPr="00410DD3" w:rsidR="00E24BD6" w:rsidP="00E24BD6" w:rsidRDefault="00E24BD6" w14:paraId="2472EB90" w14:textId="77777777">
      <w:pPr>
        <w:rPr>
          <w:rFonts w:eastAsiaTheme="minorHAnsi"/>
          <w:szCs w:val="22"/>
          <w:lang w:eastAsia="en-US"/>
        </w:rPr>
      </w:pPr>
      <w:r w:rsidRPr="00410DD3">
        <w:rPr>
          <w:rFonts w:eastAsiaTheme="minorHAnsi"/>
          <w:noProof/>
          <w:szCs w:val="22"/>
        </w:rPr>
        <mc:AlternateContent>
          <mc:Choice Requires="wps">
            <w:drawing>
              <wp:anchor distT="0" distB="0" distL="114300" distR="114300" simplePos="0" relativeHeight="251661312" behindDoc="0" locked="0" layoutInCell="1" allowOverlap="1" wp14:editId="7BED5294" wp14:anchorId="22B7B025">
                <wp:simplePos x="0" y="0"/>
                <wp:positionH relativeFrom="column">
                  <wp:posOffset>13970</wp:posOffset>
                </wp:positionH>
                <wp:positionV relativeFrom="paragraph">
                  <wp:posOffset>77293</wp:posOffset>
                </wp:positionV>
                <wp:extent cx="5556250" cy="1126785"/>
                <wp:effectExtent l="0" t="0" r="25400" b="16510"/>
                <wp:wrapNone/>
                <wp:docPr id="67328542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1126785"/>
                        </a:xfrm>
                        <a:prstGeom prst="rect">
                          <a:avLst/>
                        </a:prstGeom>
                        <a:solidFill>
                          <a:srgbClr val="FFFFFF"/>
                        </a:solidFill>
                        <a:ln w="9525">
                          <a:solidFill>
                            <a:srgbClr val="000000"/>
                          </a:solidFill>
                          <a:miter lim="800000"/>
                          <a:headEnd/>
                          <a:tailEnd/>
                        </a:ln>
                      </wps:spPr>
                      <wps:txbx>
                        <w:txbxContent>
                          <w:p w:rsidRPr="00996474" w:rsidR="00E24BD6" w:rsidP="00E24BD6" w:rsidRDefault="00E24BD6" w14:paraId="23B3B680" w14:textId="77777777">
                            <w:pPr>
                              <w:pStyle w:val="Ingetavstnd"/>
                              <w:rPr>
                                <w:rFonts w:ascii="Arial" w:hAnsi="Arial" w:cs="Arial"/>
                                <w:sz w:val="20"/>
                                <w:szCs w:val="20"/>
                              </w:rPr>
                            </w:pPr>
                            <w:r>
                              <w:rPr>
                                <w:rFonts w:ascii="Arial" w:hAnsi="Arial" w:cs="Arial"/>
                                <w:sz w:val="20"/>
                                <w:szCs w:val="20"/>
                              </w:rPr>
                              <w:t xml:space="preserve">Patient med ESBL har rätt till samma bemötande och vård som andra vårdtagare och får inte undanhållas behandling/undersökning på grund av ESBL-bärarskapet. Rådgör vid behov med Vårdhygien Halland. </w:t>
                            </w:r>
                          </w:p>
                          <w:p w:rsidRPr="00996474" w:rsidR="00E24BD6" w:rsidP="00E24BD6" w:rsidRDefault="00E24BD6" w14:paraId="406D1FE5" w14:textId="77777777">
                            <w:pPr>
                              <w:rPr>
                                <w:sz w:val="20"/>
                                <w:szCs w:val="20"/>
                              </w:rPr>
                            </w:pPr>
                            <w:r w:rsidRPr="00996474">
                              <w:rPr>
                                <w:sz w:val="20"/>
                                <w:szCs w:val="20"/>
                              </w:rPr>
                              <w:t xml:space="preserve">Vård/omhändertagande på eget boenderum får inte innebära att vårdtagaren fråntas möjligheten att umgås socialt. Det innebär däremot att vård (av- och påklädning, toalett besök och skötsel av personlig hygien, omläggning av sår, byte av urinpåse etc) ska ske på det egna rummet.</w:t>
                            </w:r>
                            <w:proofErr w:type="gramStart"/>
                            <w:r w:rsidRPr="00996474">
                              <w:rPr>
                                <w:sz w:val="20"/>
                                <w:szCs w:val="20"/>
                              </w:rPr>
                              <w:t/>
                            </w:r>
                            <w:proofErr w:type="gramEnd"/>
                            <w:r w:rsidRPr="00996474">
                              <w:rPr>
                                <w:sz w:val="20"/>
                                <w:szCs w:val="20"/>
                              </w:rPr>
                              <w:t xml:space="preserve"/>
                            </w:r>
                            <w:proofErr w:type="spellStart"/>
                            <w:r w:rsidRPr="00996474">
                              <w:rPr>
                                <w:sz w:val="20"/>
                                <w:szCs w:val="20"/>
                              </w:rPr>
                              <w:t/>
                            </w:r>
                            <w:proofErr w:type="spellEnd"/>
                            <w:r w:rsidRPr="00996474">
                              <w:rPr>
                                <w:sz w:val="20"/>
                                <w:szCs w:val="2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B7B025">
                <v:stroke joinstyle="miter"/>
                <v:path gradientshapeok="t" o:connecttype="rect"/>
              </v:shapetype>
              <v:shape id="Textruta 2" style="position:absolute;margin-left:1.1pt;margin-top:6.1pt;width:437.5pt;height:8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">
                <v:textbox>
                  <w:txbxContent>
                    <w:p w:rsidRPr="00996474" w:rsidR="00E24BD6" w:rsidP="00E24BD6" w:rsidRDefault="00E24BD6" w14:paraId="23B3B680" w14:textId="77777777">
                      <w:pPr>
                        <w:pStyle w:val="Ingetavstnd"/>
                        <w:rPr>
                          <w:rFonts w:ascii="Arial" w:hAnsi="Arial" w:cs="Arial"/>
                          <w:sz w:val="20"/>
                          <w:szCs w:val="20"/>
                        </w:rPr>
                      </w:pPr>
                      <w:r>
                        <w:rPr>
                          <w:rFonts w:ascii="Arial" w:hAnsi="Arial" w:cs="Arial"/>
                          <w:sz w:val="20"/>
                          <w:szCs w:val="20"/>
                        </w:rPr>
                        <w:t xml:space="preserve">Patient med ESBL har rätt till samma bemötande och vård som andra vårdtagare och får inte undanhållas behandling/undersökning på grund av ESBL-bärarskapet. Rådgör vid behov med Vårdhygien Halland. </w:t>
                      </w:r>
                    </w:p>
                    <w:p w:rsidRPr="00996474" w:rsidR="00E24BD6" w:rsidP="00E24BD6" w:rsidRDefault="00E24BD6" w14:paraId="406D1FE5" w14:textId="77777777">
                      <w:pPr>
                        <w:rPr>
                          <w:sz w:val="20"/>
                          <w:szCs w:val="20"/>
                        </w:rPr>
                      </w:pPr>
                      <w:r w:rsidRPr="00996474">
                        <w:rPr>
                          <w:sz w:val="20"/>
                          <w:szCs w:val="20"/>
                        </w:rPr>
                        <w:t xml:space="preserve">Vård/omhändertagande på eget boenderum får inte innebära att vårdtagaren fråntas möjligheten att umgås socialt. Det innebär däremot att vård (av- och påklädning, toalett besök och skötsel av personlig hygien, omläggning av sår, byte av urinpåse etc) ska ske på det egna rummet.</w:t>
                      </w:r>
                      <w:proofErr w:type="gramStart"/>
                      <w:r w:rsidRPr="00996474">
                        <w:rPr>
                          <w:sz w:val="20"/>
                          <w:szCs w:val="20"/>
                        </w:rPr>
                        <w:t/>
                      </w:r>
                      <w:proofErr w:type="gramEnd"/>
                      <w:r w:rsidRPr="00996474">
                        <w:rPr>
                          <w:sz w:val="20"/>
                          <w:szCs w:val="20"/>
                        </w:rPr>
                        <w:t xml:space="preserve"/>
                      </w:r>
                      <w:proofErr w:type="spellStart"/>
                      <w:r w:rsidRPr="00996474">
                        <w:rPr>
                          <w:sz w:val="20"/>
                          <w:szCs w:val="20"/>
                        </w:rPr>
                        <w:t/>
                      </w:r>
                      <w:proofErr w:type="spellEnd"/>
                      <w:r w:rsidRPr="00996474">
                        <w:rPr>
                          <w:sz w:val="20"/>
                          <w:szCs w:val="20"/>
                        </w:rPr>
                        <w:t/>
                      </w:r>
                    </w:p>
                  </w:txbxContent>
                </v:textbox>
              </v:shape>
            </w:pict>
          </mc:Fallback>
        </mc:AlternateContent>
      </w:r>
    </w:p>
    <w:p w:rsidRPr="00410DD3" w:rsidR="00E24BD6" w:rsidP="00E24BD6" w:rsidRDefault="00E24BD6" w14:paraId="67C3BF4A" w14:textId="77777777">
      <w:pPr>
        <w:rPr>
          <w:rFonts w:eastAsiaTheme="minorHAnsi"/>
          <w:szCs w:val="22"/>
          <w:lang w:eastAsia="en-US"/>
        </w:rPr>
      </w:pPr>
    </w:p>
    <w:p w:rsidRPr="00410DD3" w:rsidR="00E24BD6" w:rsidP="00E24BD6" w:rsidRDefault="00E24BD6" w14:paraId="5B8E5AC4" w14:textId="77777777">
      <w:pPr>
        <w:rPr>
          <w:rFonts w:eastAsiaTheme="minorHAnsi"/>
          <w:szCs w:val="22"/>
          <w:lang w:eastAsia="en-US"/>
        </w:rPr>
      </w:pPr>
    </w:p>
    <w:p w:rsidRPr="00410DD3" w:rsidR="00E24BD6" w:rsidP="00E24BD6" w:rsidRDefault="00E24BD6" w14:paraId="7F3CE5B8" w14:textId="77777777">
      <w:pPr>
        <w:rPr>
          <w:rFonts w:eastAsiaTheme="minorHAnsi"/>
          <w:szCs w:val="22"/>
          <w:lang w:eastAsia="en-US"/>
        </w:rPr>
      </w:pPr>
    </w:p>
    <w:p w:rsidRPr="00410DD3" w:rsidR="00E24BD6" w:rsidP="00E24BD6" w:rsidRDefault="00E24BD6" w14:paraId="5E45BFD9" w14:textId="77777777">
      <w:pPr>
        <w:rPr>
          <w:rFonts w:eastAsiaTheme="minorHAnsi"/>
          <w:szCs w:val="22"/>
          <w:lang w:eastAsia="en-US"/>
        </w:rPr>
      </w:pPr>
    </w:p>
    <w:p w:rsidR="00E24BD6" w:rsidP="00E24BD6" w:rsidRDefault="00E24BD6" w14:paraId="34DDD959" w14:textId="77777777">
      <w:pPr>
        <w:pStyle w:val="Rubrik1"/>
      </w:pPr>
      <w:bookmarkStart w:name="_Toc422818921" w:id="21"/>
    </w:p>
    <w:p w:rsidR="00E24BD6" w:rsidP="00E24BD6" w:rsidRDefault="00E24BD6" w14:paraId="3DE80C4A" w14:textId="77777777">
      <w:pPr>
        <w:pStyle w:val="Rubrik1"/>
      </w:pPr>
    </w:p>
    <w:p w:rsidR="00E24BD6" w:rsidP="00E24BD6" w:rsidRDefault="00E24BD6" w14:paraId="0A2C4E60" w14:textId="77777777">
      <w:pPr>
        <w:pStyle w:val="Rubrik1"/>
      </w:pPr>
    </w:p>
    <w:p w:rsidRPr="00410DD3" w:rsidR="00E24BD6" w:rsidP="00E24BD6" w:rsidRDefault="00E24BD6" w14:paraId="60C76408" w14:textId="77777777">
      <w:pPr>
        <w:pStyle w:val="Rubrik1"/>
      </w:pPr>
      <w:bookmarkStart w:name="_Toc14078235" w:id="22"/>
      <w:r w:rsidRPr="00410DD3">
        <w:t>Livsmedelshantering</w:t>
      </w:r>
      <w:bookmarkEnd w:id="21"/>
      <w:bookmarkEnd w:id="22"/>
    </w:p>
    <w:p w:rsidRPr="00410DD3" w:rsidR="00E24BD6" w:rsidP="00E24BD6" w:rsidRDefault="00E24BD6" w14:paraId="5C5578B9" w14:textId="77777777">
      <w:pPr>
        <w:pStyle w:val="Liststycke"/>
        <w:numPr>
          <w:ilvl w:val="0"/>
          <w:numId w:val="18"/>
        </w:numPr>
        <w:rPr>
          <w:rFonts w:eastAsiaTheme="minorHAnsi"/>
        </w:rPr>
      </w:pPr>
      <w:r w:rsidRPr="00410DD3">
        <w:rPr>
          <w:rFonts w:eastAsiaTheme="minorHAnsi"/>
        </w:rPr>
        <w:t>Patienten skall serveras mat av personalen men får äta i boendets matsal under förutsättning att patienten har rena, desinfekterade händer och välskötta riskfaktorer</w:t>
      </w:r>
    </w:p>
    <w:p w:rsidRPr="00410DD3" w:rsidR="00E24BD6" w:rsidP="00E24BD6" w:rsidRDefault="00E24BD6" w14:paraId="560527AC" w14:textId="77777777">
      <w:pPr>
        <w:pStyle w:val="Liststycke"/>
        <w:numPr>
          <w:ilvl w:val="0"/>
          <w:numId w:val="18"/>
        </w:numPr>
        <w:rPr>
          <w:rFonts w:eastAsiaTheme="minorHAnsi"/>
        </w:rPr>
      </w:pPr>
      <w:r w:rsidRPr="00410DD3">
        <w:rPr>
          <w:rFonts w:eastAsiaTheme="minorHAnsi"/>
        </w:rPr>
        <w:t>Porslin, bricka och bestick diskas i diskmaskin</w:t>
      </w:r>
    </w:p>
    <w:p w:rsidRPr="00410DD3" w:rsidR="00E24BD6" w:rsidP="00E24BD6" w:rsidRDefault="00E24BD6" w14:paraId="1ECFE2DA" w14:textId="77777777">
      <w:pPr>
        <w:pStyle w:val="Liststycke"/>
        <w:numPr>
          <w:ilvl w:val="0"/>
          <w:numId w:val="18"/>
        </w:numPr>
        <w:rPr>
          <w:rFonts w:eastAsiaTheme="minorHAnsi"/>
        </w:rPr>
      </w:pPr>
      <w:r w:rsidRPr="00410DD3">
        <w:rPr>
          <w:rFonts w:eastAsiaTheme="minorHAnsi"/>
        </w:rPr>
        <w:t>Initialt vid utbrott skall bufféservering inte förekomma</w:t>
      </w:r>
    </w:p>
    <w:p w:rsidRPr="00410DD3" w:rsidR="00E24BD6" w:rsidP="00E24BD6" w:rsidRDefault="00E24BD6" w14:paraId="283E9838" w14:textId="77777777">
      <w:pPr>
        <w:rPr>
          <w:rFonts w:eastAsiaTheme="minorHAnsi"/>
          <w:szCs w:val="22"/>
          <w:lang w:eastAsia="en-US"/>
        </w:rPr>
      </w:pPr>
    </w:p>
    <w:p w:rsidRPr="00410DD3" w:rsidR="00E24BD6" w:rsidP="00E24BD6" w:rsidRDefault="00E24BD6" w14:paraId="046259B7" w14:textId="77777777">
      <w:pPr>
        <w:pStyle w:val="Rubrik1"/>
      </w:pPr>
      <w:bookmarkStart w:name="_Toc422818922" w:id="23"/>
      <w:bookmarkStart w:name="_Toc14078236" w:id="24"/>
      <w:r w:rsidRPr="00410DD3">
        <w:t>Städning och desinfektion vid pågående smitta</w:t>
      </w:r>
      <w:bookmarkEnd w:id="23"/>
      <w:bookmarkEnd w:id="24"/>
    </w:p>
    <w:p w:rsidR="00E24BD6" w:rsidP="00E24BD6" w:rsidRDefault="00E24BD6" w14:paraId="4C186BE4" w14:textId="77777777">
      <w:pPr>
        <w:rPr>
          <w:rFonts w:eastAsiaTheme="minorHAnsi"/>
          <w:szCs w:val="22"/>
          <w:lang w:eastAsia="en-US"/>
        </w:rPr>
      </w:pPr>
      <w:r w:rsidRPr="00410DD3">
        <w:rPr>
          <w:rFonts w:eastAsiaTheme="minorHAnsi"/>
          <w:szCs w:val="22"/>
          <w:lang w:eastAsia="en-US"/>
        </w:rPr>
        <w:t xml:space="preserve">Patientens rum/bostad: </w:t>
      </w:r>
    </w:p>
    <w:p w:rsidRPr="003870F4" w:rsidR="00E24BD6" w:rsidP="00E24BD6" w:rsidRDefault="00E24BD6" w14:paraId="5FEFDC53" w14:textId="77777777">
      <w:pPr>
        <w:numPr>
          <w:ilvl w:val="0"/>
          <w:numId w:val="19"/>
        </w:numPr>
        <w:rPr>
          <w:rFonts w:eastAsiaTheme="minorHAnsi"/>
          <w:szCs w:val="22"/>
          <w:lang w:eastAsia="en-US"/>
        </w:rPr>
      </w:pPr>
      <w:r w:rsidRPr="003870F4">
        <w:rPr>
          <w:rFonts w:eastAsiaTheme="minorHAnsi"/>
          <w:szCs w:val="22"/>
          <w:lang w:eastAsia="en-US"/>
        </w:rPr>
        <w:t xml:space="preserve">Boendemiljön skall vara lättstädad. Undvik textilier som inte kan tvättas. Verksamhetens möbler skall kunna desinfekteras med ytdesinfektionsmedel</w:t>
      </w:r>
      <w:proofErr w:type="spellStart"/>
      <w:r w:rsidRPr="003870F4">
        <w:rPr>
          <w:rFonts w:eastAsiaTheme="minorHAnsi"/>
          <w:szCs w:val="22"/>
          <w:lang w:eastAsia="en-US"/>
        </w:rPr>
        <w:t/>
      </w:r>
      <w:proofErr w:type="spellEnd"/>
      <w:r w:rsidRPr="003870F4">
        <w:rPr>
          <w:rFonts w:eastAsiaTheme="minorHAnsi"/>
          <w:szCs w:val="22"/>
          <w:lang w:eastAsia="en-US"/>
        </w:rPr>
        <w:t xml:space="preserve"> </w:t>
      </w:r>
      <w:r w:rsidRPr="003870F4">
        <w:rPr>
          <w:szCs w:val="22"/>
        </w:rPr>
        <w:t>(med tensider).</w:t>
      </w:r>
    </w:p>
    <w:p w:rsidRPr="00410DD3" w:rsidR="00E24BD6" w:rsidP="00E24BD6" w:rsidRDefault="00E24BD6" w14:paraId="0FE43578" w14:textId="77777777">
      <w:pPr>
        <w:pStyle w:val="Liststycke"/>
        <w:numPr>
          <w:ilvl w:val="0"/>
          <w:numId w:val="18"/>
        </w:numPr>
        <w:rPr>
          <w:rFonts w:eastAsiaTheme="minorHAnsi"/>
        </w:rPr>
      </w:pPr>
      <w:r w:rsidRPr="00410DD3">
        <w:rPr>
          <w:rFonts w:eastAsiaTheme="minorHAnsi"/>
        </w:rPr>
        <w:t xml:space="preserve">Kritiska punkter desinfekteras dagligen i patientens bostad med alkoholbaserat ytdesinfektionsmedel</w:t>
      </w:r>
      <w:proofErr w:type="spellStart"/>
      <w:r w:rsidRPr="00410DD3">
        <w:rPr>
          <w:rFonts w:eastAsiaTheme="minorHAnsi"/>
        </w:rPr>
        <w:t/>
      </w:r>
      <w:proofErr w:type="spellEnd"/>
      <w:r>
        <w:rPr>
          <w:rFonts w:eastAsiaTheme="minorHAnsi"/>
        </w:rPr>
        <w:t xml:space="preserve"> </w:t>
      </w:r>
      <w:r>
        <w:t xml:space="preserve">(med tensider). Glöm inte hjälpmedel såsom rollatorer och rullstolar. Även toalettsits, spolknopp och kranar rengörs och desinfekteras dagligen </w:t>
      </w:r>
    </w:p>
    <w:p w:rsidRPr="00410DD3" w:rsidR="00E24BD6" w:rsidP="00E24BD6" w:rsidRDefault="00E24BD6" w14:paraId="40E403DA" w14:textId="77777777">
      <w:pPr>
        <w:pStyle w:val="Liststycke"/>
        <w:numPr>
          <w:ilvl w:val="0"/>
          <w:numId w:val="18"/>
        </w:numPr>
        <w:rPr>
          <w:rFonts w:eastAsiaTheme="minorHAnsi"/>
        </w:rPr>
      </w:pPr>
      <w:r w:rsidRPr="00410DD3">
        <w:rPr>
          <w:rFonts w:eastAsiaTheme="minorHAnsi"/>
        </w:rPr>
        <w:t xml:space="preserve">Golv i lägenheten städas med rengöringsmedel och vatten. Städutrustning desinfekteras och rengörs efter varje användning. Använd om möjligt rumsbunden städutrustning </w:t>
      </w:r>
    </w:p>
    <w:p w:rsidRPr="00410DD3" w:rsidR="00E24BD6" w:rsidP="00E24BD6" w:rsidRDefault="00E24BD6" w14:paraId="06749213" w14:textId="77777777">
      <w:pPr>
        <w:pStyle w:val="Liststycke"/>
        <w:numPr>
          <w:ilvl w:val="0"/>
          <w:numId w:val="18"/>
        </w:numPr>
        <w:rPr>
          <w:rFonts w:eastAsiaTheme="minorHAnsi"/>
        </w:rPr>
      </w:pPr>
      <w:r w:rsidRPr="00410DD3">
        <w:rPr>
          <w:rFonts w:eastAsiaTheme="minorHAnsi"/>
        </w:rPr>
        <w:t>Eventuella hjälpmedel skall vara bundna till patienten och rengöras samt desinfekteras då de ska användas av annan patient eller skickas åter till hjälpmedelscentralen</w:t>
      </w:r>
    </w:p>
    <w:p w:rsidRPr="00410DD3" w:rsidR="00E24BD6" w:rsidP="00E24BD6" w:rsidRDefault="00E24BD6" w14:paraId="41148824" w14:textId="77777777">
      <w:pPr>
        <w:pStyle w:val="Liststycke"/>
        <w:numPr>
          <w:ilvl w:val="0"/>
          <w:numId w:val="18"/>
        </w:numPr>
        <w:rPr>
          <w:rFonts w:eastAsiaTheme="minorHAnsi"/>
        </w:rPr>
      </w:pPr>
      <w:r w:rsidRPr="00410DD3">
        <w:t xml:space="preserve">Vid kroppsvätskor i miljön används alkoholbaserat ytdesinfektionsmedel (med tensider) som punktdesinfektion efter upptorkning och rengöring </w:t>
      </w:r>
      <w:proofErr w:type="spellStart"/>
      <w:r w:rsidRPr="00410DD3">
        <w:t/>
      </w:r>
      <w:proofErr w:type="spellEnd"/>
      <w:r w:rsidRPr="00410DD3">
        <w:t xml:space="preserve"/>
      </w:r>
    </w:p>
    <w:p w:rsidRPr="00410DD3" w:rsidR="00E24BD6" w:rsidP="00E24BD6" w:rsidRDefault="00E24BD6" w14:paraId="4BB7B17B" w14:textId="77777777">
      <w:pPr>
        <w:rPr>
          <w:rFonts w:eastAsiaTheme="minorHAnsi"/>
          <w:szCs w:val="22"/>
        </w:rPr>
      </w:pPr>
    </w:p>
    <w:p w:rsidRPr="00410DD3" w:rsidR="00E24BD6" w:rsidP="00E24BD6" w:rsidRDefault="00E24BD6" w14:paraId="6120A4CE" w14:textId="77777777">
      <w:pPr>
        <w:rPr>
          <w:rFonts w:eastAsiaTheme="minorHAnsi"/>
          <w:szCs w:val="22"/>
        </w:rPr>
      </w:pPr>
      <w:r w:rsidRPr="00410DD3">
        <w:rPr>
          <w:rFonts w:eastAsiaTheme="minorHAnsi"/>
          <w:szCs w:val="22"/>
        </w:rPr>
        <w:t xml:space="preserve">Använda bäcken och urinflaskor rengörs och desinfekteras (smittrenas) i spoldesinfektor. </w:t>
      </w:r>
      <w:proofErr w:type="spellStart"/>
      <w:r w:rsidRPr="00410DD3">
        <w:rPr>
          <w:rFonts w:eastAsiaTheme="minorHAnsi"/>
          <w:szCs w:val="22"/>
        </w:rPr>
        <w:t/>
      </w:r>
      <w:proofErr w:type="spellEnd"/>
      <w:r w:rsidRPr="00410DD3">
        <w:rPr>
          <w:rFonts w:eastAsiaTheme="minorHAnsi"/>
          <w:szCs w:val="22"/>
        </w:rPr>
        <w:t xml:space="preserve"/>
      </w:r>
    </w:p>
    <w:p w:rsidRPr="00410DD3" w:rsidR="00E24BD6" w:rsidP="00E24BD6" w:rsidRDefault="00E24BD6" w14:paraId="3C5F6CF8" w14:textId="77777777">
      <w:pPr>
        <w:rPr>
          <w:szCs w:val="22"/>
        </w:rPr>
      </w:pPr>
    </w:p>
    <w:p w:rsidRPr="00410DD3" w:rsidR="00E24BD6" w:rsidP="00E24BD6" w:rsidRDefault="00E24BD6" w14:paraId="33E442C8" w14:textId="77777777">
      <w:pPr>
        <w:pStyle w:val="Rubrik1"/>
      </w:pPr>
      <w:bookmarkStart w:name="_Toc422818923" w:id="25"/>
      <w:bookmarkStart w:name="_Toc14078237" w:id="26"/>
      <w:r w:rsidRPr="00410DD3">
        <w:t>Slutstädning</w:t>
      </w:r>
      <w:bookmarkEnd w:id="25"/>
      <w:bookmarkEnd w:id="26"/>
    </w:p>
    <w:p w:rsidRPr="00410DD3" w:rsidR="00E24BD6" w:rsidP="00E24BD6" w:rsidRDefault="00E24BD6" w14:paraId="56E2C095" w14:textId="77777777">
      <w:pPr>
        <w:pStyle w:val="Liststycke"/>
        <w:numPr>
          <w:ilvl w:val="0"/>
          <w:numId w:val="18"/>
        </w:numPr>
      </w:pPr>
      <w:r w:rsidRPr="00410DD3">
        <w:t>Slutstädning sker i samband med att vårdtagaren lämnar sin bostad till ny vårdtagare</w:t>
      </w:r>
    </w:p>
    <w:p w:rsidRPr="00410DD3" w:rsidR="00E24BD6" w:rsidP="00E24BD6" w:rsidRDefault="00E24BD6" w14:paraId="5402EA5F" w14:textId="77777777">
      <w:pPr>
        <w:pStyle w:val="Liststycke"/>
        <w:numPr>
          <w:ilvl w:val="0"/>
          <w:numId w:val="18"/>
        </w:numPr>
      </w:pPr>
      <w:r w:rsidRPr="00410DD3">
        <w:t xml:space="preserve">Då slutstädas rummet inklusive hjälpmedel, inventarier och övrig utrustning med vanligt rengöringsmedel som efterföljs av noggrann mekanisk bearbetning med alkoholbaserad ytdesinfektion (med tensider) på ”kritiska punkter”. Se även vårdriktlinje ”</w:t>
      </w:r>
      <w:proofErr w:type="spellStart"/>
      <w:r w:rsidRPr="00410DD3">
        <w:t/>
      </w:r>
      <w:proofErr w:type="spellEnd"/>
      <w:r w:rsidRPr="00410DD3">
        <w:t xml:space="preserve"/>
      </w:r>
      <w:bookmarkStart w:name="_Toc382289197" w:id="27"/>
      <w:bookmarkStart w:name="_Toc404246272" w:id="28"/>
      <w:r>
        <w:rPr>
          <w:rFonts w:eastAsiaTheme="minorHAnsi"/>
        </w:rPr>
        <w:fldChar w:fldCharType="begin"/>
      </w:r>
      <w:r>
        <w:rPr>
          <w:rFonts w:eastAsiaTheme="minorHAnsi"/>
        </w:rPr>
        <w:instrText>HYPERLINK "https://vardgivare.regionhalland.se/app/plugins/region-halland-api-styrda-dokument/download/get_dokument.php?documentGUID=RH-13930"</w:instrText>
      </w:r>
      <w:r>
        <w:rPr>
          <w:rFonts w:eastAsiaTheme="minorHAnsi"/>
        </w:rPr>
      </w:r>
      <w:r>
        <w:rPr>
          <w:rFonts w:eastAsiaTheme="minorHAnsi"/>
        </w:rPr>
        <w:fldChar w:fldCharType="separate"/>
      </w:r>
      <w:r w:rsidRPr="0007083C">
        <w:rPr>
          <w:rStyle w:val="Hyperlnk"/>
          <w:rFonts w:eastAsiaTheme="minorHAnsi"/>
        </w:rPr>
        <w:t xml:space="preserve">Slut-/smittstädning av boende-/vårdrum på </w:t>
      </w:r>
      <w:proofErr w:type="spellStart"/>
      <w:r w:rsidRPr="0007083C">
        <w:rPr>
          <w:rStyle w:val="Hyperlnk"/>
          <w:rFonts w:eastAsiaTheme="minorHAnsi"/>
        </w:rPr>
        <w:t/>
      </w:r>
      <w:proofErr w:type="spellEnd"/>
      <w:r w:rsidRPr="0007083C">
        <w:rPr>
          <w:rStyle w:val="Hyperlnk"/>
          <w:rFonts w:eastAsiaTheme="minorHAnsi"/>
        </w:rPr>
        <w:t xml:space="preserve"/>
      </w:r>
      <w:bookmarkEnd w:id="27"/>
      <w:bookmarkEnd w:id="28"/>
      <w:r w:rsidRPr="0007083C">
        <w:rPr>
          <w:rStyle w:val="Hyperlnk"/>
          <w:rFonts w:eastAsiaTheme="minorHAnsi"/>
        </w:rPr>
        <w:t>särskilda boenden</w:t>
      </w:r>
      <w:r>
        <w:rPr>
          <w:rFonts w:eastAsiaTheme="minorHAnsi"/>
        </w:rPr>
        <w:fldChar w:fldCharType="end"/>
      </w:r>
      <w:r>
        <w:t>”</w:t>
      </w:r>
    </w:p>
    <w:p w:rsidRPr="00410DD3" w:rsidR="00E24BD6" w:rsidP="00E24BD6" w:rsidRDefault="00E24BD6" w14:paraId="0EE61AFA" w14:textId="77777777">
      <w:pPr>
        <w:pStyle w:val="Liststycke"/>
        <w:numPr>
          <w:ilvl w:val="0"/>
          <w:numId w:val="18"/>
        </w:numPr>
      </w:pPr>
      <w:r w:rsidRPr="00410DD3">
        <w:t>OBS! Eventuella material som inte tål desinfektion rengörs med rengöringsmedel och vatten alternativt maskintvättas</w:t>
      </w:r>
    </w:p>
    <w:p w:rsidRPr="00410DD3" w:rsidR="00E24BD6" w:rsidP="00E24BD6" w:rsidRDefault="00E24BD6" w14:paraId="2CA5A1D8" w14:textId="77777777">
      <w:pPr>
        <w:pStyle w:val="Liststycke"/>
        <w:numPr>
          <w:ilvl w:val="0"/>
          <w:numId w:val="18"/>
        </w:numPr>
      </w:pPr>
      <w:r w:rsidRPr="00410DD3">
        <w:t>Slutstädningen ska utföras av enhetens personal alternativt städpersonal</w:t>
      </w:r>
    </w:p>
    <w:p w:rsidRPr="00410DD3" w:rsidR="00E24BD6" w:rsidP="00E24BD6" w:rsidRDefault="00E24BD6" w14:paraId="693E97B5" w14:textId="77777777">
      <w:pPr>
        <w:rPr>
          <w:rFonts w:eastAsiaTheme="minorHAnsi"/>
          <w:szCs w:val="22"/>
          <w:lang w:eastAsia="en-US"/>
        </w:rPr>
      </w:pPr>
    </w:p>
    <w:p w:rsidRPr="00410DD3" w:rsidR="00E24BD6" w:rsidP="00E24BD6" w:rsidRDefault="00E24BD6" w14:paraId="214EFC75" w14:textId="77777777">
      <w:pPr>
        <w:pStyle w:val="Rubrik1"/>
      </w:pPr>
      <w:bookmarkStart w:name="_Toc422818924" w:id="29"/>
      <w:bookmarkStart w:name="_Toc14078238" w:id="30"/>
      <w:proofErr w:type="spellStart"/>
      <w:r w:rsidRPr="00410DD3">
        <w:t>Tvätthantering</w:t>
      </w:r>
      <w:bookmarkEnd w:id="29"/>
      <w:bookmarkEnd w:id="30"/>
      <w:proofErr w:type="spellEnd"/>
    </w:p>
    <w:p w:rsidRPr="00410DD3" w:rsidR="00E24BD6" w:rsidP="00E24BD6" w:rsidRDefault="00E24BD6" w14:paraId="6E37D816" w14:textId="77777777">
      <w:pPr>
        <w:pStyle w:val="Liststycke"/>
        <w:numPr>
          <w:ilvl w:val="0"/>
          <w:numId w:val="18"/>
        </w:numPr>
        <w:rPr>
          <w:rFonts w:eastAsiaTheme="minorHAnsi"/>
        </w:rPr>
      </w:pPr>
      <w:r w:rsidRPr="00410DD3">
        <w:rPr>
          <w:rFonts w:eastAsiaTheme="minorHAnsi"/>
        </w:rPr>
        <w:t>Lägg aldrig smutstvätt på golvet, då det lätt blir nedsmutsat</w:t>
      </w:r>
    </w:p>
    <w:p w:rsidRPr="00410DD3" w:rsidR="00E24BD6" w:rsidP="00E24BD6" w:rsidRDefault="00E24BD6" w14:paraId="6F69BE0C" w14:textId="77777777">
      <w:pPr>
        <w:pStyle w:val="Liststycke"/>
        <w:numPr>
          <w:ilvl w:val="0"/>
          <w:numId w:val="18"/>
        </w:numPr>
        <w:rPr>
          <w:rFonts w:eastAsiaTheme="minorHAnsi"/>
        </w:rPr>
      </w:pPr>
      <w:r w:rsidRPr="00410DD3">
        <w:rPr>
          <w:rFonts w:eastAsiaTheme="minorHAnsi"/>
        </w:rPr>
        <w:t xml:space="preserve">På särskilda boenden läggs patientens personliga tvätt direkt i en rumsbunden tvättsäck eller i tvättkorg i lägenhetens/vårdrummets hygienrum </w:t>
      </w:r>
      <w:proofErr w:type="spellStart"/>
      <w:r w:rsidRPr="00410DD3">
        <w:rPr>
          <w:rFonts w:eastAsiaTheme="minorHAnsi"/>
        </w:rPr>
        <w:t/>
      </w:r>
      <w:proofErr w:type="spellEnd"/>
      <w:r w:rsidRPr="00410DD3">
        <w:rPr>
          <w:rFonts w:eastAsiaTheme="minorHAnsi"/>
        </w:rPr>
        <w:t xml:space="preserve"/>
      </w:r>
    </w:p>
    <w:p w:rsidRPr="00410DD3" w:rsidR="00E24BD6" w:rsidP="00E24BD6" w:rsidRDefault="00E24BD6" w14:paraId="46ACCE84" w14:textId="77777777">
      <w:pPr>
        <w:pStyle w:val="Liststycke"/>
        <w:numPr>
          <w:ilvl w:val="0"/>
          <w:numId w:val="18"/>
        </w:numPr>
        <w:rPr>
          <w:rFonts w:eastAsiaTheme="minorHAnsi"/>
        </w:rPr>
      </w:pPr>
      <w:r w:rsidRPr="00410DD3">
        <w:rPr>
          <w:rFonts w:eastAsiaTheme="minorHAnsi"/>
        </w:rPr>
        <w:lastRenderedPageBreak/>
        <w:t xml:space="preserve">Tvätten tvättas separat i så hög temperatur som möjligt. Om denna temperatur understiger 60 grader (oavsett typ av smitta), ska nästa patients tvätt tvättas i minst 60 grader. Om detta inte är möjligt ska en tom maskin köras i minst 60 grader innan tvättmaskinen används till annan patients tvätt </w:t>
      </w:r>
    </w:p>
    <w:p w:rsidRPr="00410DD3" w:rsidR="00E24BD6" w:rsidP="00E24BD6" w:rsidRDefault="00E24BD6" w14:paraId="6E7B770A" w14:textId="77777777">
      <w:pPr>
        <w:pStyle w:val="Liststycke"/>
        <w:numPr>
          <w:ilvl w:val="0"/>
          <w:numId w:val="18"/>
        </w:numPr>
        <w:rPr>
          <w:rFonts w:eastAsiaTheme="minorHAnsi"/>
        </w:rPr>
      </w:pPr>
      <w:r w:rsidRPr="00410DD3">
        <w:rPr>
          <w:rFonts w:eastAsiaTheme="minorHAnsi"/>
        </w:rPr>
        <w:t>Tvätt som skickas till tvätteri skickas på sedvanligt sätt. Tvätt betydligt nedsmutsad med kroppsvätskor skall omhändertas som Risktvätt</w:t>
      </w:r>
    </w:p>
    <w:p w:rsidRPr="00410DD3" w:rsidR="00E24BD6" w:rsidP="00E24BD6" w:rsidRDefault="00E24BD6" w14:paraId="1192B9B7" w14:textId="77777777">
      <w:pPr>
        <w:pStyle w:val="Liststycke"/>
        <w:numPr>
          <w:ilvl w:val="0"/>
          <w:numId w:val="18"/>
        </w:numPr>
        <w:rPr>
          <w:rFonts w:eastAsiaTheme="minorHAnsi"/>
        </w:rPr>
      </w:pPr>
      <w:r w:rsidRPr="00410DD3">
        <w:rPr>
          <w:rFonts w:eastAsiaTheme="minorHAnsi"/>
        </w:rPr>
        <w:t>Använd alltid engångsförkläden vid smutstvättshantering samt vid behov även handskar vid kontakt med kroppsvätska från smittad patients tvätt</w:t>
      </w:r>
    </w:p>
    <w:p w:rsidRPr="00410DD3" w:rsidR="00E24BD6" w:rsidP="00E24BD6" w:rsidRDefault="00E24BD6" w14:paraId="44EB575B" w14:textId="77777777">
      <w:pPr>
        <w:pStyle w:val="Liststycke"/>
        <w:numPr>
          <w:ilvl w:val="0"/>
          <w:numId w:val="18"/>
        </w:numPr>
        <w:rPr>
          <w:rFonts w:eastAsiaTheme="minorHAnsi"/>
        </w:rPr>
      </w:pPr>
      <w:r w:rsidRPr="00410DD3">
        <w:rPr>
          <w:rFonts w:eastAsiaTheme="minorHAnsi"/>
        </w:rPr>
        <w:t xml:space="preserve">Rengör och desinfektera tvättmaskinens vred och handtag samt eventuella tvättsorteringsytor efter användning med alkoholbaserad ytdesinfektion</w:t>
      </w:r>
      <w:proofErr w:type="spellStart"/>
      <w:r w:rsidRPr="00410DD3">
        <w:rPr>
          <w:rFonts w:eastAsiaTheme="minorHAnsi"/>
        </w:rPr>
        <w:t/>
      </w:r>
      <w:proofErr w:type="spellEnd"/>
      <w:r w:rsidRPr="00410DD3">
        <w:rPr>
          <w:rFonts w:eastAsiaTheme="minorHAnsi"/>
        </w:rPr>
        <w:t xml:space="preserve"/>
      </w:r>
      <w:proofErr w:type="spellStart"/>
      <w:r w:rsidRPr="00410DD3">
        <w:rPr>
          <w:rFonts w:eastAsiaTheme="minorHAnsi"/>
        </w:rPr>
        <w:t/>
      </w:r>
      <w:proofErr w:type="spellEnd"/>
      <w:r>
        <w:rPr>
          <w:rFonts w:eastAsiaTheme="minorHAnsi"/>
        </w:rPr>
        <w:t xml:space="preserve"> </w:t>
      </w:r>
      <w:r>
        <w:t>(med tensider)</w:t>
      </w:r>
    </w:p>
    <w:p w:rsidRPr="00410DD3" w:rsidR="00E24BD6" w:rsidP="00E24BD6" w:rsidRDefault="00E24BD6" w14:paraId="1383088A" w14:textId="77777777">
      <w:pPr>
        <w:rPr>
          <w:rFonts w:eastAsiaTheme="minorHAnsi"/>
          <w:szCs w:val="22"/>
          <w:lang w:eastAsia="en-US"/>
        </w:rPr>
      </w:pPr>
    </w:p>
    <w:p w:rsidRPr="00410DD3" w:rsidR="00E24BD6" w:rsidP="00E24BD6" w:rsidRDefault="00E24BD6" w14:paraId="24EB5EBE" w14:textId="77777777">
      <w:pPr>
        <w:pStyle w:val="Rubrik1"/>
      </w:pPr>
      <w:bookmarkStart w:name="_Toc422818925" w:id="31"/>
      <w:bookmarkStart w:name="_Toc14078239" w:id="32"/>
      <w:r w:rsidRPr="00410DD3">
        <w:t>Avfallshantering</w:t>
      </w:r>
      <w:bookmarkEnd w:id="31"/>
      <w:bookmarkEnd w:id="32"/>
    </w:p>
    <w:p w:rsidRPr="00410DD3" w:rsidR="00E24BD6" w:rsidP="00E24BD6" w:rsidRDefault="00E24BD6" w14:paraId="749E52DF" w14:textId="77777777">
      <w:pPr>
        <w:pStyle w:val="Liststycke"/>
        <w:numPr>
          <w:ilvl w:val="0"/>
          <w:numId w:val="18"/>
        </w:numPr>
        <w:rPr>
          <w:rFonts w:eastAsiaTheme="minorHAnsi"/>
        </w:rPr>
      </w:pPr>
      <w:r w:rsidRPr="00410DD3">
        <w:rPr>
          <w:rFonts w:eastAsiaTheme="minorHAnsi"/>
        </w:rPr>
        <w:t xml:space="preserve">Avfall hanteras som vanligt avfall </w:t>
      </w:r>
    </w:p>
    <w:p w:rsidRPr="00410DD3" w:rsidR="00E24BD6" w:rsidP="00E24BD6" w:rsidRDefault="00E24BD6" w14:paraId="78DE2986" w14:textId="77777777">
      <w:pPr>
        <w:pStyle w:val="Liststycke"/>
        <w:numPr>
          <w:ilvl w:val="0"/>
          <w:numId w:val="18"/>
        </w:numPr>
        <w:rPr>
          <w:rFonts w:eastAsiaTheme="minorHAnsi"/>
        </w:rPr>
      </w:pPr>
      <w:r w:rsidRPr="00410DD3">
        <w:rPr>
          <w:rFonts w:eastAsiaTheme="minorHAnsi"/>
        </w:rPr>
        <w:t xml:space="preserve">Avfallspåse ska knytas ihop inne på boenderummet och kastas i avfallssäck </w:t>
      </w:r>
    </w:p>
    <w:p w:rsidRPr="00410DD3" w:rsidR="00E24BD6" w:rsidP="00E24BD6" w:rsidRDefault="00E24BD6" w14:paraId="7DEBE4E6" w14:textId="77777777">
      <w:pPr>
        <w:pStyle w:val="Liststycke"/>
        <w:numPr>
          <w:ilvl w:val="0"/>
          <w:numId w:val="18"/>
        </w:numPr>
        <w:rPr>
          <w:rFonts w:eastAsiaTheme="minorHAnsi"/>
        </w:rPr>
      </w:pPr>
      <w:r w:rsidRPr="00410DD3">
        <w:rPr>
          <w:rFonts w:eastAsiaTheme="minorHAnsi"/>
        </w:rPr>
        <w:t>Avfall betydligt nedsmutsat med kroppsvätskor omhändertas som Farligt avfall</w:t>
      </w:r>
    </w:p>
    <w:p w:rsidRPr="00410DD3" w:rsidR="00E24BD6" w:rsidP="00E24BD6" w:rsidRDefault="00E24BD6" w14:paraId="5DB9490F" w14:textId="77777777">
      <w:pPr>
        <w:rPr>
          <w:rFonts w:eastAsiaTheme="minorHAnsi"/>
          <w:szCs w:val="22"/>
          <w:lang w:eastAsia="en-US"/>
        </w:rPr>
      </w:pPr>
    </w:p>
    <w:p w:rsidRPr="00410DD3" w:rsidR="00E24BD6" w:rsidP="00E24BD6" w:rsidRDefault="00E24BD6" w14:paraId="2834A7E1" w14:textId="77777777">
      <w:pPr>
        <w:pStyle w:val="Rubrik1"/>
      </w:pPr>
      <w:bookmarkStart w:name="_Toc422818926" w:id="33"/>
      <w:bookmarkStart w:name="_Toc14078240" w:id="34"/>
      <w:r w:rsidRPr="00410DD3">
        <w:t>Förflyttning av patient</w:t>
      </w:r>
      <w:bookmarkEnd w:id="33"/>
      <w:bookmarkEnd w:id="34"/>
    </w:p>
    <w:p w:rsidRPr="00410DD3" w:rsidR="00E24BD6" w:rsidP="00E24BD6" w:rsidRDefault="00E24BD6" w14:paraId="07193E01" w14:textId="77777777">
      <w:pPr>
        <w:pStyle w:val="Liststycke"/>
        <w:numPr>
          <w:ilvl w:val="0"/>
          <w:numId w:val="18"/>
        </w:numPr>
        <w:rPr>
          <w:rFonts w:eastAsiaTheme="minorHAnsi"/>
        </w:rPr>
      </w:pPr>
      <w:r w:rsidRPr="00410DD3">
        <w:rPr>
          <w:rFonts w:eastAsiaTheme="minorHAnsi"/>
        </w:rPr>
        <w:t xml:space="preserve">Vid förflyttning av patient: Meddela alltid mottagande enhet eller sjukhus om smittbärarskapet hos patienten</w:t>
      </w:r>
      <w:proofErr w:type="spellStart"/>
      <w:r w:rsidRPr="00410DD3">
        <w:rPr>
          <w:rFonts w:eastAsiaTheme="minorHAnsi"/>
        </w:rPr>
        <w:t/>
      </w:r>
      <w:proofErr w:type="spellEnd"/>
      <w:r w:rsidRPr="00410DD3">
        <w:rPr>
          <w:rFonts w:eastAsiaTheme="minorHAnsi"/>
        </w:rPr>
        <w:t xml:space="preserve"/>
      </w:r>
    </w:p>
    <w:p w:rsidRPr="00410DD3" w:rsidR="00E24BD6" w:rsidP="00E24BD6" w:rsidRDefault="00E24BD6" w14:paraId="6E6C68FA" w14:textId="77777777">
      <w:pPr>
        <w:rPr>
          <w:szCs w:val="22"/>
        </w:rPr>
      </w:pPr>
    </w:p>
    <w:p w:rsidRPr="00410DD3" w:rsidR="00E24BD6" w:rsidP="00E24BD6" w:rsidRDefault="00E24BD6" w14:paraId="50043D00" w14:textId="77777777">
      <w:pPr>
        <w:pStyle w:val="Rubrik1"/>
      </w:pPr>
      <w:bookmarkStart w:name="_Toc422818927" w:id="35"/>
      <w:bookmarkStart w:name="_Toc14078241" w:id="36"/>
      <w:r w:rsidRPr="00410DD3">
        <w:t>Definitioner</w:t>
      </w:r>
      <w:bookmarkEnd w:id="35"/>
      <w:bookmarkEnd w:id="36"/>
    </w:p>
    <w:p w:rsidRPr="00410DD3" w:rsidR="00E24BD6" w:rsidP="00E24BD6" w:rsidRDefault="00E24BD6" w14:paraId="4DA4FE58" w14:textId="77777777">
      <w:pPr>
        <w:rPr>
          <w:szCs w:val="22"/>
        </w:rPr>
      </w:pPr>
      <w:r w:rsidRPr="00410DD3">
        <w:rPr>
          <w:szCs w:val="22"/>
        </w:rPr>
        <w:t>Kritiska punkter</w:t>
      </w:r>
    </w:p>
    <w:p w:rsidRPr="00410DD3" w:rsidR="00E24BD6" w:rsidP="00E24BD6" w:rsidRDefault="00E24BD6" w14:paraId="4DBE4B89" w14:textId="77777777">
      <w:pPr>
        <w:rPr>
          <w:szCs w:val="22"/>
        </w:rPr>
      </w:pPr>
      <w:r w:rsidRPr="00410DD3">
        <w:rPr>
          <w:szCs w:val="22"/>
        </w:rPr>
        <w:t xml:space="preserve">Kritiska punkter är ytor som frekvent berörs av patient och/eller vårdpersonal även kallat tagytor. </w:t>
      </w:r>
      <w:proofErr w:type="spellStart"/>
      <w:r w:rsidRPr="00410DD3">
        <w:rPr>
          <w:szCs w:val="22"/>
        </w:rPr>
        <w:t/>
      </w:r>
      <w:proofErr w:type="spellEnd"/>
      <w:r w:rsidRPr="00410DD3">
        <w:rPr>
          <w:szCs w:val="22"/>
        </w:rPr>
        <w:t xml:space="preserve"/>
      </w:r>
    </w:p>
    <w:p w:rsidRPr="00410DD3" w:rsidR="00E24BD6" w:rsidP="00E24BD6" w:rsidRDefault="00E24BD6" w14:paraId="1864B13F" w14:textId="77777777">
      <w:pPr>
        <w:rPr>
          <w:rFonts w:eastAsiaTheme="minorHAnsi"/>
          <w:szCs w:val="22"/>
        </w:rPr>
      </w:pPr>
    </w:p>
    <w:p w:rsidRPr="00410DD3" w:rsidR="00E24BD6" w:rsidP="00E24BD6" w:rsidRDefault="00E24BD6" w14:paraId="69F075A2" w14:textId="77777777">
      <w:pPr>
        <w:rPr>
          <w:rFonts w:eastAsiaTheme="minorHAnsi"/>
          <w:szCs w:val="22"/>
        </w:rPr>
      </w:pPr>
      <w:r w:rsidRPr="00410DD3">
        <w:rPr>
          <w:rFonts w:eastAsiaTheme="minorHAnsi"/>
          <w:szCs w:val="22"/>
        </w:rPr>
        <w:t xml:space="preserve">Exempel på kritiska punkter: </w:t>
      </w:r>
    </w:p>
    <w:p w:rsidRPr="00410DD3" w:rsidR="00E24BD6" w:rsidP="00E24BD6" w:rsidRDefault="00E24BD6" w14:paraId="48DDA716" w14:textId="77777777">
      <w:pPr>
        <w:pStyle w:val="Liststycke"/>
        <w:numPr>
          <w:ilvl w:val="0"/>
          <w:numId w:val="18"/>
        </w:numPr>
        <w:rPr>
          <w:rFonts w:eastAsiaTheme="minorHAnsi"/>
        </w:rPr>
      </w:pPr>
      <w:r w:rsidRPr="00410DD3">
        <w:rPr>
          <w:rFonts w:eastAsiaTheme="minorHAnsi"/>
        </w:rPr>
        <w:t xml:space="preserve">Sängens grindar inklusive madrassens kanter och ovansida samt ev. madrasspump och sänglampa   </w:t>
      </w:r>
    </w:p>
    <w:p w:rsidRPr="00410DD3" w:rsidR="00E24BD6" w:rsidP="00E24BD6" w:rsidRDefault="00E24BD6" w14:paraId="7A5FCBA8" w14:textId="77777777">
      <w:pPr>
        <w:pStyle w:val="Liststycke"/>
        <w:numPr>
          <w:ilvl w:val="0"/>
          <w:numId w:val="18"/>
        </w:numPr>
        <w:rPr>
          <w:rFonts w:eastAsiaTheme="minorHAnsi"/>
        </w:rPr>
      </w:pPr>
      <w:r w:rsidRPr="00410DD3">
        <w:rPr>
          <w:rFonts w:eastAsiaTheme="minorHAnsi"/>
        </w:rPr>
        <w:t xml:space="preserve">Sängbordets över och undersida, inklusive lådor, telefon, larmknapp, radio, fjärrkontroll etc</w:t>
      </w:r>
      <w:proofErr w:type="spellStart"/>
      <w:r w:rsidRPr="00410DD3">
        <w:rPr>
          <w:rFonts w:eastAsiaTheme="minorHAnsi"/>
        </w:rPr>
        <w:t/>
      </w:r>
      <w:proofErr w:type="spellEnd"/>
      <w:r w:rsidRPr="00410DD3">
        <w:rPr>
          <w:rFonts w:eastAsiaTheme="minorHAnsi"/>
        </w:rPr>
        <w:t xml:space="preserve"/>
      </w:r>
      <w:proofErr w:type="spellStart"/>
      <w:r w:rsidRPr="00410DD3">
        <w:rPr>
          <w:rFonts w:eastAsiaTheme="minorHAnsi"/>
        </w:rPr>
        <w:t/>
      </w:r>
      <w:proofErr w:type="spellEnd"/>
      <w:r w:rsidRPr="00410DD3">
        <w:rPr>
          <w:rFonts w:eastAsiaTheme="minorHAnsi"/>
        </w:rPr>
        <w:t xml:space="preserve"> </w:t>
      </w:r>
    </w:p>
    <w:p w:rsidRPr="00410DD3" w:rsidR="00E24BD6" w:rsidP="00E24BD6" w:rsidRDefault="00E24BD6" w14:paraId="4814F5F9" w14:textId="77777777">
      <w:pPr>
        <w:pStyle w:val="Liststycke"/>
        <w:numPr>
          <w:ilvl w:val="0"/>
          <w:numId w:val="18"/>
        </w:numPr>
        <w:rPr>
          <w:rFonts w:eastAsiaTheme="minorHAnsi"/>
        </w:rPr>
      </w:pPr>
      <w:r w:rsidRPr="00410DD3">
        <w:rPr>
          <w:rFonts w:eastAsiaTheme="minorHAnsi"/>
        </w:rPr>
        <w:t xml:space="preserve">Medicinteknisk utrustning (droppställning, volympumpar, lift m.m.) </w:t>
      </w:r>
      <w:proofErr w:type="gramStart"/>
      <w:r w:rsidRPr="00410DD3">
        <w:rPr>
          <w:rFonts w:eastAsiaTheme="minorHAnsi"/>
        </w:rPr>
        <w:t/>
      </w:r>
      <w:proofErr w:type="gramEnd"/>
      <w:r w:rsidRPr="00410DD3">
        <w:rPr>
          <w:rFonts w:eastAsiaTheme="minorHAnsi"/>
        </w:rPr>
        <w:t xml:space="preserve"/>
      </w:r>
    </w:p>
    <w:p w:rsidRPr="00410DD3" w:rsidR="00E24BD6" w:rsidP="00E24BD6" w:rsidRDefault="00E24BD6" w14:paraId="672D3ABB" w14:textId="77777777">
      <w:pPr>
        <w:pStyle w:val="Liststycke"/>
        <w:numPr>
          <w:ilvl w:val="0"/>
          <w:numId w:val="18"/>
        </w:numPr>
        <w:rPr>
          <w:rFonts w:eastAsiaTheme="minorHAnsi"/>
        </w:rPr>
      </w:pPr>
      <w:r w:rsidRPr="00410DD3">
        <w:rPr>
          <w:rFonts w:eastAsiaTheme="minorHAnsi"/>
        </w:rPr>
        <w:t xml:space="preserve">Rullstolar, rollatorer samt hjälpmedel för förflyttning/träning </w:t>
      </w:r>
    </w:p>
    <w:p w:rsidRPr="00410DD3" w:rsidR="00E24BD6" w:rsidP="00E24BD6" w:rsidRDefault="00E24BD6" w14:paraId="4D32F9A4" w14:textId="77777777">
      <w:pPr>
        <w:pStyle w:val="Liststycke"/>
        <w:numPr>
          <w:ilvl w:val="0"/>
          <w:numId w:val="18"/>
        </w:numPr>
        <w:rPr>
          <w:rFonts w:eastAsiaTheme="minorHAnsi"/>
        </w:rPr>
      </w:pPr>
      <w:r w:rsidRPr="00410DD3">
        <w:rPr>
          <w:rFonts w:eastAsiaTheme="minorHAnsi"/>
        </w:rPr>
        <w:t>Garderob/skåp, stol/pall/fåtölj, matbord</w:t>
      </w:r>
    </w:p>
    <w:p w:rsidRPr="00410DD3" w:rsidR="00E24BD6" w:rsidP="00E24BD6" w:rsidRDefault="00E24BD6" w14:paraId="379FDD06" w14:textId="77777777">
      <w:pPr>
        <w:pStyle w:val="Liststycke"/>
        <w:numPr>
          <w:ilvl w:val="0"/>
          <w:numId w:val="18"/>
        </w:numPr>
        <w:rPr>
          <w:rFonts w:eastAsiaTheme="minorHAnsi"/>
        </w:rPr>
      </w:pPr>
      <w:r w:rsidRPr="00410DD3">
        <w:rPr>
          <w:rFonts w:eastAsiaTheme="minorHAnsi"/>
        </w:rPr>
        <w:t>Ledstänger samt dörrhandtag, belysningsknappar och området runt dessa</w:t>
      </w:r>
    </w:p>
    <w:p w:rsidRPr="00410DD3" w:rsidR="00E24BD6" w:rsidP="00E24BD6" w:rsidRDefault="00E24BD6" w14:paraId="0AEEFDDC" w14:textId="77777777">
      <w:pPr>
        <w:pStyle w:val="Liststycke"/>
        <w:numPr>
          <w:ilvl w:val="0"/>
          <w:numId w:val="18"/>
        </w:numPr>
        <w:rPr>
          <w:rFonts w:eastAsiaTheme="minorHAnsi"/>
        </w:rPr>
      </w:pPr>
      <w:r w:rsidRPr="00410DD3">
        <w:rPr>
          <w:rFonts w:eastAsiaTheme="minorHAnsi"/>
        </w:rPr>
        <w:t>Hygienrummets utrustning såsom handfat, duschpall och handtag samt toalettstol, tvätt/avfallsställning </w:t>
      </w:r>
    </w:p>
    <w:p w:rsidRPr="00410DD3" w:rsidR="00E24BD6" w:rsidP="00E24BD6" w:rsidRDefault="00E24BD6" w14:paraId="0D8D89C3" w14:textId="77777777">
      <w:pPr>
        <w:rPr>
          <w:rFonts w:eastAsiaTheme="minorHAnsi"/>
          <w:szCs w:val="22"/>
          <w:lang w:eastAsia="en-US"/>
        </w:rPr>
      </w:pPr>
    </w:p>
    <w:p w:rsidR="00E24BD6" w:rsidP="00E24BD6" w:rsidRDefault="00E24BD6" w14:paraId="09EAB118"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00E24BD6" w:rsidTr="00062394" w14:paraId="4A280993"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00E24BD6" w:rsidP="00062394" w:rsidRDefault="00E24BD6" w14:paraId="0B98A27D" w14:textId="77777777">
            <w:pPr>
              <w:pStyle w:val="Rubrik1"/>
            </w:pPr>
            <w:bookmarkStart w:name="_Toc338760679" w:id="37"/>
            <w:bookmarkStart w:name="_Toc338760703" w:id="38"/>
            <w:bookmarkStart w:name="_Toc382213661" w:id="39"/>
            <w:bookmarkStart w:name="_Toc405893404" w:id="40"/>
            <w:bookmarkStart w:name="_Toc422818928" w:id="41"/>
            <w:bookmarkStart w:name="_Toc14078242" w:id="42"/>
            <w:r>
              <w:t>Uppdaterat från föregående version</w:t>
            </w:r>
            <w:bookmarkEnd w:id="37"/>
            <w:bookmarkEnd w:id="38"/>
            <w:bookmarkEnd w:id="39"/>
            <w:bookmarkEnd w:id="40"/>
            <w:bookmarkEnd w:id="41"/>
            <w:bookmarkEnd w:id="42"/>
          </w:p>
          <w:p w:rsidR="00E24BD6" w:rsidP="00062394" w:rsidRDefault="00E24BD6" w14:paraId="799E54CC" w14:textId="77777777">
            <w:r w:rsidRPr="00126CC1">
              <w:rPr>
                <w:bCs/>
                <w:szCs w:val="22"/>
              </w:rPr>
              <w:t xml:space="preserve">2024-02-08 Uppdaterat stycket ”Diagnos/Provtagning/Screening/Behandling/Smittspårning” för att harmoniera med uppdatering i vårdriktlinjen "</w:t>
            </w:r>
            <w:r w:rsidRPr="00126CC1">
              <w:rPr>
                <w:rStyle w:val="cf01"/>
                <w:rFonts w:ascii="Arial" w:hAnsi="Arial" w:cs="Arial"/>
                <w:bCs/>
                <w:sz w:val="22"/>
                <w:szCs w:val="22"/>
              </w:rPr>
              <w:t/>
            </w:r>
            <w:hyperlink w:history="1" r:id="rId19">
              <w:r w:rsidRPr="00126CC1">
                <w:rPr>
                  <w:rStyle w:val="cf01"/>
                  <w:rFonts w:ascii="Arial" w:hAnsi="Arial" w:cs="Arial"/>
                  <w:bCs/>
                  <w:color w:val="0000FF"/>
                  <w:sz w:val="22"/>
                  <w:szCs w:val="22"/>
                  <w:u w:val="single"/>
                </w:rPr>
                <w:t>Screening av patienter för multiresistenta bakterier, Mikrobiologisk</w:t>
              </w:r>
            </w:hyperlink>
            <w:r w:rsidRPr="00126CC1">
              <w:rPr>
                <w:rStyle w:val="cf01"/>
                <w:rFonts w:ascii="Arial" w:hAnsi="Arial" w:cs="Arial"/>
                <w:bCs/>
                <w:sz w:val="22"/>
                <w:szCs w:val="22"/>
              </w:rPr>
              <w:t>".</w:t>
            </w:r>
          </w:p>
        </w:tc>
      </w:tr>
    </w:tbl>
    <w:p w:rsidR="00E24BD6" w:rsidP="00E24BD6" w:rsidRDefault="00E24BD6" w14:paraId="7D0422CB" w14:textId="77777777"/>
    <w:p w:rsidR="00001DDF" w:rsidP="00EA3323" w:rsidRDefault="00001DDF" w14:paraId="34960134" w14:textId="77777777"/>
    <w:sectPr w:rsidR="00001DDF" w:rsidSect="006F5846">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603B" w14:textId="77777777" w:rsidR="00E07563" w:rsidRDefault="00E07563" w:rsidP="00332D94">
      <w:r>
        <w:separator/>
      </w:r>
    </w:p>
  </w:endnote>
  <w:endnote w:type="continuationSeparator" w:id="0">
    <w:p w14:paraId="7DF4CC48" w14:textId="77777777" w:rsidR="00E07563" w:rsidRDefault="00E07563"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000000" w:rsidP="0086669C" w:rsidRDefault="00000000" w14:paraId="3D266039" w14:textId="77777777">
          <w:pPr>
            <w:pStyle w:val="Sidfot"/>
            <w:rPr>
              <w:sz w:val="20"/>
            </w:rPr>
          </w:pPr>
          <w:r w:rsidRPr="00730DA5">
            <w:rPr>
              <w:sz w:val="20"/>
            </w:rPr>
            <w:t>Vårdriktlinje: ESBL, klassisk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00000" w:rsidP="0086669C" w:rsidRDefault="00000000"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000000" w:rsidP="0086669C" w:rsidRDefault="00000000" w14:paraId="587C5A37" w14:textId="03C78902">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00000" w:rsidP="0086669C" w:rsidRDefault="00000000" w14:paraId="359DDFB3" w14:textId="77777777">
          <w:pPr>
            <w:pStyle w:val="Sidfot"/>
            <w:jc w:val="right"/>
            <w:rPr>
              <w:sz w:val="20"/>
            </w:rPr>
          </w:pPr>
        </w:p>
      </w:tc>
    </w:tr>
    <w:tr w:rsidR="0086669C" w:rsidTr="00220BF1" w14:paraId="450F38E4" w14:textId="77777777">
      <w:tc>
        <w:tcPr>
          <w:tcW w:w="7083" w:type="dxa"/>
        </w:tcPr>
        <w:p w:rsidRPr="37904626" w:rsidR="00000000" w:rsidP="0086669C" w:rsidRDefault="00000000"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86669C" w:rsidRDefault="00000000" w14:paraId="1B0FB7E9" w14:textId="77777777">
          <w:pPr>
            <w:pStyle w:val="Sidfot"/>
            <w:jc w:val="right"/>
            <w:rPr>
              <w:sz w:val="20"/>
            </w:rPr>
          </w:pPr>
        </w:p>
      </w:tc>
    </w:tr>
  </w:tbl>
  <w:p w:rsidR="00000000" w:rsidRDefault="00000000"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00000" w:rsidP="000D6F1B" w:rsidRDefault="00000000" w14:paraId="20748AEE" w14:textId="77777777">
          <w:pPr>
            <w:pStyle w:val="Sidfot"/>
            <w:rPr>
              <w:sz w:val="20"/>
            </w:rPr>
          </w:pPr>
          <w:r w:rsidRPr="00730DA5">
            <w:rPr>
              <w:sz w:val="20"/>
            </w:rPr>
            <w:t>Vårdriktlinje: ESBL, klassisk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00000" w:rsidP="000D6F1B" w:rsidRDefault="00000000"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00000" w:rsidP="000D6F1B" w:rsidRDefault="00000000" w14:paraId="4CE66246" w14:textId="1B30AB59">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r>
            <w:rPr>
              <w:sz w:val="20"/>
              <w:szCs w:val="20"/>
            </w:rPr>
            <w:t/>
          </w:r>
          <w:proofErr w:type="spellEnd"/>
          <w:r w:rsidRPr="37904626">
            <w:rPr>
              <w:sz w:val="20"/>
              <w:szCs w:val="20"/>
            </w:rPr>
            <w:t/>
          </w:r>
        </w:p>
      </w:tc>
      <w:tc>
        <w:tcPr>
          <w:tcW w:w="1933" w:type="dxa"/>
        </w:tcPr>
        <w:p w:rsidRPr="00CE3B56" w:rsidR="00000000" w:rsidP="000D6F1B" w:rsidRDefault="00000000" w14:paraId="3D5506B3" w14:textId="77777777">
          <w:pPr>
            <w:pStyle w:val="Sidfot"/>
            <w:jc w:val="right"/>
            <w:rPr>
              <w:sz w:val="20"/>
            </w:rPr>
          </w:pPr>
        </w:p>
      </w:tc>
    </w:tr>
    <w:tr w:rsidR="000D6F1B" w:rsidTr="00595120" w14:paraId="0A90BD92" w14:textId="77777777">
      <w:tc>
        <w:tcPr>
          <w:tcW w:w="7083" w:type="dxa"/>
        </w:tcPr>
        <w:p w:rsidRPr="37904626" w:rsidR="00000000" w:rsidP="000D6F1B" w:rsidRDefault="00000000" w14:paraId="41CB39C8"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0D6F1B" w:rsidRDefault="00000000" w14:paraId="2C7473F1" w14:textId="77777777">
          <w:pPr>
            <w:pStyle w:val="Sidfot"/>
            <w:jc w:val="right"/>
            <w:rPr>
              <w:sz w:val="20"/>
            </w:rPr>
          </w:pPr>
        </w:p>
      </w:tc>
    </w:tr>
  </w:tbl>
  <w:p w:rsidR="00000000" w:rsidRDefault="00000000"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00000" w:rsidP="000D6F1B" w:rsidRDefault="00000000" w14:paraId="70DA62BB" w14:textId="77777777">
          <w:pPr>
            <w:pStyle w:val="Sidfot"/>
            <w:rPr>
              <w:sz w:val="20"/>
            </w:rPr>
          </w:pPr>
          <w:r w:rsidRPr="00730DA5">
            <w:rPr>
              <w:sz w:val="20"/>
            </w:rPr>
            <w:t>Vårdriktlinje: ESBL, klassisk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00000" w:rsidP="000D6F1B" w:rsidRDefault="00000000"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00000" w:rsidP="000D6F1B" w:rsidRDefault="00000000" w14:paraId="2B59EE43" w14:textId="7DDD34D0">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00000" w:rsidP="000D6F1B" w:rsidRDefault="00000000" w14:paraId="3416583C" w14:textId="77777777">
          <w:pPr>
            <w:pStyle w:val="Sidfot"/>
            <w:jc w:val="right"/>
            <w:rPr>
              <w:sz w:val="20"/>
            </w:rPr>
          </w:pPr>
        </w:p>
      </w:tc>
    </w:tr>
    <w:tr w:rsidR="000D6F1B" w:rsidTr="00595120" w14:paraId="19CABEE9" w14:textId="77777777">
      <w:tc>
        <w:tcPr>
          <w:tcW w:w="7083" w:type="dxa"/>
        </w:tcPr>
        <w:p w:rsidRPr="37904626" w:rsidR="00000000" w:rsidP="000D6F1B" w:rsidRDefault="00000000"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0D6F1B" w:rsidRDefault="00000000" w14:paraId="35ABC5A9" w14:textId="77777777">
          <w:pPr>
            <w:pStyle w:val="Sidfot"/>
            <w:jc w:val="right"/>
            <w:rPr>
              <w:sz w:val="20"/>
            </w:rPr>
          </w:pPr>
        </w:p>
      </w:tc>
    </w:tr>
  </w:tbl>
  <w:p w:rsidR="00000000" w:rsidRDefault="00000000"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000000" w:rsidP="0086669C" w:rsidRDefault="00000000" w14:paraId="0BD4DF7E" w14:textId="77777777">
          <w:pPr>
            <w:pStyle w:val="Sidfot"/>
            <w:rPr>
              <w:sz w:val="20"/>
            </w:rPr>
          </w:pPr>
          <w:r w:rsidRPr="00730DA5">
            <w:rPr>
              <w:sz w:val="20"/>
            </w:rPr>
            <w:t>Vårdriktlinje: ESBL, klassisk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00000" w:rsidP="0086669C" w:rsidRDefault="00000000"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000000" w:rsidP="0086669C" w:rsidRDefault="00000000" w14:paraId="22DEC7FD" w14:textId="77777777">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00000" w:rsidP="0086669C" w:rsidRDefault="00000000" w14:paraId="57AAF9EB" w14:textId="77777777">
          <w:pPr>
            <w:pStyle w:val="Sidfot"/>
            <w:jc w:val="right"/>
            <w:rPr>
              <w:sz w:val="20"/>
            </w:rPr>
          </w:pPr>
        </w:p>
      </w:tc>
    </w:tr>
    <w:tr w:rsidR="00256277" w:rsidTr="00220BF1" w14:paraId="0B40B905" w14:textId="77777777">
      <w:tc>
        <w:tcPr>
          <w:tcW w:w="7083" w:type="dxa"/>
        </w:tcPr>
        <w:p w:rsidRPr="37904626" w:rsidR="00000000" w:rsidP="0086669C" w:rsidRDefault="00000000"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86669C" w:rsidRDefault="00000000" w14:paraId="436B6CFB" w14:textId="77777777">
          <w:pPr>
            <w:pStyle w:val="Sidfot"/>
            <w:jc w:val="right"/>
            <w:rPr>
              <w:sz w:val="20"/>
            </w:rPr>
          </w:pPr>
        </w:p>
      </w:tc>
    </w:tr>
  </w:tbl>
  <w:p w:rsidR="00000000" w:rsidRDefault="00000000"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118D" w14:textId="77777777" w:rsidR="00E07563" w:rsidRDefault="00E07563" w:rsidP="00332D94">
      <w:r>
        <w:separator/>
      </w:r>
    </w:p>
  </w:footnote>
  <w:footnote w:type="continuationSeparator" w:id="0">
    <w:p w14:paraId="29A9D63F" w14:textId="77777777" w:rsidR="00E07563" w:rsidRDefault="00E07563"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7EDE8E3F" w14:textId="77777777">
      <w:trPr>
        <w:trHeight w:val="841"/>
      </w:trPr>
      <w:tc>
        <w:tcPr>
          <w:tcW w:w="4508" w:type="dxa"/>
        </w:tcPr>
        <w:p w:rsidR="00000000" w:rsidP="008E5301" w:rsidRDefault="00000000" w14:paraId="65FF9E51" w14:textId="77777777">
          <w:pPr>
            <w:pStyle w:val="Sidhuvud"/>
            <w:rPr>
              <w:noProof/>
            </w:rPr>
          </w:pPr>
        </w:p>
        <w:p w:rsidR="00000000" w:rsidP="008E5301" w:rsidRDefault="00000000" w14:paraId="1A69837D" w14:textId="77777777">
          <w:pPr>
            <w:pStyle w:val="Sidhuvud"/>
            <w:tabs>
              <w:tab w:val="clear" w:pos="4536"/>
              <w:tab w:val="clear" w:pos="9072"/>
              <w:tab w:val="right" w:pos="4400"/>
            </w:tabs>
          </w:pPr>
          <w:r>
            <w:rPr>
              <w:noProof/>
            </w:rPr>
            <w:drawing>
              <wp:inline distT="0" distB="0" distL="0" distR="0" wp14:anchorId="23F87609" wp14:editId="0DD4EC79">
                <wp:extent cx="157162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00000" w:rsidP="008E5301" w:rsidRDefault="00000000" w14:paraId="5CE601C3"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000000" w:rsidP="008E5301" w:rsidRDefault="00000000"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000000" w:rsidP="00A57F1E" w:rsidRDefault="00000000" w14:paraId="00DB7CC4" w14:textId="77777777">
          <w:pPr>
            <w:pStyle w:val="Sidhuvud"/>
            <w:rPr>
              <w:noProof/>
            </w:rPr>
          </w:pPr>
        </w:p>
        <w:p w:rsidR="00000000" w:rsidP="00A57F1E" w:rsidRDefault="00000000"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00000" w:rsidP="00A57F1E" w:rsidRDefault="00000000" w14:paraId="72523283"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A57F1E" w:rsidR="00000000" w:rsidP="00A57F1E" w:rsidRDefault="00000000"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000000" w:rsidP="008E5301" w:rsidRDefault="00000000" w14:paraId="4E576B05" w14:textId="77777777">
          <w:pPr>
            <w:pStyle w:val="Sidhuvud"/>
            <w:rPr>
              <w:noProof/>
            </w:rPr>
          </w:pPr>
        </w:p>
        <w:p w:rsidR="00000000" w:rsidP="008E5301" w:rsidRDefault="00000000"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00000" w:rsidP="008E5301" w:rsidRDefault="00000000" w14:paraId="571523B1"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000000" w:rsidP="008E5301" w:rsidRDefault="00000000"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4E3D959A" w14:textId="77777777">
      <w:trPr>
        <w:trHeight w:val="841"/>
      </w:trPr>
      <w:tc>
        <w:tcPr>
          <w:tcW w:w="4508" w:type="dxa"/>
        </w:tcPr>
        <w:p w:rsidR="00000000" w:rsidP="008E5301" w:rsidRDefault="00000000" w14:paraId="2C155BA3" w14:textId="77777777">
          <w:pPr>
            <w:pStyle w:val="Sidhuvud"/>
            <w:rPr>
              <w:noProof/>
            </w:rPr>
          </w:pPr>
        </w:p>
        <w:p w:rsidR="00000000" w:rsidP="008E5301" w:rsidRDefault="00000000" w14:paraId="4A6958FA" w14:textId="77777777">
          <w:pPr>
            <w:pStyle w:val="Sidhuvud"/>
            <w:tabs>
              <w:tab w:val="clear" w:pos="4536"/>
              <w:tab w:val="clear" w:pos="9072"/>
              <w:tab w:val="right" w:pos="4400"/>
            </w:tabs>
          </w:pPr>
          <w:r>
            <w:rPr>
              <w:noProof/>
            </w:rPr>
            <w:drawing>
              <wp:inline distT="0" distB="0" distL="0" distR="0" wp14:anchorId="5D340184" wp14:editId="2F2B1951">
                <wp:extent cx="15716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00000" w:rsidP="008E5301" w:rsidRDefault="00000000" w14:paraId="468743B7"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000000" w:rsidP="008E5301" w:rsidRDefault="00000000"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F664F6"/>
    <w:multiLevelType w:val="hybridMultilevel"/>
    <w:tmpl w:val="E61412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CE3D7B"/>
    <w:multiLevelType w:val="hybridMultilevel"/>
    <w:tmpl w:val="B6DCC13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AD02A83"/>
    <w:multiLevelType w:val="hybridMultilevel"/>
    <w:tmpl w:val="2852515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8" w15:restartNumberingAfterBreak="0">
    <w:nsid w:val="4BCF1999"/>
    <w:multiLevelType w:val="hybridMultilevel"/>
    <w:tmpl w:val="8B5844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4FC206D"/>
    <w:multiLevelType w:val="hybridMultilevel"/>
    <w:tmpl w:val="AE824E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5C7961AD"/>
    <w:multiLevelType w:val="hybridMultilevel"/>
    <w:tmpl w:val="F028BE7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6"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7" w15:restartNumberingAfterBreak="0">
    <w:nsid w:val="75A16EAC"/>
    <w:multiLevelType w:val="hybridMultilevel"/>
    <w:tmpl w:val="FB1E4BD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2011173483">
    <w:abstractNumId w:val="15"/>
  </w:num>
  <w:num w:numId="2" w16cid:durableId="1545944177">
    <w:abstractNumId w:val="18"/>
  </w:num>
  <w:num w:numId="3" w16cid:durableId="1956020012">
    <w:abstractNumId w:val="16"/>
  </w:num>
  <w:num w:numId="4" w16cid:durableId="872772126">
    <w:abstractNumId w:val="5"/>
  </w:num>
  <w:num w:numId="5" w16cid:durableId="1236696134">
    <w:abstractNumId w:val="7"/>
  </w:num>
  <w:num w:numId="6" w16cid:durableId="628821249">
    <w:abstractNumId w:val="13"/>
  </w:num>
  <w:num w:numId="7" w16cid:durableId="863247405">
    <w:abstractNumId w:val="2"/>
  </w:num>
  <w:num w:numId="8" w16cid:durableId="1818256756">
    <w:abstractNumId w:val="9"/>
  </w:num>
  <w:num w:numId="9" w16cid:durableId="944074843">
    <w:abstractNumId w:val="12"/>
  </w:num>
  <w:num w:numId="10" w16cid:durableId="517433255">
    <w:abstractNumId w:val="6"/>
  </w:num>
  <w:num w:numId="11" w16cid:durableId="1692804134">
    <w:abstractNumId w:val="0"/>
  </w:num>
  <w:num w:numId="12" w16cid:durableId="1687559699">
    <w:abstractNumId w:val="14"/>
  </w:num>
  <w:num w:numId="13" w16cid:durableId="98571211">
    <w:abstractNumId w:val="17"/>
  </w:num>
  <w:num w:numId="14" w16cid:durableId="789476305">
    <w:abstractNumId w:val="11"/>
  </w:num>
  <w:num w:numId="15" w16cid:durableId="1574895637">
    <w:abstractNumId w:val="4"/>
  </w:num>
  <w:num w:numId="16" w16cid:durableId="1235824514">
    <w:abstractNumId w:val="1"/>
  </w:num>
  <w:num w:numId="17" w16cid:durableId="1516917865">
    <w:abstractNumId w:val="8"/>
  </w:num>
  <w:num w:numId="18" w16cid:durableId="265238583">
    <w:abstractNumId w:val="3"/>
  </w:num>
  <w:num w:numId="19" w16cid:durableId="499466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01DDF"/>
    <w:rsid w:val="0007083C"/>
    <w:rsid w:val="00071C4D"/>
    <w:rsid w:val="00087B68"/>
    <w:rsid w:val="000B0C89"/>
    <w:rsid w:val="001650B8"/>
    <w:rsid w:val="00167844"/>
    <w:rsid w:val="00181282"/>
    <w:rsid w:val="0018206E"/>
    <w:rsid w:val="002219A3"/>
    <w:rsid w:val="00225E0B"/>
    <w:rsid w:val="00246F62"/>
    <w:rsid w:val="00271080"/>
    <w:rsid w:val="002D0241"/>
    <w:rsid w:val="002E0A96"/>
    <w:rsid w:val="00332D94"/>
    <w:rsid w:val="00337C47"/>
    <w:rsid w:val="00385F81"/>
    <w:rsid w:val="003A2FF6"/>
    <w:rsid w:val="003B4F50"/>
    <w:rsid w:val="003C5B41"/>
    <w:rsid w:val="003D2710"/>
    <w:rsid w:val="003E537C"/>
    <w:rsid w:val="00406C20"/>
    <w:rsid w:val="004625ED"/>
    <w:rsid w:val="004A4717"/>
    <w:rsid w:val="00502C86"/>
    <w:rsid w:val="005140DE"/>
    <w:rsid w:val="005D151B"/>
    <w:rsid w:val="00614116"/>
    <w:rsid w:val="00633C84"/>
    <w:rsid w:val="00647E41"/>
    <w:rsid w:val="006534D8"/>
    <w:rsid w:val="00693B29"/>
    <w:rsid w:val="00696200"/>
    <w:rsid w:val="006C4A08"/>
    <w:rsid w:val="006F5846"/>
    <w:rsid w:val="00713D71"/>
    <w:rsid w:val="0074069B"/>
    <w:rsid w:val="0075659A"/>
    <w:rsid w:val="007B7E29"/>
    <w:rsid w:val="008160E0"/>
    <w:rsid w:val="008520E1"/>
    <w:rsid w:val="008A4A1B"/>
    <w:rsid w:val="008A5B7F"/>
    <w:rsid w:val="00903BFD"/>
    <w:rsid w:val="00910FDD"/>
    <w:rsid w:val="00935541"/>
    <w:rsid w:val="00935632"/>
    <w:rsid w:val="00940ED2"/>
    <w:rsid w:val="00976C47"/>
    <w:rsid w:val="009806F9"/>
    <w:rsid w:val="009872EE"/>
    <w:rsid w:val="009D5FFA"/>
    <w:rsid w:val="009F76CD"/>
    <w:rsid w:val="00A33719"/>
    <w:rsid w:val="00AB0079"/>
    <w:rsid w:val="00AB14D2"/>
    <w:rsid w:val="00AD3068"/>
    <w:rsid w:val="00AE14D1"/>
    <w:rsid w:val="00B2523E"/>
    <w:rsid w:val="00B758CA"/>
    <w:rsid w:val="00BA0B3B"/>
    <w:rsid w:val="00BD0566"/>
    <w:rsid w:val="00BD31C6"/>
    <w:rsid w:val="00C1580D"/>
    <w:rsid w:val="00C17F9A"/>
    <w:rsid w:val="00C43323"/>
    <w:rsid w:val="00C93B81"/>
    <w:rsid w:val="00CB132D"/>
    <w:rsid w:val="00CB1C26"/>
    <w:rsid w:val="00CB3BB1"/>
    <w:rsid w:val="00D32B6B"/>
    <w:rsid w:val="00D67040"/>
    <w:rsid w:val="00DD12E6"/>
    <w:rsid w:val="00DD7799"/>
    <w:rsid w:val="00DE2267"/>
    <w:rsid w:val="00E03E34"/>
    <w:rsid w:val="00E07563"/>
    <w:rsid w:val="00E24BD6"/>
    <w:rsid w:val="00E50C35"/>
    <w:rsid w:val="00E60A15"/>
    <w:rsid w:val="00E71832"/>
    <w:rsid w:val="00E93273"/>
    <w:rsid w:val="00EA3323"/>
    <w:rsid w:val="00F01D75"/>
    <w:rsid w:val="00FF6A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320A8"/>
  <w15:docId w15:val="{E4B3B7B6-3D6F-4280-B40B-86E34169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E93273"/>
    <w:rPr>
      <w:rFonts w:ascii="Arial" w:eastAsia="Calibri" w:hAnsi="Arial" w:cs="Arial"/>
      <w:b/>
      <w:sz w:val="26"/>
      <w:szCs w:val="28"/>
      <w:lang w:eastAsia="en-US"/>
    </w:rPr>
  </w:style>
  <w:style w:type="paragraph" w:styleId="Ingetavstnd">
    <w:name w:val="No Spacing"/>
    <w:uiPriority w:val="1"/>
    <w:qFormat/>
    <w:rsid w:val="00E93273"/>
    <w:rPr>
      <w:rFonts w:asciiTheme="minorHAnsi" w:eastAsiaTheme="minorHAnsi" w:hAnsiTheme="minorHAnsi" w:cstheme="minorBidi"/>
      <w:sz w:val="22"/>
      <w:szCs w:val="22"/>
      <w:lang w:eastAsia="en-US"/>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cf01">
    <w:name w:val="cf01"/>
    <w:basedOn w:val="Standardstycketeckensnitt"/>
    <w:rsid w:val="00E24B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ardgivare.regionhalland.se/app/plugins/region-halland-api-styrda-dokument/download/get_dokument.php?documentGUID=RH-1391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vardgivare.regionhalland.se/app/plugins/region-halland-api-styrda-dokument/download/get_dokument.php?documentGUID=RH-1391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e5aeddd8-5520-4814-867e-4fc77320ac1b">
      <Value>12</Value>
      <Value>4</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Kommuner</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2022-06-14T22:00:00+00:00</RHI_ApprovedDate>
    <FSCD_Source xmlns="e5aeddd8-5520-4814-867e-4fc77320ac1b">c6e37928-e5df-4cda-8b3f-96e85adf3531#b0bcfaf8-c0c9-4068-b939-646127bfc391</FSCD_Source>
    <FSCD_DocumentEdition xmlns="e5aeddd8-5520-4814-867e-4fc77320ac1b">8</FSCD_DocumentEdition>
    <FSCD_ApprovedBy xmlns="e5aeddd8-5520-4814-867e-4fc77320ac1b">
      <UserInfo>
        <DisplayName/>
        <AccountId>15</AccountId>
        <AccountType/>
      </UserInfo>
    </FSCD_ApprovedBy>
    <FSCD_DocumentId xmlns="e5aeddd8-5520-4814-867e-4fc77320ac1b">ee4ce021-abfc-4372-a347-066351c4e139</FSCD_DocumentId>
    <FSCD_IsPublished xmlns="e5aeddd8-5520-4814-867e-4fc77320ac1b">8.0</FSCD_IsPublished>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2022-06-14T22:00:00+00:00</RHI_ApprovedDate_Temp>
    <FSCD_DocumentId_Temp xmlns="6a6e3e53-7738-4681-96e2-a07ff9e59365">ee4ce021-abfc-4372-a347-066351c4e139</FSCD_DocumentId_Temp>
    <FSCD_DocumentEdition_Temp xmlns="6a6e3e53-7738-4681-96e2-a07ff9e59365">8</FSCD_DocumentEdition_Temp>
    <FSCD_ReviewReminder xmlns="e5aeddd8-5520-4814-867e-4fc77320ac1b">12</FSCD_ReviewRemind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73C6A869-F032-41F2-B112-37A19C979E2F}">
  <ds:schemaRefs>
    <ds:schemaRef ds:uri="http://schemas.microsoft.com/office/2006/metadata/properties"/>
    <ds:schemaRef ds:uri="e5aeddd8-5520-4814-867e-4fc77320ac1b"/>
    <ds:schemaRef ds:uri="6a6e3e53-7738-4681-96e2-a07ff9e59365"/>
    <ds:schemaRef ds:uri="http://schemas.microsoft.com/office/infopath/2007/PartnerControls"/>
  </ds:schemaRefs>
</ds:datastoreItem>
</file>

<file path=customXml/itemProps3.xml><?xml version="1.0" encoding="utf-8"?>
<ds:datastoreItem xmlns:ds="http://schemas.openxmlformats.org/officeDocument/2006/customXml" ds:itemID="{4A4150CC-745C-44E1-81DE-44623A5406EF}">
  <ds:schemaRefs>
    <ds:schemaRef ds:uri="http://schemas.openxmlformats.org/officeDocument/2006/bibliography"/>
  </ds:schemaRefs>
</ds:datastoreItem>
</file>

<file path=customXml/itemProps4.xml><?xml version="1.0" encoding="utf-8"?>
<ds:datastoreItem xmlns:ds="http://schemas.openxmlformats.org/officeDocument/2006/customXml" ds:itemID="{6E4568A2-D5AD-45D0-A9AB-7A6D7B648735}">
  <ds:schemaRefs>
    <ds:schemaRef ds:uri="http://schemas.microsoft.com/office/2006/metadata/customXsn"/>
  </ds:schemaRefs>
</ds:datastoreItem>
</file>

<file path=customXml/itemProps5.xml><?xml version="1.0" encoding="utf-8"?>
<ds:datastoreItem xmlns:ds="http://schemas.openxmlformats.org/officeDocument/2006/customXml" ds:itemID="{FA74B1B5-82A3-4C60-82C7-4A98CA629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1570</Words>
  <Characters>8324</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ESBL, klassisk på särskilt boende</vt:lpstr>
      <vt:lpstr>Innehållsmall styrda dokument (grunddokument)</vt:lpstr>
    </vt:vector>
  </TitlesOfParts>
  <Company>Microsoft</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ESBL, klassisk på särskilt boende</dc:title>
  <dc:creator>Johansson Peter X ADH MIB</dc:creator>
  <cp:lastModifiedBy>Johansson Peter X ADH MIB</cp:lastModifiedBy>
  <cp:revision>11</cp:revision>
  <cp:lastPrinted>2013-06-04T11:54:00Z</cp:lastPrinted>
  <dcterms:created xsi:type="dcterms:W3CDTF">2016-12-06T10:40:00Z</dcterms:created>
  <dcterms:modified xsi:type="dcterms:W3CDTF">2024-02-08T14:29:00Z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ee4ce021-abfc-4372-a347-066351c4e139</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12;#Kommuner|41414da2-beaf-4484-a106-0b5c700e9446</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