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015E" w:rsidR="008B3D75" w:rsidP="008B3D75" w:rsidRDefault="005C2DC5" w14:paraId="1A752381" w14:textId="15E1B0F5">
      <w:pPr>
        <w:pStyle w:val="Rubrik"/>
        <w:rPr>
          <w:color w:val="FF0000"/>
        </w:rPr>
      </w:pPr>
      <w:r>
        <w:t xml:space="preserve">ESBL-CARBA – 2 - Nyupptäckt ESBL-CARBA-positiv patient – vägledning och uppföljning för behandlande läkare</w:t>
      </w:r>
      <w:r w:rsidR="008B3D75">
        <w:t/>
      </w:r>
      <w:r>
        <w:t xml:space="preserve"/>
      </w:r>
      <w:r w:rsidR="008B3D75">
        <w:t/>
      </w:r>
      <w:r w:rsidRPr="00AC11B3" w:rsidR="008B3D75">
        <w:t xml:space="preserve"/>
      </w:r>
    </w:p>
    <w:p w:rsidR="008160E0" w:rsidP="00EA3323" w:rsidRDefault="008160E0" w14:paraId="1ADFCC7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6B35326" w14:textId="77777777">
      <w:pPr>
        <w:rPr>
          <w:b/>
        </w:rPr>
      </w:pPr>
    </w:p>
    <w:p w:rsidR="008160E0" w:rsidP="00EA3323" w:rsidRDefault="008160E0" w14:paraId="7889A232" w14:textId="77777777">
      <w:pPr>
        <w:rPr>
          <w:b/>
        </w:rPr>
      </w:pPr>
      <w:r>
        <w:rPr>
          <w:b/>
        </w:rPr>
        <w:t>Hitta i dokumentet</w:t>
      </w:r>
    </w:p>
    <w:p w:rsidR="008160E0" w:rsidP="00EA3323" w:rsidRDefault="008160E0" w14:paraId="53204200" w14:textId="77777777">
      <w:pPr>
        <w:rPr>
          <w:b/>
        </w:rPr>
      </w:pPr>
    </w:p>
    <w:p w:rsidR="008160E0" w:rsidP="00EA3323" w:rsidRDefault="008160E0" w14:paraId="1790D664"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A71033" w:rsidRDefault="008160E0" w14:paraId="2D0CF1D8" w14:textId="77777777">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93963298">
        <w:r w:rsidRPr="00664F7F" w:rsidR="00A71033">
          <w:rPr>
            <w:rStyle w:val="Hyperlnk"/>
          </w:rPr>
          <w:t>Vägledning om uppföljning för behandlande läkare</w:t>
        </w:r>
      </w:hyperlink>
    </w:p>
    <w:p w:rsidR="00A71033" w:rsidRDefault="00A71033" w14:paraId="64A6B0A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299">
        <w:r w:rsidRPr="00664F7F">
          <w:rPr>
            <w:rStyle w:val="Hyperlnk"/>
          </w:rPr>
          <w:t>Uppföljning</w:t>
        </w:r>
      </w:hyperlink>
    </w:p>
    <w:p w:rsidR="00A71033" w:rsidRDefault="00A71033" w14:paraId="69D2DD1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300">
        <w:r w:rsidRPr="00664F7F">
          <w:rPr>
            <w:rStyle w:val="Hyperlnk"/>
          </w:rPr>
          <w:t>Råd och förhållningsregler till patienten</w:t>
        </w:r>
      </w:hyperlink>
    </w:p>
    <w:p w:rsidR="00A71033" w:rsidRDefault="00A71033" w14:paraId="5977A114"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301">
        <w:r w:rsidRPr="00664F7F">
          <w:rPr>
            <w:rStyle w:val="Hyperlnk"/>
          </w:rPr>
          <w:t>För mer information</w:t>
        </w:r>
      </w:hyperlink>
    </w:p>
    <w:p w:rsidR="00A71033" w:rsidRDefault="00A71033" w14:paraId="5D6B562E"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302">
        <w:r w:rsidRPr="00664F7F">
          <w:rPr>
            <w:rStyle w:val="Hyperlnk"/>
          </w:rPr>
          <w:t>Bilagor</w:t>
        </w:r>
      </w:hyperlink>
    </w:p>
    <w:p w:rsidR="00A71033" w:rsidRDefault="00A71033" w14:paraId="79D5FB59"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303">
        <w:r w:rsidRPr="00664F7F">
          <w:rPr>
            <w:rStyle w:val="Hyperlnk"/>
          </w:rPr>
          <w:t>Uppdaterat från föregående version</w:t>
        </w:r>
      </w:hyperlink>
    </w:p>
    <w:p w:rsidR="008160E0" w:rsidP="008160E0" w:rsidRDefault="008160E0" w14:paraId="4CC5DE6D" w14:textId="211880F7">
      <w:pPr>
        <w:pStyle w:val="Innehll1"/>
      </w:pPr>
      <w:r>
        <w:fldChar w:fldCharType="end"/>
      </w:r>
    </w:p>
    <w:p w:rsidR="008160E0" w:rsidP="008160E0" w:rsidRDefault="008160E0" w14:paraId="5DF2EBC4"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4B4B94D2" w14:textId="77777777">
      <w:pPr>
        <w:rPr>
          <w:b/>
        </w:rPr>
      </w:pPr>
      <w:r>
        <w:rPr>
          <w:b/>
          <w:noProof/>
        </w:rPr>
        <mc:AlternateContent>
          <mc:Choice Requires="wps">
            <w:drawing>
              <wp:anchor distT="0" distB="0" distL="114300" distR="114300" simplePos="0" relativeHeight="251658240" behindDoc="0" locked="0" layoutInCell="1" allowOverlap="1" wp14:editId="36E7D520" wp14:anchorId="66968136">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0A040DB"/>
            </w:pict>
          </mc:Fallback>
        </mc:AlternateContent>
      </w:r>
    </w:p>
    <w:p w:rsidR="008B3D75" w:rsidP="008B3D75" w:rsidRDefault="008B3D75" w14:paraId="2D99153B" w14:textId="77777777">
      <w:pPr>
        <w:pStyle w:val="Rubrik1"/>
      </w:pPr>
      <w:bookmarkStart w:name="_Toc349123673" w:id="3"/>
      <w:bookmarkStart w:name="_Toc358377389" w:id="4"/>
      <w:bookmarkStart w:name="_Toc376945038" w:id="5"/>
      <w:bookmarkStart w:name="_Toc404170936" w:id="6"/>
      <w:bookmarkStart w:name="_Toc342508847" w:id="7"/>
      <w:bookmarkEnd w:id="0"/>
      <w:bookmarkEnd w:id="1"/>
      <w:bookmarkEnd w:id="2"/>
    </w:p>
    <w:p w:rsidR="00A71033" w:rsidP="00A71033" w:rsidRDefault="00A71033" w14:paraId="68E93225" w14:textId="77777777">
      <w:pPr>
        <w:pStyle w:val="Rubrik1"/>
      </w:pPr>
      <w:bookmarkStart w:name="_Toc85023582" w:id="8"/>
      <w:bookmarkStart w:name="_Toc193886894" w:id="9"/>
      <w:bookmarkStart w:name="_Toc193963298" w:id="10"/>
      <w:bookmarkEnd w:id="3"/>
      <w:bookmarkEnd w:id="4"/>
      <w:bookmarkEnd w:id="5"/>
      <w:bookmarkEnd w:id="6"/>
      <w:bookmarkEnd w:id="7"/>
      <w:r>
        <w:t>Vägledning om uppföljning för behandlande läkare</w:t>
      </w:r>
      <w:bookmarkEnd w:id="8"/>
      <w:bookmarkEnd w:id="9"/>
      <w:bookmarkEnd w:id="10"/>
    </w:p>
    <w:p w:rsidR="00A71033" w:rsidP="00A71033" w:rsidRDefault="00A71033" w14:paraId="55359B0B" w14:textId="77777777">
      <w:pPr>
        <w:rPr>
          <w:rFonts w:eastAsia="Calibri"/>
          <w:lang w:eastAsia="en-US"/>
        </w:rPr>
      </w:pPr>
      <w:r>
        <w:rPr>
          <w:rFonts w:eastAsia="Arial"/>
          <w:lang w:eastAsia="en-US"/>
        </w:rPr>
        <w:t>ESBL-CARBA bärarskap/infektion är anmälnings- och smittspårningspliktig enligt Smittskyddslagen. Vårdhygien Halland informerar behandlande läkare/ersättare för denne.</w:t>
      </w:r>
    </w:p>
    <w:p w:rsidR="00A71033" w:rsidP="00A71033" w:rsidRDefault="00A71033" w14:paraId="0489DA87" w14:textId="77777777">
      <w:pPr>
        <w:rPr>
          <w:rFonts w:eastAsia="Calibri"/>
          <w:lang w:eastAsia="en-US"/>
        </w:rPr>
      </w:pPr>
    </w:p>
    <w:p w:rsidR="00A71033" w:rsidP="00A71033" w:rsidRDefault="00A71033" w14:paraId="3791253D" w14:textId="77777777">
      <w:pPr>
        <w:rPr>
          <w:rFonts w:eastAsia="Calibri"/>
          <w:lang w:eastAsia="en-US"/>
        </w:rPr>
      </w:pPr>
      <w:r>
        <w:rPr>
          <w:rFonts w:eastAsia="Calibri"/>
          <w:lang w:eastAsia="en-US"/>
        </w:rPr>
        <w:t>Behandlande läkare ska enligt Smittskyddslagen handlägga enligt nedan (Vårdhygien Halland och MRB-team kan konsulteras vid behov).</w:t>
      </w:r>
    </w:p>
    <w:p w:rsidR="00A71033" w:rsidP="00A71033" w:rsidRDefault="00A71033" w14:paraId="564E77D7" w14:textId="77777777">
      <w:pPr>
        <w:rPr>
          <w:rFonts w:eastAsia="Calibri"/>
          <w:lang w:eastAsia="en-US"/>
        </w:rPr>
      </w:pPr>
      <w:r>
        <w:rPr>
          <w:rFonts w:eastAsia="Calibri"/>
          <w:lang w:eastAsia="en-US"/>
        </w:rPr>
        <w:t xml:space="preserve"> </w:t>
      </w:r>
    </w:p>
    <w:p w:rsidR="00A71033" w:rsidP="00A71033" w:rsidRDefault="00A71033" w14:paraId="1B58556A" w14:textId="77777777">
      <w:pPr>
        <w:pStyle w:val="Liststycke"/>
        <w:numPr>
          <w:ilvl w:val="0"/>
          <w:numId w:val="17"/>
        </w:numPr>
      </w:pPr>
      <w:r>
        <w:t xml:space="preserve">Informera patienten om provsvar. Ge muntlig och skriftlig information samt förhållningsregler enligt </w:t>
      </w:r>
      <w:hyperlink w:history="1" r:id="rId20">
        <w:r w:rsidRPr="00686221">
          <w:rPr>
            <w:rStyle w:val="Hyperlnk"/>
          </w:rPr>
          <w:t>smittskyddsblad</w:t>
        </w:r>
      </w:hyperlink>
      <w:r>
        <w:t xml:space="preserve"> avseende ESBL-CARBA. Smittmärkning av journal utförs av Vårdhygien Halland</w:t>
      </w:r>
    </w:p>
    <w:p w:rsidR="00A71033" w:rsidP="00A71033" w:rsidRDefault="00A71033" w14:paraId="26D182F9" w14:textId="77777777">
      <w:pPr>
        <w:rPr>
          <w:rFonts w:eastAsia="Calibri"/>
          <w:lang w:eastAsia="en-US"/>
        </w:rPr>
      </w:pPr>
    </w:p>
    <w:p w:rsidR="00A71033" w:rsidP="00A71033" w:rsidRDefault="00A71033" w14:paraId="4E9A5E87" w14:textId="77777777">
      <w:pPr>
        <w:pStyle w:val="Liststycke"/>
        <w:numPr>
          <w:ilvl w:val="0"/>
          <w:numId w:val="17"/>
        </w:numPr>
      </w:pPr>
      <w:r>
        <w:t xml:space="preserve">Ansvara för smittskyddsanmälan i </w:t>
      </w:r>
      <w:hyperlink w:history="1" r:id="rId21">
        <w:proofErr w:type="spellStart"/>
        <w:r>
          <w:rPr>
            <w:rStyle w:val="Hyperlnk"/>
          </w:rPr>
          <w:t>SmiNet</w:t>
        </w:r>
        <w:proofErr w:type="spellEnd"/>
      </w:hyperlink>
      <w:r>
        <w:t xml:space="preserve">. Följande frågor kan ligga till grund för en väl ifylld smittskyddsanmälan samt journalanteckning (ytterligare frågeställningar kan tillkomma): </w:t>
      </w:r>
    </w:p>
    <w:p w:rsidR="00A71033" w:rsidP="00A71033" w:rsidRDefault="00A71033" w14:paraId="1329333E" w14:textId="77777777">
      <w:pPr>
        <w:rPr>
          <w:rFonts w:eastAsia="Calibri"/>
          <w:lang w:eastAsia="en-US"/>
        </w:rPr>
      </w:pPr>
    </w:p>
    <w:p w:rsidR="00A71033" w:rsidP="00A71033" w:rsidRDefault="00A71033" w14:paraId="2E9F8EF7" w14:textId="77777777">
      <w:pPr>
        <w:pStyle w:val="Liststycke"/>
        <w:numPr>
          <w:ilvl w:val="0"/>
          <w:numId w:val="18"/>
        </w:numPr>
        <w:ind w:left="1080"/>
      </w:pPr>
      <w:r>
        <w:t xml:space="preserve">Finns riskfaktorer såsom sår, katetetrar, infarter, diarré, kognitiv nedsättning m.m. hos patienten? </w:t>
      </w:r>
      <w:proofErr w:type="gramStart"/>
      <w:r>
        <w:t/>
      </w:r>
      <w:proofErr w:type="gramEnd"/>
      <w:r>
        <w:t xml:space="preserve"/>
      </w:r>
    </w:p>
    <w:p w:rsidR="00A71033" w:rsidP="00A71033" w:rsidRDefault="00A71033" w14:paraId="3A3C7179" w14:textId="77777777">
      <w:pPr>
        <w:pStyle w:val="Liststycke"/>
        <w:numPr>
          <w:ilvl w:val="0"/>
          <w:numId w:val="18"/>
        </w:numPr>
        <w:ind w:left="1080"/>
        <w:rPr>
          <w:rFonts w:eastAsia="Arial" w:cs="Arial"/>
        </w:rPr>
      </w:pPr>
      <w:r>
        <w:rPr>
          <w:rFonts w:eastAsia="Arial" w:cs="Arial"/>
        </w:rPr>
        <w:t xml:space="preserve">Är restriktioner indicerat? Anmäls i SmiNet/smittskyddsanmälan</w:t>
      </w:r>
      <w:proofErr w:type="spellStart"/>
      <w:r>
        <w:rPr>
          <w:rFonts w:eastAsia="Arial" w:cs="Arial"/>
        </w:rPr>
        <w:t/>
      </w:r>
      <w:proofErr w:type="spellEnd"/>
      <w:r>
        <w:rPr>
          <w:rFonts w:eastAsia="Arial" w:cs="Arial"/>
        </w:rPr>
        <w:t/>
      </w:r>
    </w:p>
    <w:p w:rsidR="00A71033" w:rsidP="00A71033" w:rsidRDefault="00A71033" w14:paraId="3BD9FD55" w14:textId="77777777">
      <w:pPr>
        <w:pStyle w:val="Liststycke"/>
        <w:numPr>
          <w:ilvl w:val="0"/>
          <w:numId w:val="18"/>
        </w:numPr>
        <w:ind w:left="1080"/>
      </w:pPr>
      <w:r>
        <w:t>Familjesituation/boendesituation</w:t>
      </w:r>
    </w:p>
    <w:p w:rsidR="00A71033" w:rsidP="00A71033" w:rsidRDefault="00A71033" w14:paraId="34D87F92" w14:textId="77777777">
      <w:pPr>
        <w:pStyle w:val="Liststycke"/>
        <w:numPr>
          <w:ilvl w:val="0"/>
          <w:numId w:val="18"/>
        </w:numPr>
        <w:ind w:left="1080"/>
      </w:pPr>
      <w:r>
        <w:t>Har patienten haft långvarig antibiotikabehandling?</w:t>
      </w:r>
    </w:p>
    <w:p w:rsidR="00A71033" w:rsidP="00A71033" w:rsidRDefault="00A71033" w14:paraId="70A2C7C6" w14:textId="77777777">
      <w:pPr>
        <w:pStyle w:val="Liststycke"/>
        <w:ind w:left="1074"/>
      </w:pPr>
      <w:r>
        <w:t>Utlandsvistelse eller sjukvårdskontakt utomlands senaste året?</w:t>
      </w:r>
    </w:p>
    <w:p w:rsidRPr="00BB1180" w:rsidR="00A71033" w:rsidP="00A71033" w:rsidRDefault="00A71033" w14:paraId="2FD6D890" w14:textId="77777777">
      <w:pPr>
        <w:pStyle w:val="Default"/>
        <w:numPr>
          <w:ilvl w:val="0"/>
          <w:numId w:val="18"/>
        </w:numPr>
        <w:ind w:left="1080"/>
        <w:rPr>
          <w:color w:val="auto"/>
          <w:sz w:val="22"/>
          <w:szCs w:val="22"/>
        </w:rPr>
      </w:pPr>
      <w:r w:rsidRPr="00BB1180">
        <w:rPr>
          <w:rFonts w:eastAsia="Arial"/>
          <w:color w:val="auto"/>
          <w:sz w:val="22"/>
          <w:szCs w:val="22"/>
        </w:rPr>
        <w:t xml:space="preserve">Erhåller patienten kommunal vård och omsorg? Behandlande läkare informerar Vårdhygien Halland som kan bistå genom att informera medicinskt ansvarig sjuksköterska i kommunen samt eventuellt inleda smittspårning bland kommunal personal och/eller patienter. </w:t>
      </w:r>
    </w:p>
    <w:p w:rsidR="00A71033" w:rsidP="00A71033" w:rsidRDefault="00A71033" w14:paraId="603ED9DD" w14:textId="77777777">
      <w:pPr>
        <w:rPr>
          <w:rFonts w:eastAsia="Calibri"/>
          <w:lang w:eastAsia="en-US"/>
        </w:rPr>
      </w:pPr>
    </w:p>
    <w:p w:rsidR="00A71033" w:rsidP="00A71033" w:rsidRDefault="00A71033" w14:paraId="6638CD0C" w14:textId="77777777">
      <w:pPr>
        <w:pStyle w:val="Liststycke"/>
        <w:numPr>
          <w:ilvl w:val="0"/>
          <w:numId w:val="17"/>
        </w:numPr>
      </w:pPr>
      <w:r>
        <w:t>Ansvara för smittspårningen. I de fall patienten vårdas på en vårdenhet sker smittspårningen tillsammans med enhetschef. Smittspårning ska alltid ske i samråd med Vårdhygien</w:t>
      </w:r>
    </w:p>
    <w:p w:rsidR="00A71033" w:rsidP="00A71033" w:rsidRDefault="00A71033" w14:paraId="2C1F366D" w14:textId="77777777">
      <w:pPr>
        <w:pStyle w:val="Liststycke"/>
        <w:numPr>
          <w:ilvl w:val="0"/>
          <w:numId w:val="0"/>
        </w:numPr>
        <w:ind w:left="720"/>
      </w:pPr>
    </w:p>
    <w:p w:rsidR="00A71033" w:rsidP="00A71033" w:rsidRDefault="00A71033" w14:paraId="4477D11C" w14:textId="77777777">
      <w:pPr>
        <w:pStyle w:val="Liststycke"/>
        <w:numPr>
          <w:ilvl w:val="0"/>
          <w:numId w:val="17"/>
        </w:numPr>
      </w:pPr>
      <w:r>
        <w:t xml:space="preserve">Gör en bedömning av bärarskapet samt planera uppföljning och dokumentera i patientens journal. Se rutin </w:t>
      </w:r>
      <w:hyperlink w:history="1" r:id="rId22">
        <w:r w:rsidRPr="007735BF">
          <w:rPr>
            <w:rStyle w:val="Hyperlnk"/>
          </w:rPr>
          <w:t>Journalföring vid smittrisk</w:t>
        </w:r>
      </w:hyperlink>
      <w:r>
        <w:t>.</w:t>
      </w:r>
    </w:p>
    <w:p w:rsidR="00A71033" w:rsidP="00A71033" w:rsidRDefault="00A71033" w14:paraId="439DED06" w14:textId="77777777">
      <w:pPr>
        <w:pStyle w:val="Liststycke"/>
        <w:numPr>
          <w:ilvl w:val="0"/>
          <w:numId w:val="0"/>
        </w:numPr>
        <w:ind w:left="720"/>
      </w:pPr>
    </w:p>
    <w:p w:rsidR="00A71033" w:rsidP="00A71033" w:rsidRDefault="00A71033" w14:paraId="1C9ACE75" w14:textId="77777777">
      <w:pPr>
        <w:pStyle w:val="Liststycke"/>
        <w:numPr>
          <w:ilvl w:val="0"/>
          <w:numId w:val="17"/>
        </w:numPr>
      </w:pPr>
      <w:r>
        <w:lastRenderedPageBreak/>
        <w:t>Patient med okomplicerat bärarskap kan efter initial handläggning enl. ovan lämpligen följas upp i närsjukvården. Detta förutsätter att remiss med anamnes och bakgrund skickas till den vårdcentral eller distriktsläkarmottagning där patienten är listad</w:t>
      </w:r>
    </w:p>
    <w:p w:rsidR="00A71033" w:rsidP="00A71033" w:rsidRDefault="00A71033" w14:paraId="79EF18B8" w14:textId="77777777">
      <w:pPr>
        <w:pStyle w:val="Liststycke"/>
        <w:numPr>
          <w:ilvl w:val="0"/>
          <w:numId w:val="17"/>
        </w:numPr>
      </w:pPr>
      <w:r>
        <w:t xml:space="preserve">Om ett ESBL-CARBA bärarskap upptäcks i samband med en infektion är det indicerat med vidare utredning av bärarskapet. Detta innefattar alltid prov från faeces och ev. riskfaktorer såsom sår och urin hos patienter med urinkateter etc. Eventuell antibiotikabehandling sker i samråd med infektionsläkare</w:t>
      </w:r>
      <w:proofErr w:type="spellStart"/>
      <w:r>
        <w:t/>
      </w:r>
      <w:proofErr w:type="spellEnd"/>
      <w:r>
        <w:t xml:space="preserve"/>
      </w:r>
      <w:proofErr w:type="gramStart"/>
      <w:r>
        <w:t/>
      </w:r>
      <w:proofErr w:type="gramEnd"/>
      <w:r>
        <w:t xml:space="preserve"/>
      </w:r>
    </w:p>
    <w:p w:rsidR="00A71033" w:rsidP="00A71033" w:rsidRDefault="00A71033" w14:paraId="64945037" w14:textId="77777777">
      <w:pPr>
        <w:ind w:left="360"/>
        <w:rPr>
          <w:color w:val="000000"/>
        </w:rPr>
      </w:pPr>
    </w:p>
    <w:p w:rsidR="00A71033" w:rsidP="00A71033" w:rsidRDefault="00A71033" w14:paraId="28D6341C" w14:textId="77777777">
      <w:pPr>
        <w:pStyle w:val="Liststycke"/>
        <w:numPr>
          <w:ilvl w:val="0"/>
          <w:numId w:val="17"/>
        </w:numPr>
        <w:rPr>
          <w:rFonts w:eastAsia="Arial" w:cs="Arial"/>
          <w:color w:val="000000"/>
        </w:rPr>
      </w:pPr>
      <w:r>
        <w:rPr>
          <w:color w:val="000000" w:themeColor="text1"/>
        </w:rPr>
        <w:t xml:space="preserve">Slutenvård sker enligt </w:t>
      </w:r>
      <w:hyperlink w:history="1" r:id="rId23">
        <w:r>
          <w:rPr>
            <w:rStyle w:val="Hyperlnk"/>
          </w:rPr>
          <w:t>ESBL-CARBA - 1 - Vård och behandling av patient med</w:t>
        </w:r>
      </w:hyperlink>
      <w:r>
        <w:rPr>
          <w:color w:val="000000" w:themeColor="text1"/>
        </w:rPr>
        <w:t xml:space="preserve"> </w:t>
      </w:r>
    </w:p>
    <w:p w:rsidR="00A71033" w:rsidP="00A71033" w:rsidRDefault="00A71033" w14:paraId="3C99DFC1" w14:textId="77777777">
      <w:pPr>
        <w:rPr>
          <w:rFonts w:eastAsia="Calibri"/>
          <w:color w:val="000000"/>
          <w:lang w:eastAsia="en-US"/>
        </w:rPr>
      </w:pPr>
    </w:p>
    <w:p w:rsidR="00A71033" w:rsidP="00A71033" w:rsidRDefault="00A71033" w14:paraId="7629B0D3" w14:textId="77777777">
      <w:pPr>
        <w:pStyle w:val="Rubrik1"/>
        <w:rPr>
          <w:sz w:val="24"/>
          <w:szCs w:val="24"/>
        </w:rPr>
      </w:pPr>
      <w:bookmarkStart w:name="_Toc358377390" w:id="11"/>
      <w:bookmarkStart w:name="_Toc376945039" w:id="12"/>
      <w:bookmarkStart w:name="_Toc404170937" w:id="13"/>
      <w:bookmarkStart w:name="_Toc85023583" w:id="14"/>
      <w:bookmarkStart w:name="_Toc193886895" w:id="15"/>
      <w:bookmarkStart w:name="_Toc193963299" w:id="16"/>
      <w:r>
        <w:t>Uppföljning</w:t>
      </w:r>
      <w:bookmarkEnd w:id="11"/>
      <w:bookmarkEnd w:id="12"/>
      <w:bookmarkEnd w:id="13"/>
      <w:bookmarkEnd w:id="14"/>
      <w:bookmarkEnd w:id="15"/>
      <w:bookmarkEnd w:id="16"/>
      <w:r>
        <w:t xml:space="preserve"> </w:t>
      </w:r>
    </w:p>
    <w:p w:rsidR="00A71033" w:rsidP="00A71033" w:rsidRDefault="00A71033" w14:paraId="387173F5" w14:textId="77777777">
      <w:pPr>
        <w:rPr>
          <w:rFonts w:eastAsiaTheme="minorHAnsi"/>
          <w:lang w:eastAsia="en-US"/>
        </w:rPr>
      </w:pPr>
      <w:r>
        <w:rPr>
          <w:rFonts w:eastAsiaTheme="minorHAnsi"/>
          <w:lang w:eastAsia="en-US"/>
        </w:rPr>
        <w:t>Någon säker definition av smittfrihet avseende ESBL-CARBA finns inte. Trots flera negativa odlingar kan bakterier med ESBL-CARBA åter odlas fram hos en patient efter månader till år, exempelvis i anslutning till antibiotikabehandling.</w:t>
      </w:r>
    </w:p>
    <w:p w:rsidR="00A71033" w:rsidP="00A71033" w:rsidRDefault="00A71033" w14:paraId="737A47A8" w14:textId="77777777">
      <w:pPr>
        <w:rPr>
          <w:rFonts w:eastAsiaTheme="minorHAnsi"/>
          <w:lang w:eastAsia="en-US"/>
        </w:rPr>
      </w:pPr>
    </w:p>
    <w:p w:rsidR="00A71033" w:rsidP="00A71033" w:rsidRDefault="00A71033" w14:paraId="351BE713" w14:textId="77777777">
      <w:pPr>
        <w:rPr>
          <w:rFonts w:eastAsiaTheme="minorHAnsi"/>
          <w:lang w:eastAsia="en-US"/>
        </w:rPr>
      </w:pPr>
      <w:r w:rsidRPr="13DE89BC">
        <w:rPr>
          <w:rFonts w:eastAsiaTheme="minorEastAsia"/>
          <w:lang w:eastAsia="en-US"/>
        </w:rPr>
        <w:t xml:space="preserve">Kontrollprovtagning (faecesprov) av ESBL-CARBA positiv patient kan lämpligen göras efter ca 2-6 månader beroende på situation, rådgör med MRB-team. Efter tre på varandra följande negativa provtagningar under loppet av 12 månader kontaktas MRB-team för ev. borttagning av smittmärkning i journal. </w:t>
      </w:r>
      <w:proofErr w:type="spellStart"/>
      <w:r w:rsidRPr="13DE89BC">
        <w:rPr>
          <w:rFonts w:eastAsiaTheme="minorEastAsia"/>
          <w:lang w:eastAsia="en-US"/>
        </w:rPr>
        <w:t/>
      </w:r>
      <w:proofErr w:type="spellEnd"/>
      <w:r w:rsidRPr="13DE89BC">
        <w:rPr>
          <w:rFonts w:eastAsiaTheme="minorEastAsia"/>
          <w:lang w:eastAsia="en-US"/>
        </w:rPr>
        <w:t xml:space="preserve"/>
      </w:r>
      <w:proofErr w:type="gramStart"/>
      <w:r w:rsidRPr="13DE89BC">
        <w:rPr>
          <w:rFonts w:eastAsiaTheme="minorEastAsia"/>
          <w:lang w:eastAsia="en-US"/>
        </w:rPr>
        <w:t/>
      </w:r>
      <w:proofErr w:type="gramEnd"/>
      <w:r w:rsidRPr="13DE89BC">
        <w:rPr>
          <w:rFonts w:eastAsiaTheme="minorEastAsia"/>
          <w:lang w:eastAsia="en-US"/>
        </w:rPr>
        <w:t xml:space="preserve"/>
      </w:r>
    </w:p>
    <w:p w:rsidR="00A71033" w:rsidP="00A71033" w:rsidRDefault="00A71033" w14:paraId="0A7CA53D" w14:textId="77777777">
      <w:pPr>
        <w:rPr>
          <w:rFonts w:eastAsiaTheme="minorEastAsia"/>
          <w:lang w:eastAsia="en-US"/>
        </w:rPr>
      </w:pPr>
      <w:r w:rsidRPr="68826EC5">
        <w:rPr>
          <w:rFonts w:eastAsia="Arial"/>
        </w:rPr>
        <w:t xml:space="preserve">Smittmärkning i journal från UMI tas bort och ersätts av text i basdata, vilket innebär att patienten screenas för ESBL-CARBA vid inläggning i slutenvården. För övrigt gäller normalvård, dvs. att patienten kan samvårdas med andra patienter. </w:t>
      </w:r>
      <w:r w:rsidRPr="68826EC5">
        <w:rPr>
          <w:rFonts w:eastAsiaTheme="minorEastAsia"/>
          <w:lang w:eastAsia="en-US"/>
        </w:rPr>
        <w:t xml:space="preserve"/>
      </w:r>
      <w:proofErr w:type="spellStart"/>
      <w:r w:rsidRPr="68826EC5">
        <w:rPr>
          <w:rFonts w:eastAsiaTheme="minorEastAsia"/>
          <w:lang w:eastAsia="en-US"/>
        </w:rPr>
        <w:t/>
      </w:r>
      <w:proofErr w:type="spellEnd"/>
      <w:r w:rsidRPr="68826EC5">
        <w:rPr>
          <w:rFonts w:eastAsiaTheme="minorEastAsia"/>
          <w:lang w:eastAsia="en-US"/>
        </w:rPr>
        <w:t xml:space="preserve"/>
      </w:r>
      <w:proofErr w:type="spellStart"/>
      <w:r w:rsidRPr="68826EC5">
        <w:rPr>
          <w:rFonts w:eastAsiaTheme="minorEastAsia"/>
          <w:lang w:eastAsia="en-US"/>
        </w:rPr>
        <w:t/>
      </w:r>
      <w:proofErr w:type="spellEnd"/>
      <w:r w:rsidRPr="68826EC5">
        <w:rPr>
          <w:rFonts w:eastAsiaTheme="minorEastAsia"/>
          <w:lang w:eastAsia="en-US"/>
        </w:rPr>
        <w:t xml:space="preserve"/>
      </w:r>
    </w:p>
    <w:p w:rsidR="00A71033" w:rsidP="00A71033" w:rsidRDefault="00A71033" w14:paraId="6ADBC6C3" w14:textId="77777777">
      <w:pPr>
        <w:rPr>
          <w:rFonts w:eastAsiaTheme="minorEastAsia"/>
          <w:lang w:eastAsia="en-US"/>
        </w:rPr>
      </w:pPr>
    </w:p>
    <w:p w:rsidR="00A71033" w:rsidP="00A71033" w:rsidRDefault="00A71033" w14:paraId="0C650A20" w14:textId="77777777">
      <w:pPr>
        <w:pStyle w:val="Rubrik1"/>
      </w:pPr>
      <w:bookmarkStart w:name="_Toc349123675" w:id="17"/>
      <w:bookmarkStart w:name="_Toc358377391" w:id="18"/>
      <w:bookmarkStart w:name="_Toc376945040" w:id="19"/>
      <w:bookmarkStart w:name="_Toc404170938" w:id="20"/>
      <w:bookmarkStart w:name="_Toc85023584" w:id="21"/>
      <w:bookmarkStart w:name="_Toc193886896" w:id="22"/>
      <w:bookmarkStart w:name="_Toc193963300" w:id="23"/>
      <w:r>
        <w:t>Råd och förhållningsregler till patienten</w:t>
      </w:r>
      <w:bookmarkEnd w:id="17"/>
      <w:bookmarkEnd w:id="18"/>
      <w:bookmarkEnd w:id="19"/>
      <w:bookmarkEnd w:id="20"/>
      <w:bookmarkEnd w:id="21"/>
      <w:bookmarkEnd w:id="22"/>
      <w:bookmarkEnd w:id="23"/>
    </w:p>
    <w:p w:rsidR="00A71033" w:rsidP="00A71033" w:rsidRDefault="00A71033" w14:paraId="1B4214AA" w14:textId="77777777">
      <w:pPr>
        <w:pStyle w:val="Liststycke"/>
        <w:numPr>
          <w:ilvl w:val="0"/>
          <w:numId w:val="15"/>
        </w:numPr>
        <w:rPr>
          <w:rFonts w:eastAsia="Arial" w:cs="Arial"/>
        </w:rPr>
      </w:pPr>
      <w:r>
        <w:t>Noggrann hygien. Tvätta händerna med tvål och vatten efter toalettbesök och innan matlagning/måltid. Flytande tvål är alltid att föredra</w:t>
      </w:r>
    </w:p>
    <w:p w:rsidR="00A71033" w:rsidP="00A71033" w:rsidRDefault="00A71033" w14:paraId="511F8996" w14:textId="77777777">
      <w:pPr>
        <w:pStyle w:val="Liststycke"/>
        <w:numPr>
          <w:ilvl w:val="0"/>
          <w:numId w:val="15"/>
        </w:numPr>
        <w:rPr>
          <w:rFonts w:eastAsia="Arial" w:cs="Arial"/>
        </w:rPr>
      </w:pPr>
      <w:r>
        <w:t>ESBL-CARBA positiv person behöver inte informera någon i omgivningen om bärarskapet</w:t>
      </w:r>
    </w:p>
    <w:p w:rsidR="00A71033" w:rsidP="00A71033" w:rsidRDefault="00A71033" w14:paraId="41EE1270" w14:textId="77777777">
      <w:pPr>
        <w:pStyle w:val="Liststycke"/>
        <w:numPr>
          <w:ilvl w:val="0"/>
          <w:numId w:val="15"/>
        </w:numPr>
        <w:rPr>
          <w:rFonts w:eastAsia="Arial" w:cs="Arial"/>
        </w:rPr>
      </w:pPr>
      <w:r>
        <w:t>Kan leva som vanligt och umgås med andra i det dagliga livet utanför sjukhuset</w:t>
      </w:r>
    </w:p>
    <w:p w:rsidR="00A71033" w:rsidP="00A71033" w:rsidRDefault="00A71033" w14:paraId="65462F72" w14:textId="77777777">
      <w:pPr>
        <w:pStyle w:val="Liststycke"/>
        <w:numPr>
          <w:ilvl w:val="0"/>
          <w:numId w:val="15"/>
        </w:numPr>
        <w:rPr>
          <w:rFonts w:eastAsia="Arial" w:cs="Arial"/>
        </w:rPr>
      </w:pPr>
      <w:r>
        <w:t>Vid sjukdom som kräver antibiotikabehandling är det viktigt att informera läkaren om bärarskapet för att få rätt vård och behandling utan dröjsmål</w:t>
      </w:r>
    </w:p>
    <w:p w:rsidR="00A71033" w:rsidP="00A71033" w:rsidRDefault="00A71033" w14:paraId="509723AC" w14:textId="77777777">
      <w:pPr>
        <w:pStyle w:val="Liststycke"/>
        <w:numPr>
          <w:ilvl w:val="0"/>
          <w:numId w:val="15"/>
        </w:numPr>
      </w:pPr>
      <w:r>
        <w:t xml:space="preserve">Vid slutenvård eller flytt till särskilt boende ska ansvarig personal informeras  </w:t>
      </w:r>
    </w:p>
    <w:p w:rsidR="00A71033" w:rsidP="00A71033" w:rsidRDefault="00A71033" w14:paraId="51404F9B" w14:textId="77777777">
      <w:pPr>
        <w:pStyle w:val="Liststycke"/>
        <w:numPr>
          <w:ilvl w:val="0"/>
          <w:numId w:val="0"/>
        </w:numPr>
        <w:ind w:left="720"/>
      </w:pPr>
    </w:p>
    <w:p w:rsidR="00A71033" w:rsidP="00A71033" w:rsidRDefault="00A71033" w14:paraId="2B3ACA25" w14:textId="77777777">
      <w:pPr>
        <w:pStyle w:val="Rubrik1"/>
      </w:pPr>
      <w:bookmarkStart w:name="_Toc85023585" w:id="24"/>
      <w:bookmarkStart w:name="_Toc193886897" w:id="25"/>
      <w:bookmarkStart w:name="_Toc193963301" w:id="26"/>
      <w:r>
        <w:t>För mer information</w:t>
      </w:r>
      <w:bookmarkEnd w:id="24"/>
      <w:bookmarkEnd w:id="25"/>
      <w:bookmarkEnd w:id="26"/>
      <w:r>
        <w:t xml:space="preserve"> </w:t>
      </w:r>
    </w:p>
    <w:p w:rsidR="00A71033" w:rsidP="00A71033" w:rsidRDefault="00A71033" w14:paraId="0969C94F" w14:textId="77777777">
      <w:pPr>
        <w:rPr>
          <w:rFonts w:eastAsiaTheme="minorHAnsi"/>
          <w:szCs w:val="22"/>
        </w:rPr>
      </w:pPr>
      <w:hyperlink w:history="1" r:id="rId24">
        <w:r>
          <w:rPr>
            <w:rStyle w:val="Hyperlnk"/>
            <w:rFonts w:eastAsiaTheme="minorHAnsi"/>
            <w:szCs w:val="22"/>
          </w:rPr>
          <w:t>ESBL-producerande tarmbakterier</w:t>
        </w:r>
      </w:hyperlink>
      <w:r>
        <w:rPr>
          <w:rFonts w:eastAsiaTheme="minorHAnsi"/>
          <w:szCs w:val="22"/>
        </w:rPr>
        <w:t xml:space="preserve"> – Kunskapsunderlag med förslag till handläggning för att begränsa spridningen av Enterobacteriaceae med ESBL. </w:t>
      </w:r>
      <w:proofErr w:type="spellStart"/>
      <w:r>
        <w:rPr>
          <w:rFonts w:eastAsiaTheme="minorHAnsi"/>
          <w:szCs w:val="22"/>
        </w:rPr>
        <w:t/>
      </w:r>
      <w:proofErr w:type="spellEnd"/>
      <w:r>
        <w:rPr>
          <w:rFonts w:eastAsiaTheme="minorHAnsi"/>
          <w:szCs w:val="22"/>
        </w:rPr>
        <w:t xml:space="preserve"/>
      </w:r>
    </w:p>
    <w:p w:rsidR="00A71033" w:rsidP="00A71033" w:rsidRDefault="00A71033" w14:paraId="3A5C8356" w14:textId="77777777">
      <w:pPr>
        <w:rPr>
          <w:rFonts w:eastAsiaTheme="minorEastAsia"/>
        </w:rPr>
      </w:pPr>
      <w:r>
        <w:rPr>
          <w:rFonts w:eastAsiaTheme="minorEastAsia"/>
        </w:rPr>
        <w:t xml:space="preserve">Folkhälsomyndigheten, maj 2014. </w:t>
      </w:r>
    </w:p>
    <w:p w:rsidR="00A71033" w:rsidP="00A71033" w:rsidRDefault="00A71033" w14:paraId="0A275775" w14:textId="77777777">
      <w:pPr>
        <w:rPr>
          <w:rFonts w:eastAsiaTheme="minorHAnsi"/>
          <w:szCs w:val="22"/>
        </w:rPr>
      </w:pPr>
    </w:p>
    <w:p w:rsidR="00A71033" w:rsidP="00A71033" w:rsidRDefault="00A71033" w14:paraId="2252D57C" w14:textId="77777777">
      <w:pPr>
        <w:rPr>
          <w:rFonts w:eastAsiaTheme="minorEastAsia"/>
        </w:rPr>
      </w:pPr>
      <w:hyperlink w:history="1" r:id="rId25">
        <w:r>
          <w:rPr>
            <w:rStyle w:val="Hyperlnk"/>
            <w:rFonts w:eastAsia="Arial"/>
            <w:szCs w:val="22"/>
          </w:rPr>
          <w:t>Städning i vårdlokaler SIV, 2020</w:t>
        </w:r>
      </w:hyperlink>
      <w:r>
        <w:rPr>
          <w:rFonts w:eastAsiaTheme="minorEastAsia"/>
          <w:strike/>
        </w:rPr>
        <w:t xml:space="preserve"> </w:t>
      </w:r>
    </w:p>
    <w:p w:rsidR="00A71033" w:rsidP="00A71033" w:rsidRDefault="00A71033" w14:paraId="5ED4AF71" w14:textId="77777777">
      <w:pPr>
        <w:rPr>
          <w:rFonts w:eastAsiaTheme="minorHAnsi"/>
          <w:szCs w:val="22"/>
        </w:rPr>
      </w:pPr>
    </w:p>
    <w:p w:rsidR="00A71033" w:rsidP="00A71033" w:rsidRDefault="00A71033" w14:paraId="205B6123" w14:textId="77777777">
      <w:pPr>
        <w:rPr>
          <w:rFonts w:eastAsiaTheme="minorHAnsi"/>
          <w:szCs w:val="22"/>
        </w:rPr>
      </w:pPr>
      <w:hyperlink w:history="1" r:id="rId26">
        <w:r>
          <w:rPr>
            <w:rStyle w:val="Hyperlnk"/>
            <w:rFonts w:eastAsiaTheme="minorHAnsi"/>
            <w:szCs w:val="22"/>
          </w:rPr>
          <w:t>AFS 2018:4</w:t>
        </w:r>
      </w:hyperlink>
      <w:r>
        <w:rPr>
          <w:rFonts w:eastAsiaTheme="minorHAnsi"/>
          <w:szCs w:val="22"/>
        </w:rPr>
        <w:t xml:space="preserve"> – Smittrisker. Arbetsmiljöverket.</w:t>
      </w:r>
    </w:p>
    <w:p w:rsidR="00A71033" w:rsidP="00A71033" w:rsidRDefault="00A71033" w14:paraId="6CAA4272" w14:textId="77777777"/>
    <w:p w:rsidR="00A71033" w:rsidP="00A71033" w:rsidRDefault="00A71033" w14:paraId="5AC3FB3C" w14:textId="77777777">
      <w:pPr>
        <w:pStyle w:val="Rubrik1"/>
      </w:pPr>
      <w:bookmarkStart w:name="_Toc338760678" w:id="27"/>
      <w:bookmarkStart w:name="_Toc338760702" w:id="28"/>
      <w:bookmarkStart w:name="_Toc338760766" w:id="29"/>
      <w:bookmarkStart w:name="_Toc342508865" w:id="30"/>
      <w:bookmarkStart w:name="_Toc376945041" w:id="31"/>
      <w:bookmarkStart w:name="_Toc404170939" w:id="32"/>
      <w:bookmarkStart w:name="_Toc85023586" w:id="33"/>
      <w:bookmarkStart w:name="_Toc193886898" w:id="34"/>
      <w:bookmarkStart w:name="_Toc193963302" w:id="35"/>
      <w:r>
        <w:t>Bilagor</w:t>
      </w:r>
      <w:bookmarkEnd w:id="27"/>
      <w:bookmarkEnd w:id="28"/>
      <w:bookmarkEnd w:id="29"/>
      <w:bookmarkEnd w:id="30"/>
      <w:bookmarkEnd w:id="31"/>
      <w:bookmarkEnd w:id="32"/>
      <w:bookmarkEnd w:id="33"/>
      <w:bookmarkEnd w:id="34"/>
      <w:bookmarkEnd w:id="35"/>
    </w:p>
    <w:p w:rsidRPr="002F4E64" w:rsidR="00A71033" w:rsidP="00A71033" w:rsidRDefault="00A71033" w14:paraId="2B8A1553" w14:textId="77777777">
      <w:pPr>
        <w:rPr>
          <w:rStyle w:val="Hyperlnk"/>
        </w:rPr>
      </w:pPr>
      <w:r>
        <w:fldChar w:fldCharType="begin"/>
      </w:r>
      <w:r>
        <w:instrText>HYPERLINK "https://vardgivare.regionhalland.se/app/plugins/region-halland-api-styrda-dokument/download/get_dokument.php?documentGUID=RH-13861"</w:instrText>
      </w:r>
      <w:r>
        <w:fldChar w:fldCharType="separate"/>
      </w:r>
      <w:r w:rsidRPr="002F4E64">
        <w:rPr>
          <w:rStyle w:val="Hyperlnk"/>
        </w:rPr>
        <w:t xml:space="preserve">ESBL carba - Bilaga 1 - Patientbrev</w:t>
      </w:r>
      <w:proofErr w:type="spellStart"/>
      <w:r w:rsidRPr="002F4E64">
        <w:rPr>
          <w:rStyle w:val="Hyperlnk"/>
        </w:rPr>
        <w:t/>
      </w:r>
      <w:proofErr w:type="spellEnd"/>
      <w:r w:rsidRPr="002F4E64">
        <w:rPr>
          <w:rStyle w:val="Hyperlnk"/>
        </w:rPr>
        <w:t xml:space="preserve"/>
      </w:r>
      <w:proofErr w:type="spellStart"/>
      <w:r w:rsidRPr="002F4E64">
        <w:rPr>
          <w:rStyle w:val="Hyperlnk"/>
        </w:rPr>
        <w:t/>
      </w:r>
      <w:proofErr w:type="spellEnd"/>
    </w:p>
    <w:p w:rsidR="00A71033" w:rsidP="00A71033" w:rsidRDefault="00A71033" w14:paraId="6B60D389" w14:textId="77777777">
      <w:r>
        <w:fldChar w:fldCharType="end"/>
      </w:r>
    </w:p>
    <w:p w:rsidR="00A71033" w:rsidP="00A71033" w:rsidRDefault="00A71033" w14:paraId="7CA02C6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A71033" w:rsidTr="004C2A5D" w14:paraId="47448396"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hideMark/>
          </w:tcPr>
          <w:p w:rsidR="00A71033" w:rsidP="004C2A5D" w:rsidRDefault="00A71033" w14:paraId="27D51C9A" w14:textId="77777777">
            <w:pPr>
              <w:pStyle w:val="Rubrik1"/>
            </w:pPr>
            <w:bookmarkStart w:name="_Toc85023587" w:id="36"/>
            <w:bookmarkStart w:name="_Toc404170940" w:id="37"/>
            <w:bookmarkStart w:name="_Toc376945042" w:id="38"/>
            <w:bookmarkStart w:name="_Toc338760703" w:id="39"/>
            <w:bookmarkStart w:name="_Toc338760679" w:id="40"/>
            <w:bookmarkStart w:name="_Toc193886899" w:id="41"/>
            <w:bookmarkStart w:name="_Toc193963303" w:id="42"/>
            <w:r>
              <w:t>Uppdaterat från föregående version</w:t>
            </w:r>
            <w:bookmarkEnd w:id="36"/>
            <w:bookmarkEnd w:id="37"/>
            <w:bookmarkEnd w:id="38"/>
            <w:bookmarkEnd w:id="39"/>
            <w:bookmarkEnd w:id="40"/>
            <w:bookmarkEnd w:id="41"/>
            <w:bookmarkEnd w:id="42"/>
          </w:p>
          <w:p w:rsidR="00A71033" w:rsidP="004C2A5D" w:rsidRDefault="00A71033" w14:paraId="4B625155" w14:textId="77777777">
            <w:pPr>
              <w:rPr>
                <w:i/>
                <w:iCs/>
                <w:color w:val="808080" w:themeColor="background1" w:themeShade="80"/>
                <w:szCs w:val="22"/>
                <w:shd w:val="clear" w:color="auto" w:fill="FFFFFF"/>
              </w:rPr>
            </w:pPr>
            <w:r w:rsidRPr="00625C56">
              <w:rPr>
                <w:color w:val="808080" w:themeColor="background1" w:themeShade="80"/>
                <w:szCs w:val="22"/>
                <w:shd w:val="clear" w:color="auto" w:fill="FFFFFF"/>
              </w:rPr>
              <w:lastRenderedPageBreak/>
              <w:t xml:space="preserve">2024-03-22 Dokument uppdaterat med länk till dokumentet </w:t>
            </w:r>
            <w:r w:rsidRPr="00625C56">
              <w:rPr>
                <w:i/>
                <w:iCs/>
                <w:color w:val="808080" w:themeColor="background1" w:themeShade="80"/>
                <w:szCs w:val="22"/>
                <w:shd w:val="clear" w:color="auto" w:fill="FFFFFF"/>
              </w:rPr>
              <w:t>”Journalföring vid smittrisk”</w:t>
            </w:r>
          </w:p>
          <w:p w:rsidRPr="00625C56" w:rsidR="00A71033" w:rsidP="004C2A5D" w:rsidRDefault="00A71033" w14:paraId="15D6F689" w14:textId="77777777">
            <w:r w:rsidRPr="54E11366">
              <w:rPr>
                <w:color w:val="808080" w:themeColor="background1" w:themeShade="80"/>
              </w:rPr>
              <w:t>2024-09-02 Redaktionellt förtydligande</w:t>
            </w:r>
          </w:p>
          <w:p w:rsidRPr="00625C56" w:rsidR="00A71033" w:rsidP="004C2A5D" w:rsidRDefault="00A71033" w14:paraId="72BC9246" w14:textId="77777777">
            <w:r w:rsidRPr="54E11366">
              <w:t>2025-03-27 Uppdaterad enligt nytt journalsystem</w:t>
            </w:r>
            <w:r>
              <w:t/>
            </w:r>
            <w:r w:rsidRPr="54E11366">
              <w:t xml:space="preserve"/>
            </w:r>
          </w:p>
        </w:tc>
      </w:tr>
    </w:tbl>
    <w:p w:rsidR="00A71033" w:rsidP="00A71033" w:rsidRDefault="00A71033" w14:paraId="2A78EA95" w14:textId="77777777"/>
    <w:p w:rsidRPr="009C3EA2" w:rsidR="009C3EA2" w:rsidP="009C3EA2" w:rsidRDefault="009C3EA2" w14:paraId="358A130C" w14:textId="77777777">
      <w:pPr>
        <w:rPr>
          <w:lang w:eastAsia="en-US"/>
        </w:rPr>
      </w:pPr>
    </w:p>
    <w:sectPr w:rsidRPr="009C3EA2" w:rsidR="009C3EA2" w:rsidSect="006F5846">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B8DB" w14:textId="77777777" w:rsidR="00CB5275" w:rsidRDefault="00CB5275" w:rsidP="00332D94">
      <w:r>
        <w:separator/>
      </w:r>
    </w:p>
  </w:endnote>
  <w:endnote w:type="continuationSeparator" w:id="0">
    <w:p w14:paraId="0AFA938F" w14:textId="77777777" w:rsidR="00CB5275" w:rsidRDefault="00CB5275" w:rsidP="00332D94">
      <w:r>
        <w:continuationSeparator/>
      </w:r>
    </w:p>
  </w:endnote>
  <w:endnote w:type="continuationNotice" w:id="1">
    <w:p w14:paraId="4FC20562" w14:textId="77777777" w:rsidR="00CB5275" w:rsidRDefault="00CB5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A71033" w:rsidP="32D0BB37" w:rsidRDefault="00A71033" w14:paraId="1C99A132" w14:textId="77777777">
          <w:pPr>
            <w:pStyle w:val="Sidfot"/>
            <w:rPr>
              <w:sz w:val="20"/>
              <w:szCs w:val="20"/>
            </w:rPr>
          </w:pPr>
          <w:r w:rsidRPr="32D0BB37">
            <w:rPr>
              <w:sz w:val="20"/>
              <w:szCs w:val="20"/>
            </w:rPr>
            <w:t>Vårdriktlinje: ESBL-CARBA – 2 - Nyupptäckt ESBL-CARBA-positiv patient – vägledning och uppföljning för behandlande läkare</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A71033" w:rsidP="32D0BB37" w:rsidRDefault="00A71033" w14:paraId="48635B06" w14:textId="09BBB852">
          <w:pPr>
            <w:pStyle w:val="Sidfot"/>
            <w:rPr>
              <w:sz w:val="20"/>
              <w:szCs w:val="20"/>
            </w:rPr>
          </w:pPr>
          <w:r w:rsidRPr="32D0BB37">
            <w:rPr>
              <w:rStyle w:val="normaltextrun"/>
              <w:color w:val="000000" w:themeColor="text1"/>
              <w:sz w:val="20"/>
              <w:szCs w:val="20"/>
            </w:rPr>
            <w:t>RH-13866</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A71033" w:rsidP="32D0BB37" w:rsidRDefault="00A71033"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A71033" w:rsidP="32D0BB37" w:rsidRDefault="00A71033" w14:paraId="417A3718" w14:textId="43C6CFEA">
          <w:pPr>
            <w:pStyle w:val="Sidfot"/>
            <w:rPr>
              <w:sz w:val="20"/>
              <w:szCs w:val="20"/>
            </w:rPr>
          </w:pPr>
          <w:r w:rsidRPr="32D0BB37">
            <w:rPr>
              <w:sz w:val="20"/>
              <w:szCs w:val="20"/>
            </w:rPr>
            <w:t>Fastställd av: Regional samordnande chefläkare, Fastställt: 2024-03-22</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A71033" w:rsidP="32D0BB37" w:rsidRDefault="00A71033" w14:paraId="62A32663" w14:textId="77777777">
          <w:pPr>
            <w:pStyle w:val="Sidfot"/>
            <w:jc w:val="right"/>
            <w:rPr>
              <w:sz w:val="20"/>
              <w:szCs w:val="20"/>
            </w:rPr>
          </w:pPr>
        </w:p>
      </w:tc>
    </w:tr>
    <w:tr w:rsidR="32D0BB37" w:rsidTr="32D0BB37" w14:paraId="394410BA" w14:textId="77777777">
      <w:trPr>
        <w:trHeight w:val="300"/>
      </w:trPr>
      <w:tc>
        <w:tcPr>
          <w:tcW w:w="7083" w:type="dxa"/>
        </w:tcPr>
        <w:p w:rsidR="00A71033" w:rsidP="32D0BB37" w:rsidRDefault="00A71033"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A71033" w:rsidP="32D0BB37" w:rsidRDefault="00A71033" w14:paraId="65D51256" w14:textId="77777777">
          <w:pPr>
            <w:pStyle w:val="Sidfot"/>
            <w:jc w:val="right"/>
            <w:rPr>
              <w:sz w:val="20"/>
              <w:szCs w:val="20"/>
            </w:rPr>
          </w:pPr>
        </w:p>
      </w:tc>
    </w:tr>
  </w:tbl>
  <w:p w:rsidR="00A71033" w:rsidP="32D0BB37" w:rsidRDefault="00A71033"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A71033" w:rsidP="0086669C" w:rsidRDefault="00A71033" w14:paraId="588F3A48" w14:textId="77777777">
          <w:pPr>
            <w:pStyle w:val="Sidfot"/>
            <w:rPr>
              <w:sz w:val="20"/>
            </w:rPr>
          </w:pPr>
          <w:r w:rsidRPr="00730DA5">
            <w:rPr>
              <w:sz w:val="20"/>
            </w:rPr>
            <w:t>Vårdriktlinje: ESBL-CARBA – 2 - Nyupptäckt ESBL-CARBA-positiv patient – vägledning och uppföljning för behandlande läkare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A71033" w:rsidP="0086669C" w:rsidRDefault="00A71033" w14:paraId="3D266039" w14:textId="09BBB852">
          <w:pPr>
            <w:pStyle w:val="Sidfot"/>
            <w:rPr>
              <w:sz w:val="20"/>
            </w:rPr>
          </w:pPr>
          <w:r>
            <w:rPr>
              <w:rStyle w:val="normaltextrun"/>
              <w:color w:val="000000"/>
              <w:sz w:val="20"/>
              <w:szCs w:val="20"/>
              <w:shd w:val="clear" w:color="auto" w:fill="FFFFFF"/>
            </w:rPr>
            <w:t>RH-13866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A71033" w:rsidP="0086669C" w:rsidRDefault="00A71033"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A71033" w:rsidP="0086669C" w:rsidRDefault="00A71033" w14:paraId="587C5A37" w14:textId="43C6CFEA">
          <w:pPr>
            <w:pStyle w:val="Sidfot"/>
            <w:rPr>
              <w:sz w:val="20"/>
            </w:rPr>
          </w:pPr>
          <w:r w:rsidRPr="37904626">
            <w:rPr>
              <w:sz w:val="20"/>
              <w:szCs w:val="20"/>
            </w:rPr>
            <w:t>Fastställd av: Regional samordnande chefläkare, Fastställt: 2024-03-22</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A71033" w:rsidP="0086669C" w:rsidRDefault="00A71033" w14:paraId="359DDFB3" w14:textId="77777777">
          <w:pPr>
            <w:pStyle w:val="Sidfot"/>
            <w:jc w:val="right"/>
            <w:rPr>
              <w:sz w:val="20"/>
            </w:rPr>
          </w:pPr>
        </w:p>
      </w:tc>
    </w:tr>
    <w:tr w:rsidR="0086669C" w:rsidTr="00220BF1" w14:paraId="450F38E4" w14:textId="77777777">
      <w:tc>
        <w:tcPr>
          <w:tcW w:w="7083" w:type="dxa"/>
        </w:tcPr>
        <w:p w:rsidRPr="37904626" w:rsidR="00A71033" w:rsidP="0086669C" w:rsidRDefault="00A71033"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A71033" w:rsidP="0086669C" w:rsidRDefault="00A71033" w14:paraId="1B0FB7E9" w14:textId="77777777">
          <w:pPr>
            <w:pStyle w:val="Sidfot"/>
            <w:jc w:val="right"/>
            <w:rPr>
              <w:sz w:val="20"/>
            </w:rPr>
          </w:pPr>
        </w:p>
      </w:tc>
    </w:tr>
  </w:tbl>
  <w:p w:rsidR="00A71033" w:rsidRDefault="00A71033"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A71033" w:rsidP="32D0BB37" w:rsidRDefault="00A71033" w14:paraId="3656FA7B" w14:textId="77777777">
          <w:pPr>
            <w:pStyle w:val="Sidfot"/>
            <w:rPr>
              <w:sz w:val="20"/>
              <w:szCs w:val="20"/>
            </w:rPr>
          </w:pPr>
          <w:r w:rsidRPr="32D0BB37">
            <w:rPr>
              <w:sz w:val="20"/>
              <w:szCs w:val="20"/>
            </w:rPr>
            <w:t>Vårdriktlinje: ESBL-CARBA – 2 - Nyupptäckt ESBL-CARBA-positiv patient – vägledning och uppföljning för behandlande läkare</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A71033" w:rsidP="32D0BB37" w:rsidRDefault="00A71033" w14:paraId="173DEEEE" w14:textId="09BBB852">
          <w:pPr>
            <w:pStyle w:val="Sidfot"/>
            <w:rPr>
              <w:sz w:val="20"/>
              <w:szCs w:val="20"/>
            </w:rPr>
          </w:pPr>
          <w:r w:rsidRPr="32D0BB37">
            <w:rPr>
              <w:rStyle w:val="normaltextrun"/>
              <w:color w:val="000000" w:themeColor="text1"/>
              <w:sz w:val="20"/>
              <w:szCs w:val="20"/>
            </w:rPr>
            <w:t>RH-13866</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A71033" w:rsidP="32D0BB37" w:rsidRDefault="00A71033"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A71033" w:rsidP="32D0BB37" w:rsidRDefault="00A71033" w14:paraId="1BDD982F" w14:textId="43C6CFEA">
          <w:pPr>
            <w:pStyle w:val="Sidfot"/>
            <w:rPr>
              <w:sz w:val="20"/>
              <w:szCs w:val="20"/>
            </w:rPr>
          </w:pPr>
          <w:r w:rsidRPr="32D0BB37">
            <w:rPr>
              <w:sz w:val="20"/>
              <w:szCs w:val="20"/>
            </w:rPr>
            <w:t>Fastställd av: Regional samordnande chefläkare, Fastställt: 2024-03-22</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A71033" w:rsidP="32D0BB37" w:rsidRDefault="00A71033" w14:paraId="399BE1A4" w14:textId="77777777">
          <w:pPr>
            <w:pStyle w:val="Sidfot"/>
            <w:jc w:val="right"/>
            <w:rPr>
              <w:sz w:val="20"/>
              <w:szCs w:val="20"/>
            </w:rPr>
          </w:pPr>
        </w:p>
      </w:tc>
    </w:tr>
    <w:tr w:rsidR="32D0BB37" w:rsidTr="32D0BB37" w14:paraId="30237FFB" w14:textId="77777777">
      <w:trPr>
        <w:trHeight w:val="300"/>
      </w:trPr>
      <w:tc>
        <w:tcPr>
          <w:tcW w:w="7083" w:type="dxa"/>
        </w:tcPr>
        <w:p w:rsidR="00A71033" w:rsidP="32D0BB37" w:rsidRDefault="00A71033"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A71033" w:rsidP="32D0BB37" w:rsidRDefault="00A71033" w14:paraId="2ABD1A73" w14:textId="77777777">
          <w:pPr>
            <w:pStyle w:val="Sidfot"/>
            <w:jc w:val="right"/>
            <w:rPr>
              <w:sz w:val="20"/>
              <w:szCs w:val="20"/>
            </w:rPr>
          </w:pPr>
        </w:p>
      </w:tc>
    </w:tr>
  </w:tbl>
  <w:p w:rsidR="00A71033" w:rsidRDefault="00A71033"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A71033" w:rsidP="32D0BB37" w:rsidRDefault="00A71033" w14:paraId="60A59DCF" w14:textId="5B7BBE2D">
          <w:pPr>
            <w:pStyle w:val="Sidhuvud"/>
            <w:ind w:left="-115"/>
          </w:pPr>
        </w:p>
      </w:tc>
      <w:tc>
        <w:tcPr>
          <w:tcW w:w="1390" w:type="dxa"/>
        </w:tcPr>
        <w:p w:rsidR="00A71033" w:rsidP="32D0BB37" w:rsidRDefault="00A71033" w14:paraId="48C797FD" w14:textId="17942C65">
          <w:pPr>
            <w:pStyle w:val="Sidhuvud"/>
            <w:jc w:val="center"/>
          </w:pPr>
        </w:p>
      </w:tc>
      <w:tc>
        <w:tcPr>
          <w:tcW w:w="1390" w:type="dxa"/>
        </w:tcPr>
        <w:p w:rsidR="00A71033" w:rsidP="32D0BB37" w:rsidRDefault="00A71033" w14:paraId="276C9C84" w14:textId="36C890C7">
          <w:pPr>
            <w:pStyle w:val="Sidhuvud"/>
            <w:ind w:right="-115"/>
            <w:jc w:val="right"/>
          </w:pPr>
        </w:p>
      </w:tc>
    </w:tr>
  </w:tbl>
  <w:p w:rsidR="00A71033" w:rsidP="32D0BB37" w:rsidRDefault="00A71033"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A71033" w:rsidP="000D6F1B" w:rsidRDefault="00A71033" w14:paraId="5C323B85" w14:textId="77777777">
          <w:pPr>
            <w:pStyle w:val="Sidfot"/>
            <w:rPr>
              <w:sz w:val="20"/>
            </w:rPr>
          </w:pPr>
          <w:r w:rsidRPr="00730DA5">
            <w:rPr>
              <w:sz w:val="20"/>
            </w:rPr>
            <w:t>Vårdriktlinje: ESBL-CARBA – 2 - Nyupptäckt ESBL-CARBA-positiv patient – vägledning och uppföljning för behandlande läkare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A71033" w:rsidP="000D6F1B" w:rsidRDefault="00A71033" w14:paraId="70DA62BB" w14:textId="0E22458C">
          <w:pPr>
            <w:pStyle w:val="Sidfot"/>
            <w:rPr>
              <w:sz w:val="20"/>
            </w:rPr>
          </w:pPr>
          <w:r>
            <w:rPr>
              <w:rStyle w:val="normaltextrun"/>
              <w:color w:val="000000"/>
              <w:sz w:val="20"/>
              <w:szCs w:val="20"/>
              <w:shd w:val="clear" w:color="auto" w:fill="FFFFFF"/>
            </w:rPr>
            <w:t>RH-13866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A71033" w:rsidP="000D6F1B" w:rsidRDefault="00A71033"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A71033" w:rsidP="000D6F1B" w:rsidRDefault="00A71033" w14:paraId="2B59EE43" w14:textId="3A62E5EF">
          <w:pPr>
            <w:pStyle w:val="Sidfot"/>
            <w:rPr>
              <w:sz w:val="20"/>
            </w:rPr>
          </w:pPr>
          <w:r w:rsidRPr="37904626">
            <w:rPr>
              <w:sz w:val="20"/>
              <w:szCs w:val="20"/>
            </w:rPr>
            <w:t>Fastställd av: Regional samordnande chefläkare, Fastställt: 2024-03-22</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A71033" w:rsidP="000D6F1B" w:rsidRDefault="00A71033" w14:paraId="3416583C" w14:textId="77777777">
          <w:pPr>
            <w:pStyle w:val="Sidfot"/>
            <w:jc w:val="right"/>
            <w:rPr>
              <w:sz w:val="20"/>
            </w:rPr>
          </w:pPr>
        </w:p>
      </w:tc>
    </w:tr>
    <w:tr w:rsidR="000D6F1B" w:rsidTr="00595120" w14:paraId="19CABEE9" w14:textId="77777777">
      <w:tc>
        <w:tcPr>
          <w:tcW w:w="7083" w:type="dxa"/>
        </w:tcPr>
        <w:p w:rsidRPr="37904626" w:rsidR="00A71033" w:rsidP="000D6F1B" w:rsidRDefault="00A71033"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A71033" w:rsidP="000D6F1B" w:rsidRDefault="00A71033" w14:paraId="35ABC5A9" w14:textId="77777777">
          <w:pPr>
            <w:pStyle w:val="Sidfot"/>
            <w:jc w:val="right"/>
            <w:rPr>
              <w:sz w:val="20"/>
            </w:rPr>
          </w:pPr>
        </w:p>
      </w:tc>
    </w:tr>
  </w:tbl>
  <w:p w:rsidR="00A71033" w:rsidRDefault="00A71033"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33" w:rsidRDefault="00A71033"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A71033" w:rsidP="0086669C" w:rsidRDefault="00A71033" w14:paraId="187F050A" w14:textId="77777777">
          <w:pPr>
            <w:pStyle w:val="Sidfot"/>
            <w:rPr>
              <w:sz w:val="20"/>
            </w:rPr>
          </w:pPr>
          <w:r w:rsidRPr="00730DA5">
            <w:rPr>
              <w:sz w:val="20"/>
            </w:rPr>
            <w:t>Vårdriktlinje: ESBL-CARBA – 2 - Nyupptäckt ESBL-CARBA-positiv patient – vägledning och uppföljning för behandlande läkare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A71033" w:rsidP="0086669C" w:rsidRDefault="00A71033" w14:paraId="0BD4DF7E" w14:textId="5BF10D8C">
          <w:pPr>
            <w:pStyle w:val="Sidfot"/>
            <w:rPr>
              <w:sz w:val="20"/>
            </w:rPr>
          </w:pPr>
          <w:r>
            <w:rPr>
              <w:rStyle w:val="normaltextrun"/>
              <w:color w:val="000000"/>
              <w:sz w:val="20"/>
              <w:szCs w:val="20"/>
              <w:shd w:val="clear" w:color="auto" w:fill="FFFFFF"/>
            </w:rPr>
            <w:t>RH-13866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A71033" w:rsidP="0086669C" w:rsidRDefault="00A71033"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A71033" w:rsidP="0086669C" w:rsidRDefault="00A71033" w14:paraId="22DEC7FD" w14:textId="0B39334D">
          <w:pPr>
            <w:pStyle w:val="Sidfot"/>
            <w:rPr>
              <w:sz w:val="20"/>
            </w:rPr>
          </w:pPr>
          <w:r w:rsidRPr="37904626">
            <w:rPr>
              <w:sz w:val="20"/>
              <w:szCs w:val="20"/>
            </w:rPr>
            <w:t>Fastställd av: Regional samordnande chefläkare, Fastställt: 2024-03-22</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A71033" w:rsidP="0086669C" w:rsidRDefault="00A71033" w14:paraId="57AAF9EB" w14:textId="77777777">
          <w:pPr>
            <w:pStyle w:val="Sidfot"/>
            <w:jc w:val="right"/>
            <w:rPr>
              <w:sz w:val="20"/>
            </w:rPr>
          </w:pPr>
        </w:p>
      </w:tc>
    </w:tr>
    <w:tr w:rsidR="00256277" w:rsidTr="00220BF1" w14:paraId="0B40B905" w14:textId="77777777">
      <w:tc>
        <w:tcPr>
          <w:tcW w:w="7083" w:type="dxa"/>
        </w:tcPr>
        <w:p w:rsidRPr="37904626" w:rsidR="00A71033" w:rsidP="0086669C" w:rsidRDefault="00A71033"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A71033" w:rsidP="0086669C" w:rsidRDefault="00A71033" w14:paraId="436B6CFB" w14:textId="77777777">
          <w:pPr>
            <w:pStyle w:val="Sidfot"/>
            <w:jc w:val="right"/>
            <w:rPr>
              <w:sz w:val="20"/>
            </w:rPr>
          </w:pPr>
        </w:p>
      </w:tc>
    </w:tr>
  </w:tbl>
  <w:p w:rsidR="00A71033" w:rsidRDefault="00A71033"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33" w:rsidRDefault="00A71033"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6A95" w14:textId="77777777" w:rsidR="00CB5275" w:rsidRDefault="00CB5275" w:rsidP="00332D94">
      <w:r>
        <w:separator/>
      </w:r>
    </w:p>
  </w:footnote>
  <w:footnote w:type="continuationSeparator" w:id="0">
    <w:p w14:paraId="19D0BF65" w14:textId="77777777" w:rsidR="00CB5275" w:rsidRDefault="00CB5275" w:rsidP="00332D94">
      <w:r>
        <w:continuationSeparator/>
      </w:r>
    </w:p>
  </w:footnote>
  <w:footnote w:type="continuationNotice" w:id="1">
    <w:p w14:paraId="7B0A9F33" w14:textId="77777777" w:rsidR="00CB5275" w:rsidRDefault="00CB5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A71033" w:rsidP="32D0BB37" w:rsidRDefault="00A71033" w14:paraId="6A3A8AD1" w14:textId="4AD535CB">
          <w:pPr>
            <w:pStyle w:val="Sidhuvud"/>
            <w:ind w:left="-115"/>
          </w:pPr>
        </w:p>
      </w:tc>
      <w:tc>
        <w:tcPr>
          <w:tcW w:w="3020" w:type="dxa"/>
        </w:tcPr>
        <w:p w:rsidR="00A71033" w:rsidP="32D0BB37" w:rsidRDefault="00A71033" w14:paraId="13D89322" w14:textId="18C95986">
          <w:pPr>
            <w:pStyle w:val="Sidhuvud"/>
            <w:jc w:val="center"/>
          </w:pPr>
        </w:p>
      </w:tc>
      <w:tc>
        <w:tcPr>
          <w:tcW w:w="3020" w:type="dxa"/>
        </w:tcPr>
        <w:p w:rsidR="00A71033" w:rsidP="32D0BB37" w:rsidRDefault="00A71033" w14:paraId="428EF4DD" w14:textId="7715AB02">
          <w:pPr>
            <w:pStyle w:val="Sidhuvud"/>
            <w:ind w:right="-115"/>
            <w:jc w:val="right"/>
          </w:pPr>
        </w:p>
      </w:tc>
    </w:tr>
  </w:tbl>
  <w:p w:rsidR="00A71033" w:rsidP="32D0BB37" w:rsidRDefault="00A71033"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A71033" w:rsidP="00DA6B1E" w:rsidRDefault="00A71033" w14:paraId="44AA4EFF" w14:textId="77777777">
          <w:pPr>
            <w:pStyle w:val="Sidhuvud"/>
            <w:rPr>
              <w:noProof/>
            </w:rPr>
          </w:pPr>
        </w:p>
        <w:p w:rsidR="00A71033" w:rsidP="00DA6B1E" w:rsidRDefault="00A71033"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A71033" w:rsidP="00DA6B1E" w:rsidRDefault="00A71033"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71033" w:rsidP="00DA6B1E" w:rsidRDefault="00A71033"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71033" w:rsidP="00A57F1E" w:rsidRDefault="00A71033" w14:paraId="00DB7CC4" w14:textId="77777777">
          <w:pPr>
            <w:pStyle w:val="Sidhuvud"/>
            <w:rPr>
              <w:noProof/>
            </w:rPr>
          </w:pPr>
        </w:p>
        <w:p w:rsidR="00A71033" w:rsidP="00A57F1E" w:rsidRDefault="00A71033"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71033" w:rsidP="00A57F1E" w:rsidRDefault="00A71033"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A71033" w:rsidP="00A57F1E" w:rsidRDefault="00A71033"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A71033" w:rsidP="32D0BB37" w:rsidRDefault="00A71033" w14:paraId="0507D072" w14:textId="2E678EF0">
          <w:pPr>
            <w:pStyle w:val="Sidhuvud"/>
            <w:ind w:left="-115"/>
          </w:pPr>
        </w:p>
      </w:tc>
      <w:tc>
        <w:tcPr>
          <w:tcW w:w="1390" w:type="dxa"/>
        </w:tcPr>
        <w:p w:rsidR="00A71033" w:rsidP="32D0BB37" w:rsidRDefault="00A71033" w14:paraId="301315C1" w14:textId="4337A11A">
          <w:pPr>
            <w:pStyle w:val="Sidhuvud"/>
            <w:jc w:val="center"/>
          </w:pPr>
        </w:p>
      </w:tc>
      <w:tc>
        <w:tcPr>
          <w:tcW w:w="1390" w:type="dxa"/>
        </w:tcPr>
        <w:p w:rsidR="00A71033" w:rsidP="32D0BB37" w:rsidRDefault="00A71033" w14:paraId="2881689D" w14:textId="59CBFAA9">
          <w:pPr>
            <w:pStyle w:val="Sidhuvud"/>
            <w:ind w:right="-115"/>
            <w:jc w:val="right"/>
          </w:pPr>
        </w:p>
      </w:tc>
    </w:tr>
  </w:tbl>
  <w:p w:rsidR="00A71033" w:rsidP="32D0BB37" w:rsidRDefault="00A71033"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A71033" w:rsidP="008E5301" w:rsidRDefault="00A71033" w14:paraId="4E576B05" w14:textId="77777777">
          <w:pPr>
            <w:pStyle w:val="Sidhuvud"/>
            <w:rPr>
              <w:noProof/>
            </w:rPr>
          </w:pPr>
        </w:p>
        <w:p w:rsidR="00A71033" w:rsidP="008E5301" w:rsidRDefault="00A71033"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71033" w:rsidP="008E5301" w:rsidRDefault="00A71033"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71033" w:rsidP="008E5301" w:rsidRDefault="00A71033"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A71033" w:rsidP="00DA6B1E" w:rsidRDefault="00A71033" w14:paraId="5A99E50B" w14:textId="77777777">
          <w:pPr>
            <w:pStyle w:val="Sidhuvud"/>
            <w:rPr>
              <w:noProof/>
            </w:rPr>
          </w:pPr>
        </w:p>
        <w:p w:rsidR="00A71033" w:rsidP="00DA6B1E" w:rsidRDefault="00A71033"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A71033" w:rsidP="00DA6B1E" w:rsidRDefault="00A71033"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71033" w:rsidP="00DA6B1E" w:rsidRDefault="00A71033"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33" w:rsidRDefault="00A71033"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A909D1"/>
    <w:multiLevelType w:val="hybridMultilevel"/>
    <w:tmpl w:val="793433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4F693148"/>
    <w:multiLevelType w:val="hybridMultilevel"/>
    <w:tmpl w:val="A3F80A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4462A54"/>
    <w:multiLevelType w:val="hybridMultilevel"/>
    <w:tmpl w:val="018CB13A"/>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1"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A183C36"/>
    <w:multiLevelType w:val="hybridMultilevel"/>
    <w:tmpl w:val="6ECA94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884124933">
    <w:abstractNumId w:val="12"/>
  </w:num>
  <w:num w:numId="2" w16cid:durableId="1089813619">
    <w:abstractNumId w:val="15"/>
  </w:num>
  <w:num w:numId="3" w16cid:durableId="1924024878">
    <w:abstractNumId w:val="13"/>
  </w:num>
  <w:num w:numId="4" w16cid:durableId="829096697">
    <w:abstractNumId w:val="3"/>
  </w:num>
  <w:num w:numId="5" w16cid:durableId="319231567">
    <w:abstractNumId w:val="5"/>
  </w:num>
  <w:num w:numId="6" w16cid:durableId="902252704">
    <w:abstractNumId w:val="9"/>
  </w:num>
  <w:num w:numId="7" w16cid:durableId="62921762">
    <w:abstractNumId w:val="1"/>
  </w:num>
  <w:num w:numId="8" w16cid:durableId="1292982462">
    <w:abstractNumId w:val="7"/>
  </w:num>
  <w:num w:numId="9" w16cid:durableId="241108105">
    <w:abstractNumId w:val="8"/>
  </w:num>
  <w:num w:numId="10" w16cid:durableId="774405143">
    <w:abstractNumId w:val="4"/>
  </w:num>
  <w:num w:numId="11" w16cid:durableId="1968007225">
    <w:abstractNumId w:val="0"/>
  </w:num>
  <w:num w:numId="12" w16cid:durableId="1408724314">
    <w:abstractNumId w:val="11"/>
  </w:num>
  <w:num w:numId="13" w16cid:durableId="868954215">
    <w:abstractNumId w:val="14"/>
  </w:num>
  <w:num w:numId="14" w16cid:durableId="1742602794">
    <w:abstractNumId w:val="10"/>
  </w:num>
  <w:num w:numId="15" w16cid:durableId="1563909688">
    <w:abstractNumId w:val="6"/>
  </w:num>
  <w:num w:numId="16" w16cid:durableId="1403064306">
    <w:abstractNumId w:val="4"/>
  </w:num>
  <w:num w:numId="17" w16cid:durableId="2024696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57168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036997">
    <w:abstractNumId w:val="6"/>
  </w:num>
  <w:num w:numId="20" w16cid:durableId="733044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4DCB"/>
    <w:rsid w:val="00043275"/>
    <w:rsid w:val="00071C4D"/>
    <w:rsid w:val="00087B68"/>
    <w:rsid w:val="000B0C89"/>
    <w:rsid w:val="001650B8"/>
    <w:rsid w:val="00167844"/>
    <w:rsid w:val="00181282"/>
    <w:rsid w:val="0018206E"/>
    <w:rsid w:val="001C0D1F"/>
    <w:rsid w:val="001E3823"/>
    <w:rsid w:val="00225E0B"/>
    <w:rsid w:val="00246F62"/>
    <w:rsid w:val="00260CD4"/>
    <w:rsid w:val="00271080"/>
    <w:rsid w:val="002D0241"/>
    <w:rsid w:val="002E0A96"/>
    <w:rsid w:val="002F4E64"/>
    <w:rsid w:val="00332D94"/>
    <w:rsid w:val="00337C47"/>
    <w:rsid w:val="00385F81"/>
    <w:rsid w:val="0039182B"/>
    <w:rsid w:val="003A2FF6"/>
    <w:rsid w:val="003B4F50"/>
    <w:rsid w:val="003C5B41"/>
    <w:rsid w:val="003D2710"/>
    <w:rsid w:val="003E537C"/>
    <w:rsid w:val="00406C20"/>
    <w:rsid w:val="004625ED"/>
    <w:rsid w:val="00464706"/>
    <w:rsid w:val="004A4717"/>
    <w:rsid w:val="005140DE"/>
    <w:rsid w:val="005210D9"/>
    <w:rsid w:val="005C2DC5"/>
    <w:rsid w:val="005D151B"/>
    <w:rsid w:val="00601DEC"/>
    <w:rsid w:val="00614116"/>
    <w:rsid w:val="00625C56"/>
    <w:rsid w:val="00633C84"/>
    <w:rsid w:val="00647E41"/>
    <w:rsid w:val="006534D8"/>
    <w:rsid w:val="00685588"/>
    <w:rsid w:val="00686221"/>
    <w:rsid w:val="00693B29"/>
    <w:rsid w:val="00696200"/>
    <w:rsid w:val="006C4A08"/>
    <w:rsid w:val="006F5846"/>
    <w:rsid w:val="00713D71"/>
    <w:rsid w:val="0074069B"/>
    <w:rsid w:val="0075659A"/>
    <w:rsid w:val="007B7E29"/>
    <w:rsid w:val="008160E0"/>
    <w:rsid w:val="008520E1"/>
    <w:rsid w:val="008A4A1B"/>
    <w:rsid w:val="008A5B7F"/>
    <w:rsid w:val="008B3D75"/>
    <w:rsid w:val="00903BFD"/>
    <w:rsid w:val="00910FDD"/>
    <w:rsid w:val="00935541"/>
    <w:rsid w:val="00935632"/>
    <w:rsid w:val="00940ED2"/>
    <w:rsid w:val="00976C47"/>
    <w:rsid w:val="009806F9"/>
    <w:rsid w:val="009872EE"/>
    <w:rsid w:val="009C3EA2"/>
    <w:rsid w:val="009D07BE"/>
    <w:rsid w:val="009D17E6"/>
    <w:rsid w:val="009D5FFA"/>
    <w:rsid w:val="009E4DAD"/>
    <w:rsid w:val="009F76CD"/>
    <w:rsid w:val="00A33719"/>
    <w:rsid w:val="00A469F4"/>
    <w:rsid w:val="00A71033"/>
    <w:rsid w:val="00AB0079"/>
    <w:rsid w:val="00AB14D2"/>
    <w:rsid w:val="00AE14D1"/>
    <w:rsid w:val="00AE6FE3"/>
    <w:rsid w:val="00B10DF3"/>
    <w:rsid w:val="00B2523E"/>
    <w:rsid w:val="00B27CEF"/>
    <w:rsid w:val="00B758CA"/>
    <w:rsid w:val="00B76716"/>
    <w:rsid w:val="00B927A1"/>
    <w:rsid w:val="00BA0B3B"/>
    <w:rsid w:val="00BB1180"/>
    <w:rsid w:val="00BD0566"/>
    <w:rsid w:val="00BD31C6"/>
    <w:rsid w:val="00C1580D"/>
    <w:rsid w:val="00C17F9A"/>
    <w:rsid w:val="00C43323"/>
    <w:rsid w:val="00C63A89"/>
    <w:rsid w:val="00CB1C26"/>
    <w:rsid w:val="00CB3BB1"/>
    <w:rsid w:val="00CB5275"/>
    <w:rsid w:val="00D21642"/>
    <w:rsid w:val="00D451F8"/>
    <w:rsid w:val="00D67040"/>
    <w:rsid w:val="00DD12E6"/>
    <w:rsid w:val="00DD7799"/>
    <w:rsid w:val="00DE2267"/>
    <w:rsid w:val="00E03E34"/>
    <w:rsid w:val="00E27CDE"/>
    <w:rsid w:val="00E60A15"/>
    <w:rsid w:val="00E71832"/>
    <w:rsid w:val="00EA3323"/>
    <w:rsid w:val="00F01D75"/>
    <w:rsid w:val="00F7274F"/>
    <w:rsid w:val="00F953A0"/>
    <w:rsid w:val="00FD0773"/>
    <w:rsid w:val="343B4F22"/>
    <w:rsid w:val="4DB0A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943B9"/>
  <w15:docId w15:val="{F73C8776-BE0C-4AFA-8D3D-75DAF068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3"/>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3"/>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3"/>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3"/>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8B3D75"/>
    <w:rPr>
      <w:rFonts w:ascii="Arial" w:eastAsia="Calibri" w:hAnsi="Arial" w:cs="Arial"/>
      <w:b/>
      <w:sz w:val="26"/>
      <w:szCs w:val="28"/>
      <w:lang w:eastAsia="en-US"/>
    </w:r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SidfotChar2">
    <w:name w:val="Sidfot Char2"/>
    <w:uiPriority w:val="99"/>
    <w:rsid w:val="00633C84"/>
  </w:style>
  <w:style w:type="character" w:customStyle="1" w:styleId="BallongtextChar2">
    <w:name w:val="Ballongtext Char2"/>
    <w:rsid w:val="009F76CD"/>
    <w:rPr>
      <w:rFonts w:ascii="Tahoma" w:hAnsi="Tahoma" w:cs="Tahoma"/>
      <w:sz w:val="16"/>
      <w:szCs w:val="16"/>
    </w:rPr>
  </w:style>
  <w:style w:type="character" w:customStyle="1" w:styleId="RubrikChar2">
    <w:name w:val="Rubrik Char2"/>
    <w:rsid w:val="00E71832"/>
    <w:rPr>
      <w:rFonts w:ascii="Arial" w:hAnsi="Arial" w:cs="Arial"/>
      <w:b/>
      <w:sz w:val="32"/>
      <w:szCs w:val="40"/>
    </w:rPr>
  </w:style>
  <w:style w:type="character" w:customStyle="1" w:styleId="Rubrik1Char2">
    <w:name w:val="Rubrik 1 Char2"/>
    <w:basedOn w:val="Standardstycketeckensnitt"/>
    <w:rsid w:val="00A479E9"/>
    <w:rPr>
      <w:rFonts w:ascii="Arial" w:eastAsia="Calibri" w:hAnsi="Arial" w:cs="Arial"/>
      <w:b/>
      <w:sz w:val="26"/>
      <w:szCs w:val="28"/>
      <w:lang w:eastAsia="en-US"/>
    </w:rPr>
  </w:style>
  <w:style w:type="character" w:customStyle="1" w:styleId="SidfotChar3">
    <w:name w:val="Sidfot Char3"/>
    <w:link w:val="Sidfot"/>
    <w:uiPriority w:val="99"/>
    <w:rsid w:val="00633C84"/>
  </w:style>
  <w:style w:type="character" w:customStyle="1" w:styleId="BallongtextChar3">
    <w:name w:val="Ballongtext Char3"/>
    <w:link w:val="Ballongtext"/>
    <w:rsid w:val="009F76CD"/>
    <w:rPr>
      <w:rFonts w:ascii="Tahoma" w:hAnsi="Tahoma" w:cs="Tahoma"/>
      <w:sz w:val="16"/>
      <w:szCs w:val="16"/>
    </w:rPr>
  </w:style>
  <w:style w:type="character" w:customStyle="1" w:styleId="RubrikChar3">
    <w:name w:val="Rubrik Char3"/>
    <w:link w:val="Rubrik"/>
    <w:rsid w:val="00E71832"/>
    <w:rPr>
      <w:rFonts w:ascii="Arial" w:hAnsi="Arial" w:cs="Arial"/>
      <w:b/>
      <w:sz w:val="32"/>
      <w:szCs w:val="40"/>
    </w:rPr>
  </w:style>
  <w:style w:type="character" w:customStyle="1" w:styleId="Rubrik1Char3">
    <w:name w:val="Rubrik 1 Char3"/>
    <w:basedOn w:val="Standardstycketeckensnitt"/>
    <w:link w:val="Rubrik1"/>
    <w:rsid w:val="00A479E9"/>
    <w:rPr>
      <w:rFonts w:ascii="Arial" w:eastAsia="Calibri" w:hAnsi="Arial" w:cs="Arial"/>
      <w:b/>
      <w:sz w:val="26"/>
      <w:szCs w:val="28"/>
      <w:lang w:eastAsia="en-US"/>
    </w:rPr>
  </w:style>
  <w:style w:type="character" w:customStyle="1" w:styleId="normaltextrun">
    <w:name w:val="normaltextrun"/>
    <w:basedOn w:val="Standardstycketeckensnitt"/>
    <w:rsid w:val="00B66C97"/>
  </w:style>
  <w:style w:type="paragraph" w:customStyle="1" w:styleId="Default">
    <w:name w:val="Default"/>
    <w:link w:val="DefaultChar"/>
    <w:uiPriority w:val="99"/>
    <w:rsid w:val="00BB1180"/>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basedOn w:val="Standardstycketeckensnitt"/>
    <w:link w:val="Default"/>
    <w:uiPriority w:val="99"/>
    <w:rsid w:val="00BB1180"/>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442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v.se/globalassets/filer/publikationer/foreskrifter/smittrisker_afs_2018_4.pdf" TargetMode="External"/><Relationship Id="rId3" Type="http://schemas.openxmlformats.org/officeDocument/2006/relationships/customXml" Target="../customXml/item3.xml"/><Relationship Id="rId21" Type="http://schemas.openxmlformats.org/officeDocument/2006/relationships/hyperlink" Target="http://www.sminet.s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3-eu-west-1.amazonaws.com/static.wm3.se/sites/16/media/502207_SIV_St%C3%A4dning_i_v%C3%A5rdlokaler_2.0__med_ISBN.pdf?160361105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lf.se/smittskyddslakarforeningen/smittskyddsblad/"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lkhalsomyndigheten.se/contentassets/f4df42e7e643414ba3499a9ee1801915/esbl-producerande-tarmbakterier.pdf"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app/plugins/region-halland-api-styrda-dokument/download/get_dokument.php?documentGUID=RH-13860"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rh.sharepoint.com/sites/Kvalitet/ODMPublished/Forms/AllItems.aspx?id=%2Fsites%2FKvalitet%2FODMPublished%2FRH%2D15518%2FJournalf%C3%B6ring%20vid%20smittrisk%20%2Epdf&amp;parent=%2Fsites%2FKvalitet%2FODMPublished%2FRH%2D15518&amp;isSPOFile=1&amp;OR=Teams%2DHL&amp;CT=1709819078534&amp;clickparams=eyJBcHBOYW1lIjoiVGVhbXMtRGVza3RvcCIsIkFwcFZlcnNpb24iOiI0OS8yNDAyMDIwNTUxNSIsIkhhc0ZlZGVyYXRlZFVzZXIiOmZhbHNlfQ%3D%3D" TargetMode="External"/><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2022-11-17T23:00:00+00:00</RHI_ApprovedDate>
    <FSCD_Source xmlns="e5aeddd8-5520-4814-867e-4fc77320ac1b">c6e37928-e5df-4cda-8b3f-96e85adf3531#b0bcfaf8-c0c9-4068-b939-646127bfc391</FSCD_Source>
    <FSCD_DocumentEdition xmlns="e5aeddd8-5520-4814-867e-4fc77320ac1b">9</FSCD_DocumentEdition>
    <FSCD_ApprovedBy xmlns="e5aeddd8-5520-4814-867e-4fc77320ac1b">
      <UserInfo>
        <DisplayName/>
        <AccountId>15</AccountId>
        <AccountType/>
      </UserInfo>
    </FSCD_ApprovedBy>
    <FSCD_DocumentId xmlns="e5aeddd8-5520-4814-867e-4fc77320ac1b">34ddf9fd-1e04-435b-a078-4bd2eb14a7f5</FSCD_DocumentId>
    <FSCD_IsPublished xmlns="e5aeddd8-5520-4814-867e-4fc77320ac1b">9.0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2022-11-17T23:00:00+00:00</RHI_ApprovedDate_Temp>
    <FSCD_DocumentId_Temp xmlns="6a6e3e53-7738-4681-96e2-a07ff9e59365">34ddf9fd-1e04-435b-a078-4bd2eb14a7f5</FSCD_DocumentId_Temp>
    <FSCD_DocumentEdition_Temp xmlns="6a6e3e53-7738-4681-96e2-a07ff9e59365">9</FSCD_DocumentEdition_Temp>
    <FSCD_ReviewReminder xmlns="e5aeddd8-5520-4814-867e-4fc77320ac1b">12</FSCD_ReviewReminder>
  </documentManagement>
</p:properties>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C3A75-9FF9-4B5D-A70F-7B529D7D4D60}">
  <ds:schemaRefs>
    <ds:schemaRef ds:uri="http://schemas.openxmlformats.org/officeDocument/2006/bibliography"/>
  </ds:schemaRefs>
</ds:datastoreItem>
</file>

<file path=customXml/itemProps2.xml><?xml version="1.0" encoding="utf-8"?>
<ds:datastoreItem xmlns:ds="http://schemas.openxmlformats.org/officeDocument/2006/customXml" ds:itemID="{73C6A869-F032-41F2-B112-37A19C979E2F}">
  <ds:schemaRefs>
    <ds:schemaRef ds:uri="http://purl.org/dc/dcmitype/"/>
    <ds:schemaRef ds:uri="http://purl.org/dc/elements/1.1/"/>
    <ds:schemaRef ds:uri="6a6e3e53-7738-4681-96e2-a07ff9e59365"/>
    <ds:schemaRef ds:uri="http://purl.org/dc/terms/"/>
    <ds:schemaRef ds:uri="http://schemas.microsoft.com/office/2006/metadata/properties"/>
    <ds:schemaRef ds:uri="e5aeddd8-5520-4814-867e-4fc77320ac1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0666ACE-AF8E-4AA9-A614-E3B54A4C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AC884-841A-47ED-B0DE-1CF9D9CA2A8A}">
  <ds:schemaRefs>
    <ds:schemaRef ds:uri="http://schemas.microsoft.com/office/2006/metadata/customXsn"/>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4948</Characters>
  <Application>Microsoft Office Word</Application>
  <DocSecurity>0</DocSecurity>
  <Lines>41</Lines>
  <Paragraphs>11</Paragraphs>
  <ScaleCrop>false</ScaleCrop>
  <Company>Microsoft</Company>
  <LinksUpToDate>false</LinksUpToDate>
  <CharactersWithSpaces>5870</CharactersWithSpaces>
  <SharedDoc>false</SharedDoc>
  <HLinks>
    <vt:vector size="84" baseType="variant">
      <vt:variant>
        <vt:i4>983137</vt:i4>
      </vt:variant>
      <vt:variant>
        <vt:i4>42</vt:i4>
      </vt:variant>
      <vt:variant>
        <vt:i4>0</vt:i4>
      </vt:variant>
      <vt:variant>
        <vt:i4>5</vt:i4>
      </vt:variant>
      <vt:variant>
        <vt:lpwstr>https://vardgivare.regionhalland.se/app/plugins/region-halland-api-styrda-dokument/download/get_dokument.php?documentGUID=RH-13861</vt:lpwstr>
      </vt:variant>
      <vt:variant>
        <vt:lpwstr/>
      </vt:variant>
      <vt:variant>
        <vt:i4>7995486</vt:i4>
      </vt:variant>
      <vt:variant>
        <vt:i4>39</vt:i4>
      </vt:variant>
      <vt:variant>
        <vt:i4>0</vt:i4>
      </vt:variant>
      <vt:variant>
        <vt:i4>5</vt:i4>
      </vt:variant>
      <vt:variant>
        <vt:lpwstr>https://www.av.se/globalassets/filer/publikationer/foreskrifter/smittrisker_afs_2018_4.pdf</vt:lpwstr>
      </vt:variant>
      <vt:variant>
        <vt:lpwstr/>
      </vt:variant>
      <vt:variant>
        <vt:i4>5242897</vt:i4>
      </vt:variant>
      <vt:variant>
        <vt:i4>36</vt:i4>
      </vt:variant>
      <vt:variant>
        <vt:i4>0</vt:i4>
      </vt:variant>
      <vt:variant>
        <vt:i4>5</vt:i4>
      </vt:variant>
      <vt:variant>
        <vt:lpwstr>https://s3-eu-west-1.amazonaws.com/static.wm3.se/sites/16/media/502207_SIV_St%C3%A4dning_i_v%C3%A5rdlokaler_2.0__med_ISBN.pdf?1603611053</vt:lpwstr>
      </vt:variant>
      <vt:variant>
        <vt:lpwstr/>
      </vt:variant>
      <vt:variant>
        <vt:i4>6619184</vt:i4>
      </vt:variant>
      <vt:variant>
        <vt:i4>33</vt:i4>
      </vt:variant>
      <vt:variant>
        <vt:i4>0</vt:i4>
      </vt:variant>
      <vt:variant>
        <vt:i4>5</vt:i4>
      </vt:variant>
      <vt:variant>
        <vt:lpwstr>https://www.folkhalsomyndigheten.se/contentassets/f4df42e7e643414ba3499a9ee1801915/esbl-producerande-tarmbakterier.pdf</vt:lpwstr>
      </vt:variant>
      <vt:variant>
        <vt:lpwstr/>
      </vt:variant>
      <vt:variant>
        <vt:i4>917601</vt:i4>
      </vt:variant>
      <vt:variant>
        <vt:i4>30</vt:i4>
      </vt:variant>
      <vt:variant>
        <vt:i4>0</vt:i4>
      </vt:variant>
      <vt:variant>
        <vt:i4>5</vt:i4>
      </vt:variant>
      <vt:variant>
        <vt:lpwstr>https://vardgivare.regionhalland.se/app/plugins/region-halland-api-styrda-dokument/download/get_dokument.php?documentGUID=RH-13860</vt:lpwstr>
      </vt:variant>
      <vt:variant>
        <vt:lpwstr/>
      </vt:variant>
      <vt:variant>
        <vt:i4>3080228</vt:i4>
      </vt:variant>
      <vt:variant>
        <vt:i4>27</vt:i4>
      </vt:variant>
      <vt:variant>
        <vt:i4>0</vt:i4>
      </vt:variant>
      <vt:variant>
        <vt:i4>5</vt:i4>
      </vt:variant>
      <vt:variant>
        <vt:lpwstr>https://rh.sharepoint.com/sites/Kvalitet/ODMPublished/Forms/AllItems.aspx?id=%2Fsites%2FKvalitet%2FODMPublished%2FRH%2D15518%2FJournalf%C3%B6ring%20vid%20smittrisk%20%2Epdf&amp;parent=%2Fsites%2FKvalitet%2FODMPublished%2FRH%2D15518&amp;isSPOFile=1&amp;OR=Teams%2DHL&amp;CT=1709819078534&amp;clickparams=eyJBcHBOYW1lIjoiVGVhbXMtRGVza3RvcCIsIkFwcFZlcnNpb24iOiI0OS8yNDAyMDIwNTUxNSIsIkhhc0ZlZGVyYXRlZFVzZXIiOmZhbHNlfQ%3D%3D</vt:lpwstr>
      </vt:variant>
      <vt:variant>
        <vt:lpwstr/>
      </vt:variant>
      <vt:variant>
        <vt:i4>2031700</vt:i4>
      </vt:variant>
      <vt:variant>
        <vt:i4>24</vt:i4>
      </vt:variant>
      <vt:variant>
        <vt:i4>0</vt:i4>
      </vt:variant>
      <vt:variant>
        <vt:i4>5</vt:i4>
      </vt:variant>
      <vt:variant>
        <vt:lpwstr>http://www.sminet.se/</vt:lpwstr>
      </vt:variant>
      <vt:variant>
        <vt:lpwstr/>
      </vt:variant>
      <vt:variant>
        <vt:i4>2162811</vt:i4>
      </vt:variant>
      <vt:variant>
        <vt:i4>21</vt:i4>
      </vt:variant>
      <vt:variant>
        <vt:i4>0</vt:i4>
      </vt:variant>
      <vt:variant>
        <vt:i4>5</vt:i4>
      </vt:variant>
      <vt:variant>
        <vt:lpwstr>https://slf.se/smittskyddslakarforeningen/smittskyddsblad/</vt:lpwstr>
      </vt:variant>
      <vt:variant>
        <vt:lpwstr/>
      </vt:variant>
      <vt:variant>
        <vt:i4>1048635</vt:i4>
      </vt:variant>
      <vt:variant>
        <vt:i4>17</vt:i4>
      </vt:variant>
      <vt:variant>
        <vt:i4>0</vt:i4>
      </vt:variant>
      <vt:variant>
        <vt:i4>5</vt:i4>
      </vt:variant>
      <vt:variant>
        <vt:lpwstr/>
      </vt:variant>
      <vt:variant>
        <vt:lpwstr>_Toc143682171</vt:lpwstr>
      </vt:variant>
      <vt:variant>
        <vt:i4>1048635</vt:i4>
      </vt:variant>
      <vt:variant>
        <vt:i4>14</vt:i4>
      </vt:variant>
      <vt:variant>
        <vt:i4>0</vt:i4>
      </vt:variant>
      <vt:variant>
        <vt:i4>5</vt:i4>
      </vt:variant>
      <vt:variant>
        <vt:lpwstr/>
      </vt:variant>
      <vt:variant>
        <vt:lpwstr>_Toc143682170</vt:lpwstr>
      </vt:variant>
      <vt:variant>
        <vt:i4>1114171</vt:i4>
      </vt:variant>
      <vt:variant>
        <vt:i4>11</vt:i4>
      </vt:variant>
      <vt:variant>
        <vt:i4>0</vt:i4>
      </vt:variant>
      <vt:variant>
        <vt:i4>5</vt:i4>
      </vt:variant>
      <vt:variant>
        <vt:lpwstr/>
      </vt:variant>
      <vt:variant>
        <vt:lpwstr>_Toc143682169</vt:lpwstr>
      </vt:variant>
      <vt:variant>
        <vt:i4>1114171</vt:i4>
      </vt:variant>
      <vt:variant>
        <vt:i4>8</vt:i4>
      </vt:variant>
      <vt:variant>
        <vt:i4>0</vt:i4>
      </vt:variant>
      <vt:variant>
        <vt:i4>5</vt:i4>
      </vt:variant>
      <vt:variant>
        <vt:lpwstr/>
      </vt:variant>
      <vt:variant>
        <vt:lpwstr>_Toc143682168</vt:lpwstr>
      </vt:variant>
      <vt:variant>
        <vt:i4>1114171</vt:i4>
      </vt:variant>
      <vt:variant>
        <vt:i4>5</vt:i4>
      </vt:variant>
      <vt:variant>
        <vt:i4>0</vt:i4>
      </vt:variant>
      <vt:variant>
        <vt:i4>5</vt:i4>
      </vt:variant>
      <vt:variant>
        <vt:lpwstr/>
      </vt:variant>
      <vt:variant>
        <vt:lpwstr>_Toc143682167</vt:lpwstr>
      </vt:variant>
      <vt:variant>
        <vt:i4>1114171</vt:i4>
      </vt:variant>
      <vt:variant>
        <vt:i4>2</vt:i4>
      </vt:variant>
      <vt:variant>
        <vt:i4>0</vt:i4>
      </vt:variant>
      <vt:variant>
        <vt:i4>5</vt:i4>
      </vt:variant>
      <vt:variant>
        <vt:lpwstr/>
      </vt:variant>
      <vt:variant>
        <vt:lpwstr>_Toc143682166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ESBL-CARBA – 2 - Nyupptäckt ESBL-CARBA-positiv patient – vägledning och uppföljning för behandlande läkare</dc:title>
  <dc:subject/>
  <dc:creator>Johansson Peter X ADH MIB</dc:creator>
  <cp:keywords/>
  <cp:lastModifiedBy>Johansson Peter X ADH MIB</cp:lastModifiedBy>
  <cp:revision>23</cp:revision>
  <cp:lastPrinted>2013-06-04T20:54:00Z</cp:lastPrinted>
  <dcterms:created xsi:type="dcterms:W3CDTF">2019-11-04T19:34:00Z</dcterms:created>
  <dcterms:modified xsi:type="dcterms:W3CDTF">2025-03-27T09:21:00Z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34ddf9fd-1e04-435b-a078-4bd2eb14a7f5</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KeywordsMulti">
    <vt:lpwstr/>
  </property>
  <property fmtid="{D5CDD505-2E9C-101B-9397-08002B2CF9AE}" pid="8" name="RHI_AppliesToOrganizationMulti">
    <vt:lpwstr>3;#Region Halland|d72d8b1f-b373-4815-ab51-a5608c837237</vt:lpwstr>
  </property>
  <property fmtid="{D5CDD505-2E9C-101B-9397-08002B2CF9AE}" pid="9" name="RHI_ApprovedRole">
    <vt:lpwstr>9;#Regional samordnande chefläkare|bf85a382-4201-4521-b7f6-89f506dead7b</vt:lpwstr>
  </property>
  <property fmtid="{D5CDD505-2E9C-101B-9397-08002B2CF9AE}" pid="10" name="URL">
    <vt:lpwstr/>
  </property>
</Properties>
</file>