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687231" w14:paraId="76F23EF3" w14:textId="77777777">
      <w:pPr>
        <w:pStyle w:val="Rubrik"/>
      </w:pPr>
      <w:proofErr w:type="spellStart"/>
      <w:r w:rsidRPr="0076595B">
        <w:t>Legionella</w:t>
      </w:r>
      <w:proofErr w:type="spellEnd"/>
      <w:r w:rsidRPr="0076595B">
        <w:t xml:space="preserve"> - Förebyggande åtgärder</w:t>
      </w:r>
      <w:r w:rsidRPr="00B60668" w:rsidR="00181282">
        <w:rPr>
          <w:b w:val="0"/>
          <w:noProof/>
        </w:rPr>
        <w:t xml:space="preserve"> </w:t>
      </w:r>
    </w:p>
    <w:p w:rsidR="008160E0" w:rsidP="00EA3323" w:rsidRDefault="008160E0" w14:paraId="4665D7D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4C15BB0E" w14:textId="77777777">
      <w:pPr>
        <w:rPr>
          <w:b/>
        </w:rPr>
      </w:pPr>
    </w:p>
    <w:p w:rsidR="008160E0" w:rsidP="00EA3323" w:rsidRDefault="008160E0" w14:paraId="78B5D628" w14:textId="77777777">
      <w:pPr>
        <w:rPr>
          <w:b/>
        </w:rPr>
      </w:pPr>
      <w:r>
        <w:rPr>
          <w:b/>
        </w:rPr>
        <w:t>Hitta i dokumentet</w:t>
      </w:r>
    </w:p>
    <w:p w:rsidR="008160E0" w:rsidP="00EA3323" w:rsidRDefault="008160E0" w14:paraId="72E5C712" w14:textId="77777777">
      <w:pPr>
        <w:rPr>
          <w:b/>
        </w:rPr>
      </w:pPr>
    </w:p>
    <w:p w:rsidR="008160E0" w:rsidP="00EA3323" w:rsidRDefault="008160E0" w14:paraId="7412F832"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3C6D54" w:rsidRDefault="008160E0" w14:paraId="4482F247" w14:textId="5A6AC5F2">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65974775">
        <w:r w:rsidRPr="002B33D3" w:rsidR="003C6D54">
          <w:rPr>
            <w:rStyle w:val="Hyperlnk"/>
          </w:rPr>
          <w:t>Syfte</w:t>
        </w:r>
      </w:hyperlink>
    </w:p>
    <w:p w:rsidR="003C6D54" w:rsidRDefault="003C6D54" w14:paraId="6E957A10" w14:textId="137AE971">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76">
        <w:r w:rsidRPr="002B33D3">
          <w:rPr>
            <w:rStyle w:val="Hyperlnk"/>
          </w:rPr>
          <w:t>Allmänt</w:t>
        </w:r>
      </w:hyperlink>
    </w:p>
    <w:p w:rsidR="003C6D54" w:rsidRDefault="003C6D54" w14:paraId="7778A3B5" w14:textId="3DBB7D97">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77">
        <w:r w:rsidRPr="002B33D3">
          <w:rPr>
            <w:rStyle w:val="Hyperlnk"/>
          </w:rPr>
          <w:t>Ansvar</w:t>
        </w:r>
      </w:hyperlink>
    </w:p>
    <w:p w:rsidR="003C6D54" w:rsidRDefault="003C6D54" w14:paraId="6A2D462C" w14:textId="634E6232">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78">
        <w:r w:rsidRPr="002B33D3">
          <w:rPr>
            <w:rStyle w:val="Hyperlnk"/>
          </w:rPr>
          <w:t>Temperaturkrav</w:t>
        </w:r>
      </w:hyperlink>
    </w:p>
    <w:p w:rsidR="003C6D54" w:rsidRDefault="003C6D54" w14:paraId="65E9E3B8" w14:textId="6BEA1C15">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79">
        <w:r w:rsidRPr="002B33D3">
          <w:rPr>
            <w:rStyle w:val="Hyperlnk"/>
          </w:rPr>
          <w:t>Kontroll av legionellaförekomst samt temperatur – utförs av Teknik och Fastighet</w:t>
        </w:r>
      </w:hyperlink>
    </w:p>
    <w:p w:rsidR="003C6D54" w:rsidRDefault="003C6D54" w14:paraId="58D1EC99" w14:textId="4B492706">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80">
        <w:r w:rsidRPr="002B33D3">
          <w:rPr>
            <w:rStyle w:val="Hyperlnk"/>
          </w:rPr>
          <w:t>Åtgärd vid konstaterad förekomst av legionella</w:t>
        </w:r>
      </w:hyperlink>
    </w:p>
    <w:p w:rsidR="003C6D54" w:rsidRDefault="003C6D54" w14:paraId="086E92DC" w14:textId="2E6E2B85">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81">
        <w:r w:rsidRPr="002B33D3">
          <w:rPr>
            <w:rStyle w:val="Hyperlnk"/>
          </w:rPr>
          <w:t>Råd och anvisningar för vårdpersonal</w:t>
        </w:r>
      </w:hyperlink>
    </w:p>
    <w:p w:rsidR="003C6D54" w:rsidRDefault="003C6D54" w14:paraId="1504BD45" w14:textId="2FB14052">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82">
        <w:r w:rsidRPr="002B33D3">
          <w:rPr>
            <w:rStyle w:val="Hyperlnk"/>
          </w:rPr>
          <w:t>Tandvården – unit</w:t>
        </w:r>
      </w:hyperlink>
    </w:p>
    <w:p w:rsidR="003C6D54" w:rsidRDefault="003C6D54" w14:paraId="71DDAE25" w14:textId="3BD89530">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83">
        <w:r w:rsidRPr="002B33D3">
          <w:rPr>
            <w:rStyle w:val="Hyperlnk"/>
          </w:rPr>
          <w:t>Referenser</w:t>
        </w:r>
      </w:hyperlink>
    </w:p>
    <w:p w:rsidR="003C6D54" w:rsidRDefault="003C6D54" w14:paraId="606EB67A" w14:textId="78EFD2E2">
      <w:pPr>
        <w:pStyle w:val="Innehll1"/>
        <w:rPr>
          <w:rFonts w:asciiTheme="minorHAnsi" w:hAnsiTheme="minorHAnsi" w:eastAsiaTheme="minorEastAsia" w:cstheme="minorBidi"/>
          <w:color w:val="auto"/>
          <w:kern w:val="2"/>
          <w:sz w:val="22"/>
          <w:szCs w:val="22"/>
          <w:u w:val="none"/>
          <w14:ligatures w14:val="standardContextual"/>
        </w:rPr>
      </w:pPr>
      <w:hyperlink w:history="1" w:anchor="_Toc165974784">
        <w:r w:rsidRPr="002B33D3">
          <w:rPr>
            <w:rStyle w:val="Hyperlnk"/>
          </w:rPr>
          <w:t>Uppdaterat från föregående version</w:t>
        </w:r>
      </w:hyperlink>
    </w:p>
    <w:p w:rsidR="008160E0" w:rsidP="008160E0" w:rsidRDefault="008160E0" w14:paraId="31D5FA38" w14:textId="125B5C09">
      <w:pPr>
        <w:pStyle w:val="Innehll1"/>
      </w:pPr>
      <w:r>
        <w:fldChar w:fldCharType="end"/>
      </w:r>
    </w:p>
    <w:p w:rsidR="008160E0" w:rsidP="008160E0" w:rsidRDefault="008160E0" w14:paraId="78ED10C7"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39A9ABB6" w14:textId="77777777">
      <w:pPr>
        <w:rPr>
          <w:b/>
        </w:rPr>
      </w:pPr>
      <w:r>
        <w:rPr>
          <w:b/>
          <w:noProof/>
        </w:rPr>
        <mc:AlternateContent>
          <mc:Choice Requires="wps">
            <w:drawing>
              <wp:anchor distT="0" distB="0" distL="114300" distR="114300" simplePos="0" relativeHeight="251658752" behindDoc="0" locked="0" layoutInCell="1" allowOverlap="1" wp14:editId="0629B139" wp14:anchorId="7274CEA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78C57319"/>
            </w:pict>
          </mc:Fallback>
        </mc:AlternateContent>
      </w:r>
    </w:p>
    <w:bookmarkEnd w:id="0"/>
    <w:bookmarkEnd w:id="1"/>
    <w:bookmarkEnd w:id="2"/>
    <w:p w:rsidR="00EA3323" w:rsidP="00EA3323" w:rsidRDefault="00EA3323" w14:paraId="3D2D440D" w14:textId="53DD7659"/>
    <w:p w:rsidRPr="0042389F" w:rsidR="00807C1C" w:rsidP="00807C1C" w:rsidRDefault="00807C1C" w14:paraId="6F9F35A4" w14:textId="77777777">
      <w:pPr>
        <w:pStyle w:val="Rubrik1"/>
      </w:pPr>
      <w:bookmarkStart w:name="_Toc439227852" w:id="3"/>
      <w:bookmarkStart w:name="_Toc58235398" w:id="4"/>
      <w:bookmarkStart w:name="_Toc165973777" w:id="5"/>
      <w:bookmarkStart w:name="_Toc165974775" w:id="6"/>
      <w:r w:rsidRPr="0042389F">
        <w:t>Syfte</w:t>
      </w:r>
      <w:bookmarkEnd w:id="3"/>
      <w:bookmarkEnd w:id="4"/>
      <w:bookmarkEnd w:id="5"/>
      <w:bookmarkEnd w:id="6"/>
    </w:p>
    <w:p w:rsidRPr="000F7F00" w:rsidR="00807C1C" w:rsidP="00807C1C" w:rsidRDefault="00807C1C" w14:paraId="49D9C39F" w14:textId="77777777">
      <w:pPr>
        <w:rPr>
          <w:rFonts w:eastAsia="Calibri"/>
          <w:color w:val="000000"/>
          <w:szCs w:val="22"/>
          <w:lang w:eastAsia="en-US"/>
        </w:rPr>
      </w:pPr>
      <w:r>
        <w:rPr>
          <w:rFonts w:eastAsia="Calibri"/>
          <w:color w:val="000000"/>
          <w:szCs w:val="22"/>
          <w:lang w:eastAsia="en-US"/>
        </w:rPr>
        <w:t xml:space="preserve">Förhindra legionellatillväxt</w:t>
      </w:r>
      <w:proofErr w:type="spellStart"/>
      <w:r>
        <w:rPr>
          <w:rFonts w:eastAsia="Calibri"/>
          <w:color w:val="000000"/>
          <w:szCs w:val="22"/>
          <w:lang w:eastAsia="en-US"/>
        </w:rPr>
        <w:t/>
      </w:r>
      <w:proofErr w:type="spellEnd"/>
    </w:p>
    <w:p w:rsidRPr="000F7F00" w:rsidR="00807C1C" w:rsidP="00807C1C" w:rsidRDefault="00807C1C" w14:paraId="42328C18" w14:textId="77777777">
      <w:pPr>
        <w:rPr>
          <w:rFonts w:eastAsia="Calibri"/>
          <w:bCs/>
          <w:color w:val="000000"/>
          <w:sz w:val="26"/>
          <w:lang w:eastAsia="en-US"/>
        </w:rPr>
      </w:pPr>
    </w:p>
    <w:p w:rsidRPr="00355660" w:rsidR="00807C1C" w:rsidP="00807C1C" w:rsidRDefault="00807C1C" w14:paraId="28354CB0" w14:textId="77777777">
      <w:pPr>
        <w:pStyle w:val="Rubrik1"/>
      </w:pPr>
      <w:bookmarkStart w:name="_Toc439227853" w:id="7"/>
      <w:bookmarkStart w:name="_Toc58235399" w:id="8"/>
      <w:bookmarkStart w:name="_Toc165973778" w:id="9"/>
      <w:bookmarkStart w:name="_Toc165974776" w:id="10"/>
      <w:r w:rsidRPr="00355660">
        <w:t>Allmänt</w:t>
      </w:r>
      <w:bookmarkEnd w:id="7"/>
      <w:bookmarkEnd w:id="8"/>
      <w:bookmarkEnd w:id="9"/>
      <w:bookmarkEnd w:id="10"/>
    </w:p>
    <w:p w:rsidRPr="000F7F00" w:rsidR="00807C1C" w:rsidP="00807C1C" w:rsidRDefault="00807C1C" w14:paraId="1FCBB8DB" w14:textId="77777777">
      <w:pPr>
        <w:rPr>
          <w:rFonts w:eastAsia="Calibri"/>
          <w:color w:val="000000"/>
          <w:szCs w:val="22"/>
          <w:lang w:eastAsia="en-US"/>
        </w:rPr>
      </w:pPr>
      <w:r w:rsidRPr="000F7F00">
        <w:rPr>
          <w:rFonts w:eastAsia="Calibri"/>
          <w:color w:val="000000"/>
          <w:szCs w:val="22"/>
          <w:lang w:eastAsia="en-US"/>
        </w:rPr>
        <w:t>Detta dokument fastställer rutiner för kontroll och förebyggande åtgärder avseende</w:t>
      </w:r>
      <w:r>
        <w:rPr>
          <w:rFonts w:eastAsia="Calibri"/>
          <w:color w:val="000000"/>
          <w:szCs w:val="22"/>
          <w:lang w:eastAsia="en-US"/>
        </w:rPr>
        <w:t xml:space="preserve"> </w:t>
      </w:r>
      <w:proofErr w:type="spellStart"/>
      <w:r>
        <w:rPr>
          <w:rFonts w:eastAsia="Calibri"/>
          <w:color w:val="000000"/>
          <w:szCs w:val="22"/>
          <w:lang w:eastAsia="en-US"/>
        </w:rPr>
        <w:t>legionella i vattensystem.</w:t>
      </w:r>
      <w:proofErr w:type="spellEnd"/>
      <w:r>
        <w:rPr>
          <w:rFonts w:eastAsia="Calibri"/>
          <w:color w:val="000000"/>
          <w:szCs w:val="22"/>
          <w:lang w:eastAsia="en-US"/>
        </w:rPr>
        <w:t xml:space="preserve"/>
      </w:r>
    </w:p>
    <w:p w:rsidRPr="000F7F00" w:rsidR="00807C1C" w:rsidP="00807C1C" w:rsidRDefault="00807C1C" w14:paraId="657F76E2" w14:textId="77777777">
      <w:pPr>
        <w:rPr>
          <w:rFonts w:eastAsia="Calibri"/>
          <w:color w:val="000000"/>
          <w:szCs w:val="22"/>
          <w:lang w:eastAsia="en-US"/>
        </w:rPr>
      </w:pPr>
    </w:p>
    <w:p w:rsidRPr="00355660" w:rsidR="00807C1C" w:rsidP="00807C1C" w:rsidRDefault="00807C1C" w14:paraId="6600A752" w14:textId="77777777">
      <w:pPr>
        <w:pStyle w:val="Rubrik1"/>
      </w:pPr>
      <w:bookmarkStart w:name="_Toc439227854" w:id="11"/>
      <w:bookmarkStart w:name="_Toc58235400" w:id="12"/>
      <w:bookmarkStart w:name="_Toc165973779" w:id="13"/>
      <w:bookmarkStart w:name="_Toc165974777" w:id="14"/>
      <w:r w:rsidRPr="00355660">
        <w:t>Ansvar</w:t>
      </w:r>
      <w:bookmarkEnd w:id="11"/>
      <w:bookmarkEnd w:id="12"/>
      <w:bookmarkEnd w:id="13"/>
      <w:bookmarkEnd w:id="14"/>
    </w:p>
    <w:p w:rsidRPr="000F7F00" w:rsidR="00807C1C" w:rsidP="00807C1C" w:rsidRDefault="00807C1C" w14:paraId="421FF238" w14:textId="77777777">
      <w:pPr>
        <w:rPr>
          <w:rFonts w:eastAsia="Calibri"/>
          <w:color w:val="000000"/>
          <w:szCs w:val="22"/>
          <w:lang w:eastAsia="en-US"/>
        </w:rPr>
      </w:pPr>
      <w:r w:rsidRPr="000F7F00">
        <w:rPr>
          <w:rFonts w:eastAsia="Calibri"/>
          <w:color w:val="000000"/>
          <w:szCs w:val="22"/>
          <w:lang w:eastAsia="en-US"/>
        </w:rPr>
        <w:t>Regionfastigheter förvaltar sjukhusets byggnader med tillhörande fasta tekniska</w:t>
      </w:r>
      <w:r>
        <w:rPr>
          <w:rFonts w:eastAsia="Calibri"/>
          <w:color w:val="000000"/>
          <w:szCs w:val="22"/>
          <w:lang w:eastAsia="en-US"/>
        </w:rPr>
        <w:t xml:space="preserve"> </w:t>
      </w:r>
      <w:r w:rsidRPr="000F7F00">
        <w:rPr>
          <w:rFonts w:eastAsia="Calibri"/>
          <w:color w:val="000000"/>
          <w:szCs w:val="22"/>
          <w:lang w:eastAsia="en-US"/>
        </w:rPr>
        <w:t>installationer. Respektive verksamhetschef har ansvar för utrustning och rutiner vid den egna</w:t>
      </w:r>
    </w:p>
    <w:p w:rsidRPr="000F7F00" w:rsidR="00807C1C" w:rsidP="00807C1C" w:rsidRDefault="00807C1C" w14:paraId="5E9C2ABB" w14:textId="77777777">
      <w:pPr>
        <w:rPr>
          <w:rFonts w:eastAsia="Calibri"/>
          <w:color w:val="000000"/>
          <w:szCs w:val="22"/>
          <w:lang w:eastAsia="en-US"/>
        </w:rPr>
      </w:pPr>
      <w:r w:rsidRPr="000F7F00">
        <w:rPr>
          <w:rFonts w:eastAsia="Calibri"/>
          <w:color w:val="000000"/>
          <w:szCs w:val="22"/>
          <w:lang w:eastAsia="en-US"/>
        </w:rPr>
        <w:t>verksamheten. Teknik och Fastighet ansvarar enligt avtal för funktions- och prestandakontroller</w:t>
      </w:r>
      <w:r>
        <w:rPr>
          <w:rFonts w:eastAsia="Calibri"/>
          <w:color w:val="000000"/>
          <w:szCs w:val="22"/>
          <w:lang w:eastAsia="en-US"/>
        </w:rPr>
        <w:t xml:space="preserve"/>
      </w:r>
      <w:r w:rsidRPr="000F7F00">
        <w:rPr>
          <w:rFonts w:eastAsia="Calibri"/>
          <w:color w:val="000000"/>
          <w:szCs w:val="22"/>
          <w:lang w:eastAsia="en-US"/>
        </w:rPr>
        <w:t/>
      </w:r>
      <w:r>
        <w:rPr>
          <w:rFonts w:eastAsia="Calibri"/>
          <w:color w:val="000000"/>
          <w:szCs w:val="22"/>
          <w:lang w:eastAsia="en-US"/>
        </w:rPr>
        <w:t xml:space="preserve"> </w:t>
      </w:r>
      <w:r w:rsidRPr="000F7F00">
        <w:rPr>
          <w:rFonts w:eastAsia="Calibri"/>
          <w:color w:val="000000"/>
          <w:szCs w:val="22"/>
          <w:lang w:eastAsia="en-US"/>
        </w:rPr>
        <w:t xml:space="preserve">samt förebyggande och avhjälpande åtgärder. Vårdhygien bistår med tolkning av analysresultat. </w:t>
      </w:r>
    </w:p>
    <w:p w:rsidRPr="000F7F00" w:rsidR="00807C1C" w:rsidP="00807C1C" w:rsidRDefault="00807C1C" w14:paraId="2820205A" w14:textId="77777777">
      <w:pPr>
        <w:rPr>
          <w:rFonts w:eastAsia="Calibri"/>
          <w:color w:val="000000"/>
          <w:szCs w:val="22"/>
          <w:lang w:eastAsia="en-US"/>
        </w:rPr>
      </w:pPr>
    </w:p>
    <w:p w:rsidRPr="00355660" w:rsidR="00807C1C" w:rsidP="00807C1C" w:rsidRDefault="00807C1C" w14:paraId="7385DD0E" w14:textId="77777777">
      <w:pPr>
        <w:pStyle w:val="Rubrik1"/>
      </w:pPr>
      <w:bookmarkStart w:name="_Toc58235401" w:id="15"/>
      <w:bookmarkStart w:name="_Toc165973780" w:id="16"/>
      <w:bookmarkStart w:name="_Toc165974778" w:id="17"/>
      <w:r>
        <w:t>Temperaturkrav</w:t>
      </w:r>
      <w:bookmarkEnd w:id="15"/>
      <w:bookmarkEnd w:id="16"/>
      <w:bookmarkEnd w:id="17"/>
    </w:p>
    <w:p w:rsidRPr="000F7F00" w:rsidR="00807C1C" w:rsidP="00807C1C" w:rsidRDefault="00807C1C" w14:paraId="717E6369" w14:textId="77777777">
      <w:pPr>
        <w:rPr>
          <w:rFonts w:eastAsia="Calibri"/>
          <w:color w:val="000000"/>
          <w:szCs w:val="22"/>
          <w:lang w:eastAsia="en-US"/>
        </w:rPr>
      </w:pPr>
      <w:r w:rsidRPr="000F7F00">
        <w:rPr>
          <w:rFonts w:eastAsia="Calibri"/>
          <w:color w:val="000000"/>
          <w:szCs w:val="22"/>
          <w:lang w:eastAsia="en-US"/>
        </w:rPr>
        <w:t>Enligt Boverkets byggregler måste alla installationer för kall- och varmvatten konstrueras så</w:t>
      </w:r>
      <w:r>
        <w:rPr>
          <w:rFonts w:eastAsia="Calibri"/>
          <w:color w:val="000000"/>
          <w:szCs w:val="22"/>
          <w:lang w:eastAsia="en-US"/>
        </w:rPr>
        <w:t xml:space="preserve"> </w:t>
      </w:r>
      <w:r w:rsidRPr="000F7F00">
        <w:rPr>
          <w:rFonts w:eastAsia="Calibri"/>
          <w:color w:val="000000"/>
          <w:szCs w:val="22"/>
          <w:lang w:eastAsia="en-US"/>
        </w:rPr>
        <w:t xml:space="preserve">att legionellabakterier och andra mikroorganismer inte kan föröka sig till hälsofarliga nivåer.</w:t>
      </w:r>
      <w:proofErr w:type="spellStart"/>
      <w:r w:rsidRPr="000F7F00">
        <w:rPr>
          <w:rFonts w:eastAsia="Calibri"/>
          <w:color w:val="000000"/>
          <w:szCs w:val="22"/>
          <w:lang w:eastAsia="en-US"/>
        </w:rPr>
        <w:t/>
      </w:r>
      <w:proofErr w:type="spellEnd"/>
      <w:r w:rsidRPr="000F7F00">
        <w:rPr>
          <w:rFonts w:eastAsia="Calibri"/>
          <w:color w:val="000000"/>
          <w:szCs w:val="22"/>
          <w:lang w:eastAsia="en-US"/>
        </w:rPr>
        <w:t xml:space="preserve"/>
      </w:r>
    </w:p>
    <w:p w:rsidRPr="000F7F00" w:rsidR="00807C1C" w:rsidP="00807C1C" w:rsidRDefault="00807C1C" w14:paraId="18B8A0C4" w14:textId="77777777">
      <w:pPr>
        <w:rPr>
          <w:rFonts w:eastAsia="Calibri"/>
          <w:color w:val="000000"/>
          <w:szCs w:val="22"/>
          <w:lang w:eastAsia="en-US"/>
        </w:rPr>
      </w:pPr>
      <w:r w:rsidRPr="000F7F00">
        <w:rPr>
          <w:rFonts w:eastAsia="Calibri"/>
          <w:color w:val="000000"/>
          <w:szCs w:val="22"/>
          <w:lang w:eastAsia="en-US"/>
        </w:rPr>
        <w:t>Temperaturen på varmvattnet ska kunna nå en temperatur på lägst 50̊ C efter varje</w:t>
      </w:r>
      <w:r>
        <w:rPr>
          <w:rFonts w:eastAsia="Calibri"/>
          <w:color w:val="000000"/>
          <w:szCs w:val="22"/>
          <w:lang w:eastAsia="en-US"/>
        </w:rPr>
        <w:t xml:space="preserve"/>
      </w:r>
      <w:r w:rsidRPr="000F7F00">
        <w:rPr>
          <w:rFonts w:eastAsia="Calibri"/>
          <w:color w:val="000000"/>
          <w:szCs w:val="22"/>
          <w:lang w:eastAsia="en-US"/>
        </w:rPr>
        <w:t/>
      </w:r>
    </w:p>
    <w:p w:rsidRPr="000F7F00" w:rsidR="00807C1C" w:rsidP="00807C1C" w:rsidRDefault="00807C1C" w14:paraId="7DFC4F26" w14:textId="77777777">
      <w:pPr>
        <w:rPr>
          <w:rFonts w:eastAsia="Calibri"/>
          <w:color w:val="000000"/>
          <w:szCs w:val="22"/>
          <w:lang w:eastAsia="en-US"/>
        </w:rPr>
      </w:pPr>
      <w:r w:rsidRPr="000F7F00">
        <w:rPr>
          <w:rFonts w:eastAsia="Calibri"/>
          <w:color w:val="000000"/>
          <w:szCs w:val="22"/>
          <w:lang w:eastAsia="en-US"/>
        </w:rPr>
        <w:t>tappställe. Med hänsyn till skållningsrisken får temperaturen vid tappställena inte överstiga</w:t>
      </w:r>
    </w:p>
    <w:p w:rsidRPr="000F7F00" w:rsidR="00807C1C" w:rsidP="00807C1C" w:rsidRDefault="00807C1C" w14:paraId="53755DBD" w14:textId="77777777">
      <w:pPr>
        <w:rPr>
          <w:rFonts w:eastAsia="Calibri"/>
          <w:color w:val="000000"/>
          <w:szCs w:val="22"/>
          <w:lang w:eastAsia="en-US"/>
        </w:rPr>
      </w:pPr>
      <w:r>
        <w:rPr>
          <w:rFonts w:eastAsia="Calibri"/>
          <w:color w:val="000000"/>
          <w:szCs w:val="22"/>
          <w:lang w:eastAsia="en-US"/>
        </w:rPr>
        <w:t>60̊ C. Varmvattencirkulationens retur måste hålla minst 50°C.</w:t>
      </w:r>
    </w:p>
    <w:p w:rsidR="00807C1C" w:rsidP="00807C1C" w:rsidRDefault="00807C1C" w14:paraId="5899FC17" w14:textId="77777777">
      <w:pPr>
        <w:rPr>
          <w:rFonts w:eastAsia="Calibri"/>
          <w:bCs/>
          <w:color w:val="000000"/>
          <w:sz w:val="26"/>
          <w:lang w:eastAsia="en-US"/>
        </w:rPr>
      </w:pPr>
      <w:r w:rsidRPr="000F7F00">
        <w:rPr>
          <w:rFonts w:eastAsia="Calibri"/>
          <w:color w:val="000000"/>
          <w:szCs w:val="22"/>
          <w:lang w:eastAsia="en-US"/>
        </w:rPr>
        <w:t>En temperaturgivare placeras på VVC retur från varje avdelning/våningsplan. Ledningsnät för varmvatten och kallvatten ska konstrueras på ett sådant sätt att ”blindledningar” undviks. Detta bevakas av ansvarig projektledare. Kall vattentemperaturen ska inte överstiga +18°C efter spolning.</w:t>
      </w:r>
      <w:r w:rsidRPr="004972F9">
        <w:t xml:space="preserve"> </w:t>
      </w:r>
      <w:r w:rsidRPr="00084138">
        <w:rPr>
          <w:rFonts w:eastAsia="Calibri"/>
          <w:szCs w:val="22"/>
          <w:lang w:eastAsia="en-US"/>
        </w:rPr>
        <w:t>Tappvatten installationer ska inte placeras på ställen där temperaturen är högre än rumstemperaturen.</w:t>
      </w:r>
      <w:r>
        <w:rPr>
          <w:rFonts w:eastAsia="Calibri"/>
          <w:szCs w:val="22"/>
          <w:lang w:eastAsia="en-US"/>
        </w:rPr>
        <w:t xml:space="preserve"> </w:t>
      </w:r>
      <w:r w:rsidRPr="00305814">
        <w:rPr>
          <w:rFonts w:eastAsia="Calibri"/>
          <w:szCs w:val="22"/>
          <w:lang w:eastAsia="en-US"/>
        </w:rPr>
        <w:t>Stillastående kallvatten (under max 8 timmar) får ej överstiga +24°C enligt allmänna råd BBR 6:622.</w:t>
      </w:r>
      <w:r>
        <w:rPr>
          <w:rFonts w:eastAsia="Calibri"/>
          <w:szCs w:val="22"/>
          <w:lang w:eastAsia="en-US"/>
        </w:rPr>
        <w:t xml:space="preserve"> </w:t>
      </w:r>
      <w:r w:rsidRPr="00305814">
        <w:rPr>
          <w:rFonts w:eastAsia="Calibri"/>
          <w:szCs w:val="22"/>
          <w:lang w:eastAsia="en-US"/>
        </w:rPr>
        <w:t>Temperatur på utgående vatten från varmvattenberedare ska hålla minst 60̊ C.</w:t>
      </w:r>
    </w:p>
    <w:p w:rsidR="00807C1C" w:rsidP="00807C1C" w:rsidRDefault="00807C1C" w14:paraId="2668F5CB" w14:textId="77777777">
      <w:pPr>
        <w:rPr>
          <w:rFonts w:eastAsia="Calibri"/>
          <w:bCs/>
          <w:color w:val="000000"/>
          <w:sz w:val="26"/>
          <w:lang w:eastAsia="en-US"/>
        </w:rPr>
      </w:pPr>
    </w:p>
    <w:p w:rsidR="00807C1C" w:rsidP="00807C1C" w:rsidRDefault="00807C1C" w14:paraId="23AA34C1" w14:textId="77777777">
      <w:pPr>
        <w:pStyle w:val="Rubrik1"/>
      </w:pPr>
      <w:bookmarkStart w:name="_Toc439227859" w:id="18"/>
      <w:bookmarkStart w:name="_Toc58235402" w:id="19"/>
      <w:bookmarkStart w:name="_Toc165973781" w:id="20"/>
      <w:bookmarkStart w:name="_Toc165974779" w:id="21"/>
      <w:r w:rsidRPr="00355660">
        <w:t xml:space="preserve">Kontroll av legionellaförekomst samt temperatur – utförs av Teknik </w:t>
      </w:r>
      <w:proofErr w:type="spellStart"/>
      <w:r w:rsidRPr="00355660">
        <w:t/>
      </w:r>
      <w:proofErr w:type="spellEnd"/>
      <w:r w:rsidRPr="00355660">
        <w:t xml:space="preserve"/>
      </w:r>
      <w:bookmarkEnd w:id="18"/>
      <w:bookmarkEnd w:id="19"/>
      <w:r>
        <w:t>och Fastighet</w:t>
      </w:r>
      <w:bookmarkEnd w:id="20"/>
      <w:bookmarkEnd w:id="21"/>
      <w:r w:rsidRPr="00355660">
        <w:t xml:space="preserve"> </w:t>
      </w:r>
    </w:p>
    <w:p w:rsidRPr="000F7F00" w:rsidR="00807C1C" w:rsidP="00807C1C" w:rsidRDefault="00807C1C" w14:paraId="53B698F1" w14:textId="77777777">
      <w:pPr>
        <w:rPr>
          <w:rFonts w:eastAsia="Calibri"/>
          <w:szCs w:val="22"/>
          <w:lang w:eastAsia="en-US"/>
        </w:rPr>
      </w:pPr>
      <w:r w:rsidRPr="000F7F00">
        <w:rPr>
          <w:rFonts w:eastAsia="Calibri"/>
          <w:szCs w:val="22"/>
          <w:lang w:eastAsia="en-US"/>
        </w:rPr>
        <w:t>Temperatur på varmvatten vid tappställen ska kunna nå en temperatur på 50º C efter</w:t>
      </w:r>
    </w:p>
    <w:p w:rsidRPr="005A025D" w:rsidR="00807C1C" w:rsidP="00807C1C" w:rsidRDefault="00807C1C" w14:paraId="1F1644AC" w14:textId="77777777">
      <w:pPr>
        <w:rPr>
          <w:lang w:eastAsia="en-US"/>
        </w:rPr>
      </w:pPr>
      <w:r w:rsidRPr="000F7F00">
        <w:rPr>
          <w:rFonts w:eastAsia="Calibri"/>
          <w:szCs w:val="22"/>
          <w:lang w:eastAsia="en-US"/>
        </w:rPr>
        <w:t>tappstället. Temperaturer och provtagningsställe samt</w:t>
      </w:r>
      <w:r w:rsidRPr="000F7F00">
        <w:rPr>
          <w:rFonts w:eastAsia="Calibri"/>
          <w:color w:val="000000"/>
          <w:szCs w:val="22"/>
          <w:lang w:eastAsia="en-US"/>
        </w:rPr>
        <w:t xml:space="preserve"> </w:t>
      </w:r>
      <w:r>
        <w:rPr>
          <w:rFonts w:eastAsia="Calibri"/>
          <w:szCs w:val="22"/>
          <w:lang w:eastAsia="en-US"/>
        </w:rPr>
        <w:t>eventuella åtgärder signeras och dokumenteras.</w:t>
      </w:r>
    </w:p>
    <w:p w:rsidRPr="000F7F00" w:rsidR="00807C1C" w:rsidP="00807C1C" w:rsidRDefault="00807C1C" w14:paraId="34553C46" w14:textId="77777777">
      <w:pPr>
        <w:rPr>
          <w:rFonts w:eastAsia="Calibri"/>
          <w:color w:val="000000"/>
          <w:szCs w:val="22"/>
          <w:lang w:eastAsia="en-US"/>
        </w:rPr>
      </w:pPr>
    </w:p>
    <w:p w:rsidRPr="00355660" w:rsidR="00807C1C" w:rsidP="00807C1C" w:rsidRDefault="00807C1C" w14:paraId="44F60F56" w14:textId="77777777">
      <w:pPr>
        <w:pStyle w:val="Liststycke"/>
        <w:numPr>
          <w:ilvl w:val="0"/>
          <w:numId w:val="14"/>
        </w:numPr>
        <w:ind w:left="360"/>
        <w:rPr>
          <w:color w:val="000000"/>
        </w:rPr>
      </w:pPr>
      <w:r w:rsidRPr="78CBF11C">
        <w:rPr>
          <w:color w:val="000000" w:themeColor="text1"/>
        </w:rPr>
        <w:lastRenderedPageBreak/>
        <w:t xml:space="preserve">Årlig kontroll av förekomst av legionella i varmvatten utförs enligt särskilt kontrollprogram som beskrivs i riktlinjen: </w:t>
      </w:r>
      <w:proofErr w:type="spellStart"/>
      <w:r w:rsidRPr="78CBF11C">
        <w:rPr>
          <w:color w:val="000000" w:themeColor="text1"/>
        </w:rPr>
        <w:t/>
      </w:r>
      <w:proofErr w:type="spellEnd"/>
      <w:r w:rsidRPr="78CBF11C">
        <w:rPr>
          <w:color w:val="000000" w:themeColor="text1"/>
        </w:rPr>
        <w:t xml:space="preserve"/>
      </w:r>
      <w:hyperlink r:id="rId18">
        <w:proofErr w:type="spellStart"/>
        <w:r w:rsidRPr="78CBF11C">
          <w:rPr>
            <w:rStyle w:val="Hyperlnk"/>
          </w:rPr>
          <w:t>Legionella</w:t>
        </w:r>
        <w:proofErr w:type="spellEnd"/>
        <w:r w:rsidRPr="78CBF11C">
          <w:rPr>
            <w:rStyle w:val="Hyperlnk"/>
          </w:rPr>
          <w:t xml:space="preserve"> – temperaturkontroll, provtagning samt förebyggande åtgärder.</w:t>
        </w:r>
      </w:hyperlink>
      <w:r w:rsidRPr="78CBF11C">
        <w:rPr>
          <w:color w:val="000000" w:themeColor="text1"/>
        </w:rPr>
        <w:t xml:space="preserve"> Byggnadsnummer, enhet/vårdavdelning, rumsnummer samt enhetens beteckning på rummet ska anges på provtagningsprotokollet</w:t>
      </w:r>
    </w:p>
    <w:p w:rsidRPr="00355660" w:rsidR="00807C1C" w:rsidP="00807C1C" w:rsidRDefault="00807C1C" w14:paraId="2EB74224" w14:textId="77777777">
      <w:pPr>
        <w:pStyle w:val="Liststycke"/>
        <w:numPr>
          <w:ilvl w:val="0"/>
          <w:numId w:val="14"/>
        </w:numPr>
        <w:ind w:left="360"/>
        <w:rPr>
          <w:color w:val="000000"/>
        </w:rPr>
      </w:pPr>
      <w:r w:rsidRPr="00355660">
        <w:rPr>
          <w:color w:val="000000"/>
        </w:rPr>
        <w:t xml:space="preserve">Årlig kontroll av förekomst av legionella i varmvattenberedning utförs. Prov tas på varmvattencirkulationen (VVC), utgående varmvatten och efter reaktionstank.</w:t>
      </w:r>
      <w:proofErr w:type="spellStart"/>
      <w:r w:rsidRPr="00355660">
        <w:rPr>
          <w:color w:val="000000"/>
        </w:rPr>
        <w:t/>
      </w:r>
      <w:proofErr w:type="spellEnd"/>
      <w:r w:rsidRPr="00355660">
        <w:rPr>
          <w:color w:val="000000"/>
        </w:rPr>
        <w:t xml:space="preserve"/>
      </w:r>
    </w:p>
    <w:p w:rsidRPr="000F7F00" w:rsidR="00807C1C" w:rsidP="00807C1C" w:rsidRDefault="00807C1C" w14:paraId="47712822" w14:textId="77777777">
      <w:pPr>
        <w:rPr>
          <w:rFonts w:eastAsia="Calibri"/>
          <w:color w:val="000000"/>
          <w:szCs w:val="22"/>
          <w:lang w:eastAsia="en-US"/>
        </w:rPr>
      </w:pPr>
    </w:p>
    <w:p w:rsidRPr="00355660" w:rsidR="00807C1C" w:rsidP="00807C1C" w:rsidRDefault="00807C1C" w14:paraId="5B1D7E03" w14:textId="77777777">
      <w:pPr>
        <w:pStyle w:val="Liststycke"/>
        <w:numPr>
          <w:ilvl w:val="0"/>
          <w:numId w:val="14"/>
        </w:numPr>
        <w:ind w:left="360"/>
        <w:rPr>
          <w:color w:val="000000"/>
        </w:rPr>
      </w:pPr>
      <w:r w:rsidRPr="00355660">
        <w:rPr>
          <w:color w:val="000000"/>
        </w:rPr>
        <w:t>Stängd verksamhet ≥ 4veckor</w:t>
      </w:r>
    </w:p>
    <w:p w:rsidR="00807C1C" w:rsidP="00807C1C" w:rsidRDefault="00807C1C" w14:paraId="157814E1" w14:textId="77777777">
      <w:pPr>
        <w:pStyle w:val="Liststycke"/>
        <w:numPr>
          <w:ilvl w:val="0"/>
          <w:numId w:val="0"/>
        </w:numPr>
        <w:ind w:left="360"/>
        <w:rPr>
          <w:color w:val="000000"/>
        </w:rPr>
      </w:pPr>
      <w:r w:rsidRPr="00355660">
        <w:rPr>
          <w:color w:val="000000"/>
        </w:rPr>
        <w:t xml:space="preserve">Teknik och Fastighet utför kontroll av legionellaförekomst i samband med öppnande av verksamheten. </w:t>
      </w:r>
      <w:r>
        <w:rPr>
          <w:color w:val="000000"/>
        </w:rPr>
        <w:t/>
      </w:r>
      <w:r w:rsidRPr="00355660">
        <w:rPr>
          <w:color w:val="000000"/>
        </w:rPr>
        <w:t xml:space="preserve"/>
      </w:r>
      <w:proofErr w:type="spellStart"/>
      <w:r w:rsidRPr="00355660">
        <w:rPr>
          <w:color w:val="000000"/>
        </w:rPr>
        <w:t/>
      </w:r>
      <w:proofErr w:type="spellEnd"/>
      <w:r w:rsidRPr="00355660">
        <w:rPr>
          <w:color w:val="000000"/>
        </w:rPr>
        <w:t xml:space="preserve"/>
      </w:r>
    </w:p>
    <w:p w:rsidR="00807C1C" w:rsidP="00807C1C" w:rsidRDefault="00807C1C" w14:paraId="3AC5C2C5" w14:textId="77777777">
      <w:pPr>
        <w:pStyle w:val="Liststycke"/>
        <w:numPr>
          <w:ilvl w:val="0"/>
          <w:numId w:val="0"/>
        </w:numPr>
        <w:ind w:left="360"/>
        <w:rPr>
          <w:color w:val="000000"/>
        </w:rPr>
      </w:pPr>
    </w:p>
    <w:p w:rsidR="00807C1C" w:rsidP="00807C1C" w:rsidRDefault="00807C1C" w14:paraId="4FCDE0E6" w14:textId="77777777">
      <w:pPr>
        <w:pStyle w:val="Liststycke"/>
        <w:numPr>
          <w:ilvl w:val="0"/>
          <w:numId w:val="14"/>
        </w:numPr>
        <w:ind w:left="426" w:hanging="426"/>
        <w:rPr>
          <w:color w:val="000000"/>
        </w:rPr>
      </w:pPr>
      <w:r>
        <w:rPr>
          <w:color w:val="000000"/>
        </w:rPr>
        <w:t>Vid ny- eller ombyggnation</w:t>
      </w:r>
      <w:r>
        <w:rPr>
          <w:color w:val="000000"/>
        </w:rPr>
        <w:br/>
      </w:r>
      <w:r w:rsidRPr="00355660">
        <w:rPr>
          <w:color w:val="000000"/>
        </w:rPr>
        <w:t xml:space="preserve">Teknik och Fastighet utför kontroll av legionellaförekomst i samband med öppnande av verksamheten. </w:t>
      </w:r>
      <w:r>
        <w:rPr>
          <w:color w:val="000000"/>
        </w:rPr>
        <w:t/>
      </w:r>
      <w:r w:rsidRPr="00355660">
        <w:rPr>
          <w:color w:val="000000"/>
        </w:rPr>
        <w:t xml:space="preserve"/>
      </w:r>
      <w:proofErr w:type="spellStart"/>
      <w:r w:rsidRPr="00355660">
        <w:rPr>
          <w:color w:val="000000"/>
        </w:rPr>
        <w:t/>
      </w:r>
      <w:proofErr w:type="spellEnd"/>
      <w:r w:rsidRPr="00355660">
        <w:rPr>
          <w:color w:val="000000"/>
        </w:rPr>
        <w:t xml:space="preserve"/>
      </w:r>
    </w:p>
    <w:p w:rsidRPr="000F7F00" w:rsidR="00807C1C" w:rsidP="00807C1C" w:rsidRDefault="00807C1C" w14:paraId="2839AF86" w14:textId="77777777">
      <w:pPr>
        <w:rPr>
          <w:rFonts w:eastAsia="Calibri"/>
          <w:color w:val="000000"/>
          <w:szCs w:val="22"/>
          <w:highlight w:val="yellow"/>
          <w:lang w:eastAsia="en-US"/>
        </w:rPr>
      </w:pPr>
    </w:p>
    <w:p w:rsidR="00807C1C" w:rsidP="00807C1C" w:rsidRDefault="00807C1C" w14:paraId="480F6499" w14:textId="77777777">
      <w:pPr>
        <w:rPr>
          <w:rFonts w:eastAsia="Calibri"/>
          <w:color w:val="000000"/>
          <w:szCs w:val="22"/>
          <w:lang w:eastAsia="en-US"/>
        </w:rPr>
      </w:pPr>
      <w:r w:rsidRPr="000F7F00">
        <w:rPr>
          <w:rFonts w:eastAsia="Calibri"/>
          <w:color w:val="000000"/>
          <w:szCs w:val="22"/>
          <w:lang w:eastAsia="en-US"/>
        </w:rPr>
        <w:t xml:space="preserve">Alla provsvaren bevakas av Teknik och Fastighet som vid förhöjda värde rådgör med Vårdhygien Halland. Provsvar arkiveras hos Teknik och Fastighet i 10 år.</w:t>
      </w:r>
      <w:r>
        <w:rPr>
          <w:rFonts w:eastAsia="Calibri"/>
          <w:color w:val="000000"/>
          <w:szCs w:val="22"/>
          <w:lang w:eastAsia="en-US"/>
        </w:rPr>
        <w:t/>
      </w:r>
      <w:r w:rsidRPr="000F7F00">
        <w:rPr>
          <w:rFonts w:eastAsia="Calibri"/>
          <w:color w:val="000000"/>
          <w:szCs w:val="22"/>
          <w:lang w:eastAsia="en-US"/>
        </w:rPr>
        <w:t xml:space="preserve"/>
      </w:r>
      <w:r>
        <w:rPr>
          <w:rFonts w:eastAsia="Calibri"/>
          <w:color w:val="000000"/>
          <w:szCs w:val="22"/>
          <w:lang w:eastAsia="en-US"/>
        </w:rPr>
        <w:t/>
      </w:r>
      <w:r w:rsidRPr="000F7F00">
        <w:rPr>
          <w:rFonts w:eastAsia="Calibri"/>
          <w:color w:val="000000"/>
          <w:szCs w:val="22"/>
          <w:lang w:eastAsia="en-US"/>
        </w:rPr>
        <w:t xml:space="preserve"/>
      </w:r>
    </w:p>
    <w:p w:rsidRPr="000F7F00" w:rsidR="00807C1C" w:rsidP="00807C1C" w:rsidRDefault="00807C1C" w14:paraId="11930EE9" w14:textId="77777777">
      <w:pPr>
        <w:rPr>
          <w:rFonts w:eastAsia="Calibri"/>
          <w:color w:val="000000"/>
          <w:szCs w:val="22"/>
          <w:lang w:eastAsia="en-US"/>
        </w:rPr>
      </w:pPr>
    </w:p>
    <w:p w:rsidR="00807C1C" w:rsidP="00807C1C" w:rsidRDefault="00807C1C" w14:paraId="51AFC581" w14:textId="77777777">
      <w:pPr>
        <w:pStyle w:val="Rubrik1"/>
      </w:pPr>
      <w:bookmarkStart w:name="_Toc439227860" w:id="22"/>
      <w:bookmarkStart w:name="_Toc58235403" w:id="23"/>
      <w:bookmarkStart w:name="_Toc165973782" w:id="24"/>
      <w:bookmarkStart w:name="_Toc165974780" w:id="25"/>
      <w:r w:rsidRPr="00355660">
        <w:t xml:space="preserve">Åtgärd vid konstaterad förekomst av legionella</w:t>
      </w:r>
      <w:proofErr w:type="spellStart"/>
      <w:r w:rsidRPr="00355660">
        <w:t/>
      </w:r>
      <w:bookmarkEnd w:id="22"/>
      <w:bookmarkEnd w:id="23"/>
      <w:bookmarkEnd w:id="24"/>
      <w:bookmarkEnd w:id="25"/>
      <w:proofErr w:type="spellEnd"/>
    </w:p>
    <w:p w:rsidRPr="00084138" w:rsidR="00807C1C" w:rsidP="00807C1C" w:rsidRDefault="00807C1C" w14:paraId="5F38BCEE" w14:textId="77777777">
      <w:pPr>
        <w:rPr>
          <w:lang w:eastAsia="en-US"/>
        </w:rPr>
      </w:pPr>
    </w:p>
    <w:p w:rsidRPr="00266C35" w:rsidR="00807C1C" w:rsidP="00807C1C" w:rsidRDefault="00807C1C" w14:paraId="1EB4D2DA" w14:textId="77777777">
      <w:pPr>
        <w:rPr>
          <w:rFonts w:eastAsia="Calibri"/>
          <w:lang w:eastAsia="en-US"/>
        </w:rPr>
      </w:pPr>
      <w:r w:rsidRPr="00266C35">
        <w:rPr>
          <w:rFonts w:eastAsia="Calibri"/>
          <w:lang w:eastAsia="en-US"/>
        </w:rPr>
        <w:t xml:space="preserve">Åtgärdsplan, framtagen av RGS Teknik och Fastighet, följs vid förhöjda värden av legionella i tappvarmvattensystemet.</w:t>
      </w:r>
      <w:r>
        <w:rPr>
          <w:rFonts w:eastAsia="Calibri"/>
          <w:color w:val="000000"/>
          <w:szCs w:val="22"/>
          <w:lang w:eastAsia="en-US"/>
        </w:rPr>
        <w:t/>
      </w:r>
      <w:r w:rsidRPr="00266C35">
        <w:rPr>
          <w:rFonts w:eastAsia="Calibri"/>
          <w:lang w:eastAsia="en-US"/>
        </w:rPr>
        <w:t xml:space="preserve"/>
      </w:r>
      <w:proofErr w:type="spellStart"/>
      <w:r w:rsidRPr="00266C35">
        <w:rPr>
          <w:rFonts w:eastAsia="Calibri"/>
          <w:lang w:eastAsia="en-US"/>
        </w:rPr>
        <w:t/>
      </w:r>
      <w:proofErr w:type="spellEnd"/>
      <w:r w:rsidRPr="00266C35">
        <w:rPr>
          <w:rFonts w:eastAsia="Calibri"/>
          <w:lang w:eastAsia="en-US"/>
        </w:rPr>
        <w:t xml:space="preserve"/>
      </w:r>
    </w:p>
    <w:p w:rsidRPr="000F7F00" w:rsidR="00807C1C" w:rsidP="00807C1C" w:rsidRDefault="00807C1C" w14:paraId="1A09A740" w14:textId="77777777">
      <w:pPr>
        <w:rPr>
          <w:rFonts w:eastAsia="Calibri"/>
          <w:color w:val="000000"/>
          <w:szCs w:val="22"/>
          <w:lang w:eastAsia="en-US"/>
        </w:rPr>
      </w:pPr>
    </w:p>
    <w:p w:rsidRPr="00C561E4" w:rsidR="00807C1C" w:rsidP="00807C1C" w:rsidRDefault="00807C1C" w14:paraId="7F62029C" w14:textId="6FD4FD51">
      <w:pPr>
        <w:rPr>
          <w:rFonts w:eastAsia="Calibri"/>
          <w:strike/>
          <w:color w:val="FF0000"/>
          <w:szCs w:val="22"/>
          <w:lang w:eastAsia="en-US"/>
        </w:rPr>
      </w:pPr>
      <w:r w:rsidRPr="000F7F00">
        <w:rPr>
          <w:rFonts w:eastAsia="Calibri"/>
          <w:color w:val="000000"/>
          <w:szCs w:val="22"/>
          <w:lang w:eastAsia="en-US"/>
        </w:rPr>
        <w:t xml:space="preserve">Om prov visar låg halt av Legionella</w:t>
      </w:r>
      <w:proofErr w:type="spellStart"/>
      <w:r w:rsidRPr="000F7F00">
        <w:rPr>
          <w:rFonts w:eastAsia="Calibri"/>
          <w:color w:val="000000"/>
          <w:szCs w:val="22"/>
          <w:lang w:eastAsia="en-US"/>
        </w:rPr>
        <w:t/>
      </w:r>
      <w:proofErr w:type="spellEnd"/>
      <w:r>
        <w:rPr>
          <w:rFonts w:eastAsia="Calibri"/>
          <w:color w:val="000000"/>
          <w:szCs w:val="22"/>
          <w:lang w:eastAsia="en-US"/>
        </w:rPr>
        <w:t xml:space="preserve"> </w:t>
      </w:r>
      <w:r w:rsidRPr="009C12AC">
        <w:rPr>
          <w:rFonts w:eastAsia="Calibri"/>
          <w:color w:val="000000"/>
          <w:szCs w:val="22"/>
          <w:u w:val="single"/>
          <w:lang w:eastAsia="en-US"/>
        </w:rPr>
        <w:t>&lt;</w:t>
      </w:r>
      <w:r w:rsidRPr="000F7F00">
        <w:rPr>
          <w:rFonts w:eastAsia="Calibri"/>
          <w:color w:val="000000"/>
          <w:szCs w:val="22"/>
          <w:lang w:eastAsia="en-US"/>
        </w:rPr>
        <w:t xml:space="preserve">100 CFU per 1000 ml </w:t>
      </w:r>
      <w:r w:rsidRPr="00266C35">
        <w:rPr>
          <w:rFonts w:eastAsia="Calibri"/>
          <w:szCs w:val="22"/>
          <w:lang w:eastAsia="en-US"/>
        </w:rPr>
        <w:t xml:space="preserve">(d.v.s. </w:t>
      </w:r>
      <w:r w:rsidRPr="009C12AC">
        <w:rPr>
          <w:rFonts w:eastAsia="Calibri"/>
          <w:szCs w:val="22"/>
          <w:u w:val="single"/>
          <w:lang w:eastAsia="en-US"/>
        </w:rPr>
        <w:t>&lt;</w:t>
      </w:r>
      <w:r w:rsidRPr="00266C35">
        <w:rPr>
          <w:rFonts w:eastAsia="Calibri"/>
          <w:szCs w:val="22"/>
          <w:lang w:eastAsia="en-US"/>
        </w:rPr>
        <w:t xml:space="preserve">10cfu/100ml) kan detta tyda på låg förekomst av Legionella. Beroende på typ av verksamhet utförs åtgärder och omprov. På nedanstående avdelningar ska alltid åtgärder utföras och omprov tas:</w:t>
      </w:r>
      <w:proofErr w:type="spellStart"/>
      <w:r w:rsidR="004F729D">
        <w:rPr>
          <w:rFonts w:eastAsia="Calibri"/>
          <w:szCs w:val="22"/>
          <w:lang w:eastAsia="en-US"/>
        </w:rPr>
        <w:t/>
      </w:r>
      <w:r w:rsidRPr="00266C35">
        <w:rPr>
          <w:rFonts w:eastAsia="Calibri"/>
          <w:szCs w:val="22"/>
          <w:lang w:eastAsia="en-US"/>
        </w:rPr>
        <w:t/>
      </w:r>
      <w:proofErr w:type="spellEnd"/>
      <w:r w:rsidRPr="00266C35">
        <w:rPr>
          <w:rFonts w:eastAsia="Calibri"/>
          <w:szCs w:val="22"/>
          <w:lang w:eastAsia="en-US"/>
        </w:rPr>
        <w:t/>
      </w:r>
    </w:p>
    <w:p w:rsidR="00807C1C" w:rsidP="00807C1C" w:rsidRDefault="00807C1C" w14:paraId="6E0B1BFF" w14:textId="77777777">
      <w:pPr>
        <w:rPr>
          <w:rFonts w:eastAsia="Calibri"/>
          <w:color w:val="FF0000"/>
          <w:szCs w:val="22"/>
          <w:lang w:eastAsia="en-US"/>
        </w:rPr>
      </w:pPr>
    </w:p>
    <w:p w:rsidRPr="00266C35" w:rsidR="00807C1C" w:rsidP="00807C1C" w:rsidRDefault="00807C1C" w14:paraId="3B3DF342" w14:textId="77777777">
      <w:pPr>
        <w:pStyle w:val="Liststycke"/>
        <w:numPr>
          <w:ilvl w:val="0"/>
          <w:numId w:val="14"/>
        </w:numPr>
      </w:pPr>
      <w:r>
        <w:t>Hematologavdelning HSV och HSH</w:t>
      </w:r>
    </w:p>
    <w:p w:rsidRPr="00266C35" w:rsidR="00807C1C" w:rsidP="00807C1C" w:rsidRDefault="00807C1C" w14:paraId="52A9FAED" w14:textId="77777777">
      <w:pPr>
        <w:pStyle w:val="Liststycke"/>
        <w:numPr>
          <w:ilvl w:val="0"/>
          <w:numId w:val="14"/>
        </w:numPr>
      </w:pPr>
      <w:r>
        <w:t>Barnavdelning HSH</w:t>
      </w:r>
    </w:p>
    <w:p w:rsidR="00807C1C" w:rsidP="00807C1C" w:rsidRDefault="00807C1C" w14:paraId="5E0C28AB" w14:textId="77777777">
      <w:pPr>
        <w:pStyle w:val="Liststycke"/>
        <w:numPr>
          <w:ilvl w:val="0"/>
          <w:numId w:val="14"/>
        </w:numPr>
      </w:pPr>
      <w:r>
        <w:t>Lungmedicinsk avdelning HSH</w:t>
      </w:r>
    </w:p>
    <w:p w:rsidRPr="006C3933" w:rsidR="00807C1C" w:rsidP="00807C1C" w:rsidRDefault="00807C1C" w14:paraId="13810868" w14:textId="77777777">
      <w:pPr>
        <w:rPr>
          <w:rFonts w:eastAsia="Calibri"/>
        </w:rPr>
      </w:pPr>
      <w:r w:rsidRPr="006C3933">
        <w:rPr>
          <w:rFonts w:eastAsia="Calibri"/>
        </w:rPr>
        <w:t xml:space="preserve">På dessa avdelningar där vård av patient med särskilt nedsatt immunförsvar vårdas ska åtgärdsplan från Teknik och Fastighet träda in och Vårdhygien Halland informeras:</w:t>
      </w:r>
      <w:r>
        <w:rPr>
          <w:rFonts w:eastAsia="Calibri"/>
          <w:color w:val="000000"/>
          <w:szCs w:val="22"/>
          <w:lang w:eastAsia="en-US"/>
        </w:rPr>
        <w:t/>
      </w:r>
      <w:r w:rsidRPr="006C3933">
        <w:rPr>
          <w:rFonts w:eastAsia="Calibri"/>
        </w:rPr>
        <w:t xml:space="preserve"/>
      </w:r>
    </w:p>
    <w:p w:rsidRPr="003D4777" w:rsidR="00807C1C" w:rsidP="00807C1C" w:rsidRDefault="00807C1C" w14:paraId="582C40EA" w14:textId="77777777">
      <w:pPr>
        <w:ind w:left="1434" w:hanging="357"/>
        <w:rPr>
          <w:rFonts w:eastAsia="Calibri"/>
          <w:color w:val="FF0000"/>
        </w:rPr>
      </w:pPr>
    </w:p>
    <w:p w:rsidRPr="00266C35" w:rsidR="00807C1C" w:rsidP="00807C1C" w:rsidRDefault="00807C1C" w14:paraId="429F66D8" w14:textId="77777777">
      <w:pPr>
        <w:rPr>
          <w:rFonts w:eastAsia="Calibri"/>
          <w:szCs w:val="22"/>
          <w:lang w:eastAsia="en-US"/>
        </w:rPr>
      </w:pPr>
      <w:r w:rsidRPr="000F7F00">
        <w:rPr>
          <w:rFonts w:eastAsia="Calibri"/>
          <w:color w:val="000000"/>
          <w:szCs w:val="22"/>
          <w:lang w:eastAsia="en-US"/>
        </w:rPr>
        <w:t>Om prov visar</w:t>
      </w:r>
      <w:r>
        <w:rPr>
          <w:rFonts w:eastAsia="Calibri"/>
          <w:color w:val="000000"/>
          <w:szCs w:val="22"/>
          <w:lang w:eastAsia="en-US"/>
        </w:rPr>
        <w:t xml:space="preserve"> halt av </w:t>
      </w:r>
      <w:proofErr w:type="spellStart"/>
      <w:r>
        <w:rPr>
          <w:rFonts w:eastAsia="Calibri"/>
          <w:color w:val="000000"/>
          <w:szCs w:val="22"/>
          <w:lang w:eastAsia="en-US"/>
        </w:rPr>
        <w:t>Legionella</w:t>
      </w:r>
      <w:proofErr w:type="spellEnd"/>
      <w:r w:rsidRPr="005A75E6">
        <w:rPr>
          <w:rFonts w:eastAsia="Calibri"/>
          <w:color w:val="FF0000"/>
          <w:szCs w:val="22"/>
          <w:lang w:eastAsia="en-US"/>
        </w:rPr>
        <w:t xml:space="preserve"> </w:t>
      </w:r>
      <w:r w:rsidRPr="005A75E6">
        <w:rPr>
          <w:rFonts w:eastAsia="Calibri"/>
          <w:szCs w:val="22"/>
          <w:lang w:eastAsia="en-US"/>
        </w:rPr>
        <w:t>≥1</w:t>
      </w:r>
      <w:r w:rsidRPr="000F7F00">
        <w:rPr>
          <w:rFonts w:eastAsia="Calibri"/>
          <w:color w:val="000000"/>
          <w:szCs w:val="22"/>
          <w:lang w:eastAsia="en-US"/>
        </w:rPr>
        <w:t xml:space="preserve">00 CFU per 1000 ml </w:t>
      </w:r>
      <w:r w:rsidRPr="00266C35">
        <w:rPr>
          <w:rFonts w:eastAsia="Calibri"/>
          <w:szCs w:val="22"/>
          <w:lang w:eastAsia="en-US"/>
        </w:rPr>
        <w:t>(d.v.s.</w:t>
      </w:r>
      <w:r>
        <w:rPr>
          <w:rFonts w:eastAsia="Calibri"/>
          <w:szCs w:val="22"/>
          <w:lang w:eastAsia="en-US"/>
        </w:rPr>
        <w:t xml:space="preserve"> ≥</w:t>
      </w:r>
      <w:r w:rsidRPr="00266C35">
        <w:rPr>
          <w:rFonts w:eastAsia="Calibri"/>
          <w:szCs w:val="22"/>
          <w:lang w:eastAsia="en-US"/>
        </w:rPr>
        <w:t xml:space="preserve">10cfu/100ml) </w:t>
      </w:r>
      <w:r>
        <w:rPr>
          <w:rFonts w:eastAsia="Calibri"/>
          <w:szCs w:val="22"/>
          <w:lang w:eastAsia="en-US"/>
        </w:rPr>
        <w:t>ska</w:t>
      </w:r>
      <w:r w:rsidRPr="00266C35">
        <w:rPr>
          <w:rFonts w:eastAsia="Calibri"/>
          <w:szCs w:val="22"/>
          <w:lang w:eastAsia="en-US"/>
        </w:rPr>
        <w:t xml:space="preserve"> åtgärder vidtas </w:t>
      </w:r>
      <w:r>
        <w:rPr>
          <w:rFonts w:eastAsia="Calibri"/>
          <w:szCs w:val="22"/>
          <w:lang w:eastAsia="en-US"/>
        </w:rPr>
        <w:t xml:space="preserve">omgående, </w:t>
      </w:r>
      <w:r w:rsidRPr="00266C35">
        <w:rPr>
          <w:rFonts w:eastAsia="Calibri"/>
          <w:szCs w:val="22"/>
          <w:lang w:eastAsia="en-US"/>
        </w:rPr>
        <w:t xml:space="preserve">och omprov utföras </w:t>
      </w:r>
      <w:r w:rsidRPr="009C12AC">
        <w:rPr>
          <w:rFonts w:eastAsia="Calibri"/>
          <w:szCs w:val="22"/>
          <w:u w:val="single"/>
          <w:lang w:eastAsia="en-US"/>
        </w:rPr>
        <w:t>oavsett</w:t>
      </w:r>
      <w:r w:rsidRPr="00266C35">
        <w:rPr>
          <w:rFonts w:eastAsia="Calibri"/>
          <w:szCs w:val="22"/>
          <w:lang w:eastAsia="en-US"/>
        </w:rPr>
        <w:t xml:space="preserve"> vilken avdelning provet är taget på.</w:t>
      </w:r>
    </w:p>
    <w:p w:rsidRPr="00266C35" w:rsidR="00807C1C" w:rsidP="00807C1C" w:rsidRDefault="00807C1C" w14:paraId="78393C44" w14:textId="77777777">
      <w:pPr>
        <w:pStyle w:val="Liststycke"/>
        <w:numPr>
          <w:ilvl w:val="0"/>
          <w:numId w:val="17"/>
        </w:numPr>
      </w:pPr>
      <w:r w:rsidRPr="00655815">
        <w:rPr>
          <w:color w:val="000000"/>
        </w:rPr>
        <w:t xml:space="preserve">RGS Teknik och Fastighet</w:t>
      </w:r>
      <w:r>
        <w:rPr>
          <w:color w:val="000000"/>
        </w:rPr>
        <w:t/>
      </w:r>
      <w:r w:rsidRPr="000F7F00">
        <w:rPr>
          <w:color w:val="000000"/>
        </w:rPr>
        <w:t xml:space="preserve"> </w:t>
      </w:r>
      <w:r w:rsidRPr="00655815">
        <w:rPr>
          <w:color w:val="000000"/>
        </w:rPr>
        <w:t xml:space="preserve">följer åtgärdsplan samt informerar Vårdhygien Halland samt förvaltare på Regionfastigheter.  </w:t>
      </w:r>
    </w:p>
    <w:p w:rsidRPr="00655815" w:rsidR="00807C1C" w:rsidP="00807C1C" w:rsidRDefault="00807C1C" w14:paraId="46C9E7B3" w14:textId="77777777">
      <w:pPr>
        <w:pStyle w:val="Liststycke"/>
        <w:numPr>
          <w:ilvl w:val="0"/>
          <w:numId w:val="17"/>
        </w:numPr>
        <w:rPr>
          <w:color w:val="000000"/>
        </w:rPr>
      </w:pPr>
      <w:r w:rsidRPr="00655815">
        <w:rPr>
          <w:color w:val="000000"/>
        </w:rPr>
        <w:t>Vårdhygien Halland kontaktar berörd vårdenhet/verksamhet om eventuell restriktion av t ex användande av duschar vid förhöjda värden.</w:t>
      </w:r>
    </w:p>
    <w:p w:rsidRPr="00266C35" w:rsidR="00807C1C" w:rsidP="00807C1C" w:rsidRDefault="00807C1C" w14:paraId="4ACAA68D" w14:textId="77777777">
      <w:pPr>
        <w:pStyle w:val="Liststycke"/>
        <w:numPr>
          <w:ilvl w:val="0"/>
          <w:numId w:val="17"/>
        </w:numPr>
      </w:pPr>
      <w:r w:rsidRPr="00266C35">
        <w:t xml:space="preserve">RGS Teknik och Fastighet</w:t>
      </w:r>
      <w:r>
        <w:rPr>
          <w:color w:val="000000"/>
        </w:rPr>
        <w:t/>
      </w:r>
      <w:r w:rsidRPr="000F7F00">
        <w:rPr>
          <w:color w:val="000000"/>
        </w:rPr>
        <w:t xml:space="preserve"> </w:t>
      </w:r>
      <w:r w:rsidRPr="00266C35">
        <w:t>informerar aktuell avdelning/avdelningar angående vilka åtgärder man planerar vidta såsom t.ex. hetvattenspolning.</w:t>
      </w:r>
    </w:p>
    <w:p w:rsidRPr="00655815" w:rsidR="00807C1C" w:rsidP="00807C1C" w:rsidRDefault="00807C1C" w14:paraId="5B6457F9" w14:textId="77777777">
      <w:pPr>
        <w:pStyle w:val="Liststycke"/>
        <w:numPr>
          <w:ilvl w:val="0"/>
          <w:numId w:val="17"/>
        </w:numPr>
        <w:rPr>
          <w:color w:val="000000"/>
        </w:rPr>
      </w:pPr>
      <w:r w:rsidRPr="00266C35">
        <w:t xml:space="preserve">Handlingsplan skrivs och arkiveras av RGS Teknik och Fastighet.</w:t>
      </w:r>
      <w:r>
        <w:rPr>
          <w:color w:val="000000"/>
        </w:rPr>
        <w:t/>
      </w:r>
      <w:r w:rsidRPr="00266C35">
        <w:t/>
      </w:r>
    </w:p>
    <w:p w:rsidRPr="000F7F00" w:rsidR="00807C1C" w:rsidP="00807C1C" w:rsidRDefault="00807C1C" w14:paraId="338FC2C0" w14:textId="77777777">
      <w:pPr>
        <w:rPr>
          <w:rFonts w:eastAsia="Calibri"/>
          <w:color w:val="000000"/>
          <w:szCs w:val="22"/>
          <w:lang w:eastAsia="en-US"/>
        </w:rPr>
      </w:pPr>
    </w:p>
    <w:p w:rsidRPr="00084138" w:rsidR="00807C1C" w:rsidP="00807C1C" w:rsidRDefault="00807C1C" w14:paraId="2D2F0AAE" w14:textId="77777777">
      <w:bookmarkStart w:name="_Toc439227861" w:id="26"/>
      <w:r w:rsidRPr="00084138">
        <w:t xml:space="preserve">Vid kvarstående och återkommande höga halter av </w:t>
      </w:r>
      <w:proofErr w:type="spellStart"/>
      <w:r w:rsidRPr="004F729D">
        <w:rPr>
          <w:iCs/>
        </w:rPr>
        <w:t>Legionella</w:t>
      </w:r>
      <w:proofErr w:type="spellEnd"/>
      <w:r w:rsidRPr="00084138">
        <w:t xml:space="preserve"> sammankallar RGS Teknik och Fastighet till möte med representanter från berörd avdelning/avdelningar, representant från Regionfastigheter VVS ingenjör samt Vårdhygien Halland (</w:t>
      </w:r>
      <w:r>
        <w:rPr>
          <w:rFonts w:eastAsia="Calibri"/>
          <w:color w:val="000000"/>
          <w:szCs w:val="22"/>
          <w:lang w:eastAsia="en-US"/>
        </w:rPr>
        <w:t/>
      </w:r>
      <w:r w:rsidRPr="00084138">
        <w:t xml:space="preserve"/>
      </w:r>
      <w:hyperlink w:history="1" r:id="rId19">
        <w:r w:rsidRPr="00084138">
          <w:rPr>
            <w:rStyle w:val="Hyperlnk"/>
            <w:szCs w:val="22"/>
          </w:rPr>
          <w:t>vardhygien.halland@regionhalland.se</w:t>
        </w:r>
      </w:hyperlink>
      <w:r w:rsidRPr="00084138">
        <w:t>).</w:t>
      </w:r>
    </w:p>
    <w:p w:rsidR="00807C1C" w:rsidP="00807C1C" w:rsidRDefault="00807C1C" w14:paraId="00B98144" w14:textId="77777777">
      <w:pPr>
        <w:rPr>
          <w:lang w:eastAsia="en-US"/>
        </w:rPr>
      </w:pPr>
    </w:p>
    <w:p w:rsidRPr="0090081B" w:rsidR="00EF7BA3" w:rsidP="00807C1C" w:rsidRDefault="00EF7BA3" w14:paraId="22467CCC" w14:textId="77777777">
      <w:pPr>
        <w:rPr>
          <w:lang w:eastAsia="en-US"/>
        </w:rPr>
      </w:pPr>
    </w:p>
    <w:p w:rsidRPr="00355660" w:rsidR="00807C1C" w:rsidP="00807C1C" w:rsidRDefault="00807C1C" w14:paraId="67A0CF30" w14:textId="77777777">
      <w:pPr>
        <w:pStyle w:val="Rubrik1"/>
      </w:pPr>
      <w:bookmarkStart w:name="_Toc58235404" w:id="27"/>
      <w:bookmarkStart w:name="_Toc165973783" w:id="28"/>
      <w:bookmarkStart w:name="_Toc165974781" w:id="29"/>
      <w:r w:rsidRPr="00355660">
        <w:lastRenderedPageBreak/>
        <w:t>Råd och anvisningar för vårdpersonal</w:t>
      </w:r>
      <w:bookmarkEnd w:id="26"/>
      <w:bookmarkEnd w:id="27"/>
      <w:bookmarkEnd w:id="28"/>
      <w:bookmarkEnd w:id="29"/>
    </w:p>
    <w:p w:rsidRPr="000F7F00" w:rsidR="00807C1C" w:rsidP="00807C1C" w:rsidRDefault="00807C1C" w14:paraId="1F395B34" w14:textId="77777777">
      <w:pPr>
        <w:rPr>
          <w:rFonts w:eastAsia="Calibri"/>
          <w:bCs/>
          <w:color w:val="000000"/>
          <w:sz w:val="26"/>
          <w:lang w:eastAsia="en-US"/>
        </w:rPr>
      </w:pPr>
    </w:p>
    <w:p w:rsidRPr="000E00DA" w:rsidR="00807C1C" w:rsidP="00807C1C" w:rsidRDefault="00807C1C" w14:paraId="766C9502" w14:textId="77777777">
      <w:pPr>
        <w:pStyle w:val="Liststycke"/>
        <w:numPr>
          <w:ilvl w:val="0"/>
          <w:numId w:val="18"/>
        </w:numPr>
        <w:rPr>
          <w:color w:val="000000"/>
        </w:rPr>
      </w:pPr>
      <w:r w:rsidRPr="000E00DA">
        <w:rPr>
          <w:color w:val="000000"/>
        </w:rPr>
        <w:t xml:space="preserve">Duschslang bör inte vara längre än 1,5 meter. </w:t>
      </w:r>
    </w:p>
    <w:p w:rsidR="00807C1C" w:rsidP="00807C1C" w:rsidRDefault="00807C1C" w14:paraId="3E9D53A1" w14:textId="77777777">
      <w:pPr>
        <w:rPr>
          <w:rFonts w:eastAsia="Calibri"/>
          <w:szCs w:val="22"/>
          <w:lang w:eastAsia="en-US"/>
        </w:rPr>
      </w:pPr>
    </w:p>
    <w:p w:rsidRPr="000E00DA" w:rsidR="00807C1C" w:rsidP="00807C1C" w:rsidRDefault="00807C1C" w14:paraId="349E2287" w14:textId="77777777">
      <w:pPr>
        <w:pStyle w:val="Liststycke"/>
        <w:numPr>
          <w:ilvl w:val="0"/>
          <w:numId w:val="18"/>
        </w:numPr>
      </w:pPr>
      <w:r w:rsidRPr="000E00DA">
        <w:t>Duschslang ska vara i utförande, som hindrar ljusinsläpp, och vara försedd med duschhandtag med stril som ger grova vattenstrålar. Duschhandtag/Stril med luftinblandning (aerosolbildning) i strålarna får inte förekomma</w:t>
      </w:r>
    </w:p>
    <w:p w:rsidR="00807C1C" w:rsidP="00807C1C" w:rsidRDefault="00807C1C" w14:paraId="319F631F" w14:textId="77777777">
      <w:pPr>
        <w:rPr>
          <w:rFonts w:eastAsia="Calibri"/>
          <w:szCs w:val="22"/>
          <w:lang w:eastAsia="en-US"/>
        </w:rPr>
      </w:pPr>
    </w:p>
    <w:p w:rsidRPr="000E00DA" w:rsidR="00807C1C" w:rsidP="00807C1C" w:rsidRDefault="00807C1C" w14:paraId="4AAA5A14" w14:textId="77777777">
      <w:pPr>
        <w:pStyle w:val="Liststycke"/>
        <w:numPr>
          <w:ilvl w:val="0"/>
          <w:numId w:val="18"/>
        </w:numPr>
      </w:pPr>
      <w:r w:rsidRPr="000E00DA">
        <w:t xml:space="preserve">För att förhindra att patienter drabbas av infektioner av mikroorganismer (t.ex. Pseudomonas</w:t>
      </w:r>
      <w:proofErr w:type="spellStart"/>
      <w:r w:rsidRPr="000E00DA">
        <w:t/>
      </w:r>
      <w:proofErr w:type="spellEnd"/>
      <w:r w:rsidRPr="000E00DA">
        <w:t xml:space="preserve"> </w:t>
      </w:r>
      <w:proofErr w:type="spellStart"/>
      <w:r w:rsidRPr="000E00DA">
        <w:t xml:space="preserve">aeruginosa) som förekommer i golvbrunnar är det viktigt att duschslang hängs upp efter användning och inte ligger på golvet </w:t>
      </w:r>
      <w:proofErr w:type="spellEnd"/>
      <w:r w:rsidRPr="000E00DA">
        <w:t xml:space="preserve"/>
      </w:r>
    </w:p>
    <w:p w:rsidR="00807C1C" w:rsidP="00807C1C" w:rsidRDefault="00807C1C" w14:paraId="044E857D" w14:textId="77777777">
      <w:pPr>
        <w:rPr>
          <w:rFonts w:eastAsia="Calibri"/>
          <w:szCs w:val="22"/>
          <w:lang w:eastAsia="en-US"/>
        </w:rPr>
      </w:pPr>
    </w:p>
    <w:p w:rsidRPr="00E34235" w:rsidR="00807C1C" w:rsidP="00807C1C" w:rsidRDefault="00807C1C" w14:paraId="5363C62E" w14:textId="77777777">
      <w:pPr>
        <w:pStyle w:val="Liststycke"/>
        <w:numPr>
          <w:ilvl w:val="0"/>
          <w:numId w:val="18"/>
        </w:numPr>
      </w:pPr>
      <w:r w:rsidRPr="000E00DA">
        <w:rPr>
          <w:color w:val="000000"/>
        </w:rPr>
        <w:t>Stängd enhet ≥ 4veckor:</w:t>
      </w:r>
    </w:p>
    <w:p w:rsidRPr="000E00DA" w:rsidR="00807C1C" w:rsidP="00807C1C" w:rsidRDefault="00807C1C" w14:paraId="35B6AE46" w14:textId="77777777">
      <w:pPr>
        <w:pStyle w:val="Liststycke"/>
        <w:numPr>
          <w:ilvl w:val="0"/>
          <w:numId w:val="0"/>
        </w:numPr>
        <w:ind w:left="720"/>
      </w:pPr>
    </w:p>
    <w:p w:rsidR="00807C1C" w:rsidP="00807C1C" w:rsidRDefault="00807C1C" w14:paraId="3C488BEC" w14:textId="77777777">
      <w:pPr>
        <w:pStyle w:val="Liststycke"/>
        <w:numPr>
          <w:ilvl w:val="1"/>
          <w:numId w:val="18"/>
        </w:numPr>
      </w:pPr>
      <w:r w:rsidRPr="000E00DA">
        <w:t xml:space="preserve">Verksamheten ska utföra genomspolning av vattensystemet före öppnande, samt meddela Teknik och Fastighet. </w:t>
      </w:r>
      <w:r>
        <w:rPr>
          <w:color w:val="000000"/>
        </w:rPr>
        <w:t/>
      </w:r>
      <w:r w:rsidRPr="000E00DA">
        <w:t xml:space="preserve"/>
      </w:r>
    </w:p>
    <w:p w:rsidR="00807C1C" w:rsidP="00807C1C" w:rsidRDefault="00807C1C" w14:paraId="462CA411" w14:textId="77777777">
      <w:pPr>
        <w:pStyle w:val="Liststycke"/>
        <w:numPr>
          <w:ilvl w:val="1"/>
          <w:numId w:val="18"/>
        </w:numPr>
      </w:pPr>
      <w:r w:rsidRPr="000E00DA">
        <w:t xml:space="preserve">Verksamheten ansvarar för att duschslangar genomspolas under minst 3 minuter minst en gång i veckan under stängning, vid behov beställ tjänsten via RGS. Vid genomspolningen ska termostatvredet vridas till högsta möjliga vattentemperatur (tryck in spärren på vredet). För att förhindra skållningsrisk vrid tillbaka vredet till normalläge efter genomförd spolning, så att spärren aktiveras </w:t>
      </w:r>
    </w:p>
    <w:p w:rsidR="00807C1C" w:rsidP="00807C1C" w:rsidRDefault="00807C1C" w14:paraId="399EF705" w14:textId="77777777">
      <w:pPr>
        <w:pStyle w:val="Liststycke"/>
        <w:numPr>
          <w:ilvl w:val="1"/>
          <w:numId w:val="18"/>
        </w:numPr>
      </w:pPr>
      <w:r>
        <w:rPr>
          <w:color w:val="000000"/>
        </w:rPr>
        <w:t>Teknik och Fastighet</w:t>
      </w:r>
      <w:r w:rsidRPr="000F7F00">
        <w:rPr>
          <w:color w:val="000000"/>
        </w:rPr>
        <w:t xml:space="preserve"> </w:t>
      </w:r>
      <w:r w:rsidRPr="000E00DA">
        <w:t xml:space="preserve">utför kontroll av legionellaförekomst ca. 5 dagar före öppnande av verksamheten efter spolning. </w:t>
      </w:r>
      <w:proofErr w:type="spellStart"/>
      <w:r w:rsidRPr="000E00DA">
        <w:t/>
      </w:r>
      <w:proofErr w:type="spellEnd"/>
      <w:r>
        <w:t xml:space="preserve"/>
      </w:r>
    </w:p>
    <w:p w:rsidRPr="000E00DA" w:rsidR="00807C1C" w:rsidP="00807C1C" w:rsidRDefault="00807C1C" w14:paraId="2277424D" w14:textId="77777777">
      <w:pPr>
        <w:pStyle w:val="Liststycke"/>
        <w:numPr>
          <w:ilvl w:val="0"/>
          <w:numId w:val="0"/>
        </w:numPr>
        <w:ind w:left="720"/>
      </w:pPr>
    </w:p>
    <w:p w:rsidRPr="000E00DA" w:rsidR="00807C1C" w:rsidP="00807C1C" w:rsidRDefault="00807C1C" w14:paraId="54374263" w14:textId="77777777">
      <w:pPr>
        <w:pStyle w:val="Liststycke"/>
        <w:numPr>
          <w:ilvl w:val="0"/>
          <w:numId w:val="18"/>
        </w:numPr>
      </w:pPr>
      <w:r w:rsidRPr="000E00DA">
        <w:t>Verksamheterna ansvarar för att duschslangar och kranar som inte används frekvent på enheten, genomspolas under minst 3 minuter och minst 1 gång/vecka. Vid genomspolningen ska termostatvredet vridas till högsta möjliga vattentemperatur (tryck in spärren på vredet). För att förhindra skållningsrisk vrid tillbaka vredet till normalläge efter genomförd spolning, så att spärren aktiveras</w:t>
      </w:r>
    </w:p>
    <w:p w:rsidR="00807C1C" w:rsidP="00807C1C" w:rsidRDefault="00807C1C" w14:paraId="66FAB591" w14:textId="77777777">
      <w:pPr>
        <w:rPr>
          <w:rFonts w:eastAsia="Calibri"/>
          <w:szCs w:val="22"/>
          <w:lang w:eastAsia="en-US"/>
        </w:rPr>
      </w:pPr>
    </w:p>
    <w:p w:rsidR="00807C1C" w:rsidP="00807C1C" w:rsidRDefault="00807C1C" w14:paraId="3B146134" w14:textId="77777777">
      <w:pPr>
        <w:pStyle w:val="Liststycke"/>
        <w:numPr>
          <w:ilvl w:val="0"/>
          <w:numId w:val="19"/>
        </w:numPr>
      </w:pPr>
      <w:r w:rsidRPr="000E00DA">
        <w:t xml:space="preserve">På samtliga vårdenheter inom Region Halland, sker byte av duschslang, duschhuvud och duschstril 1 gång/år av Teknik och Fastighet</w:t>
      </w:r>
      <w:r>
        <w:rPr>
          <w:color w:val="000000"/>
        </w:rPr>
        <w:t/>
      </w:r>
    </w:p>
    <w:p w:rsidR="00807C1C" w:rsidP="00807C1C" w:rsidRDefault="00807C1C" w14:paraId="17E1E674" w14:textId="77777777">
      <w:pPr>
        <w:pStyle w:val="Liststycke"/>
        <w:numPr>
          <w:ilvl w:val="0"/>
          <w:numId w:val="0"/>
        </w:numPr>
        <w:ind w:left="720"/>
      </w:pPr>
    </w:p>
    <w:p w:rsidRPr="000E00DA" w:rsidR="00807C1C" w:rsidP="00807C1C" w:rsidRDefault="00807C1C" w14:paraId="5052AC75" w14:textId="77777777">
      <w:pPr>
        <w:pStyle w:val="Liststycke"/>
        <w:numPr>
          <w:ilvl w:val="0"/>
          <w:numId w:val="19"/>
        </w:numPr>
      </w:pPr>
      <w:r w:rsidRPr="000E00DA">
        <w:t xml:space="preserve">På hematologenheter där särskilt immunsvaga patienter vårdas ska duschslang bytas 1 gång/månad. Överenskommelse om ökad bytesfrekvens beställs av verksamheten till Teknik och Fastighet</w:t>
      </w:r>
      <w:r>
        <w:rPr>
          <w:color w:val="000000"/>
        </w:rPr>
        <w:t/>
      </w:r>
    </w:p>
    <w:p w:rsidR="00807C1C" w:rsidP="00807C1C" w:rsidRDefault="00807C1C" w14:paraId="0EAEE6D0" w14:textId="77777777">
      <w:pPr>
        <w:rPr>
          <w:rFonts w:eastAsia="Calibri"/>
          <w:szCs w:val="22"/>
          <w:lang w:eastAsia="en-US"/>
        </w:rPr>
      </w:pPr>
    </w:p>
    <w:p w:rsidRPr="00355660" w:rsidR="00807C1C" w:rsidP="00807C1C" w:rsidRDefault="00807C1C" w14:paraId="66D97906" w14:textId="77777777">
      <w:pPr>
        <w:pStyle w:val="Rubrik1"/>
      </w:pPr>
      <w:bookmarkStart w:name="_Toc439227862" w:id="30"/>
      <w:bookmarkStart w:name="_Toc58235405" w:id="31"/>
      <w:bookmarkStart w:name="_Toc165973784" w:id="32"/>
      <w:bookmarkStart w:name="_Toc165974782" w:id="33"/>
      <w:r w:rsidRPr="00355660">
        <w:t xml:space="preserve">Tandvården – unit</w:t>
      </w:r>
      <w:proofErr w:type="spellStart"/>
      <w:r w:rsidRPr="00355660">
        <w:t/>
      </w:r>
      <w:bookmarkEnd w:id="30"/>
      <w:bookmarkEnd w:id="31"/>
      <w:bookmarkEnd w:id="32"/>
      <w:bookmarkEnd w:id="33"/>
      <w:proofErr w:type="spellEnd"/>
    </w:p>
    <w:p w:rsidR="00807C1C" w:rsidP="00807C1C" w:rsidRDefault="00807C1C" w14:paraId="4004D59D" w14:textId="77777777">
      <w:pPr>
        <w:rPr>
          <w:rFonts w:eastAsia="Calibri"/>
          <w:color w:val="000000"/>
          <w:szCs w:val="22"/>
          <w:lang w:eastAsia="en-US"/>
        </w:rPr>
      </w:pPr>
    </w:p>
    <w:p w:rsidR="00807C1C" w:rsidP="00807C1C" w:rsidRDefault="00807C1C" w14:paraId="1483BA3C" w14:textId="77777777">
      <w:pPr>
        <w:pStyle w:val="Liststycke"/>
        <w:numPr>
          <w:ilvl w:val="0"/>
          <w:numId w:val="20"/>
        </w:numPr>
        <w:rPr>
          <w:color w:val="000000"/>
        </w:rPr>
      </w:pPr>
      <w:proofErr w:type="spellStart"/>
      <w:r>
        <w:rPr>
          <w:color w:val="000000"/>
        </w:rPr>
        <w:t>Unitvatten kan vara förorenat med patogena bakterier. Antalet mikroorganismer</w:t>
      </w:r>
      <w:proofErr w:type="spellEnd"/>
      <w:r>
        <w:rPr>
          <w:color w:val="000000"/>
        </w:rPr>
        <w:t xml:space="preserve"/>
      </w:r>
    </w:p>
    <w:p w:rsidR="00807C1C" w:rsidP="00807C1C" w:rsidRDefault="00807C1C" w14:paraId="1C8C4D3E" w14:textId="77777777">
      <w:r>
        <w:rPr>
          <w:rFonts w:eastAsia="Calibri"/>
          <w:color w:val="000000"/>
          <w:szCs w:val="22"/>
          <w:lang w:eastAsia="en-US"/>
        </w:rPr>
        <w:t xml:space="preserve">            </w:t>
      </w:r>
      <w:r w:rsidRPr="000F7F00">
        <w:rPr>
          <w:rFonts w:eastAsia="Calibri"/>
          <w:color w:val="000000"/>
          <w:szCs w:val="22"/>
          <w:lang w:eastAsia="en-US"/>
        </w:rPr>
        <w:t xml:space="preserve">reduceras genom att verksamheten börjar arbetsdagen med att spola igenom unit,</w:t>
      </w:r>
      <w:proofErr w:type="spellStart"/>
      <w:r w:rsidRPr="000F7F00">
        <w:rPr>
          <w:rFonts w:eastAsia="Calibri"/>
          <w:color w:val="000000"/>
          <w:szCs w:val="22"/>
          <w:lang w:eastAsia="en-US"/>
        </w:rPr>
        <w:t/>
      </w:r>
      <w:proofErr w:type="spellEnd"/>
      <w:r w:rsidRPr="000F7F00">
        <w:rPr>
          <w:rFonts w:eastAsia="Calibri"/>
          <w:color w:val="000000"/>
          <w:szCs w:val="22"/>
          <w:lang w:eastAsia="en-US"/>
        </w:rPr>
        <w:t/>
      </w:r>
      <w:r>
        <w:rPr>
          <w:rFonts w:eastAsia="Calibri"/>
          <w:color w:val="000000"/>
          <w:szCs w:val="22"/>
          <w:lang w:eastAsia="en-US"/>
        </w:rPr>
        <w:br/>
        <w:t xml:space="preserve">        </w:t>
      </w:r>
      <w:r w:rsidRPr="000F7F00">
        <w:rPr>
          <w:rFonts w:eastAsia="Calibri"/>
          <w:color w:val="000000"/>
          <w:szCs w:val="22"/>
          <w:lang w:eastAsia="en-US"/>
        </w:rPr>
        <w:t xml:space="preserve"> </w:t>
      </w:r>
      <w:r>
        <w:rPr>
          <w:rFonts w:eastAsia="Calibri"/>
          <w:color w:val="000000"/>
          <w:szCs w:val="22"/>
          <w:lang w:eastAsia="en-US"/>
        </w:rPr>
        <w:t xml:space="preserve">   </w:t>
      </w:r>
      <w:r w:rsidRPr="000F7F00">
        <w:rPr>
          <w:rFonts w:eastAsia="Calibri"/>
          <w:color w:val="000000"/>
          <w:szCs w:val="22"/>
          <w:lang w:eastAsia="en-US"/>
        </w:rPr>
        <w:t>lågvarvs/högvarvsmotorer samt bläster under minst 3 minuter.</w:t>
      </w:r>
    </w:p>
    <w:p w:rsidR="00807C1C" w:rsidP="00807C1C" w:rsidRDefault="00807C1C" w14:paraId="4D7BF4E7" w14:textId="77777777">
      <w:pPr>
        <w:pStyle w:val="Rubrik1"/>
      </w:pPr>
      <w:bookmarkStart w:name="_Toc58235406" w:id="34"/>
    </w:p>
    <w:p w:rsidRPr="00355660" w:rsidR="00807C1C" w:rsidP="00807C1C" w:rsidRDefault="00807C1C" w14:paraId="276F104B" w14:textId="77777777">
      <w:pPr>
        <w:pStyle w:val="Rubrik1"/>
      </w:pPr>
      <w:bookmarkStart w:name="_Toc165973785" w:id="35"/>
      <w:bookmarkStart w:name="_Toc165974783" w:id="36"/>
      <w:r w:rsidRPr="00355660">
        <w:t>Referenser</w:t>
      </w:r>
      <w:bookmarkEnd w:id="34"/>
      <w:bookmarkEnd w:id="35"/>
      <w:bookmarkEnd w:id="36"/>
    </w:p>
    <w:p w:rsidRPr="008922BB" w:rsidR="00807C1C" w:rsidP="00807C1C" w:rsidRDefault="00807C1C" w14:paraId="6AD0E6EF" w14:textId="77777777">
      <w:pPr>
        <w:rPr>
          <w:rFonts w:eastAsia="Calibri"/>
          <w:szCs w:val="22"/>
          <w:lang w:eastAsia="en-US"/>
        </w:rPr>
      </w:pPr>
      <w:r w:rsidRPr="008922BB">
        <w:rPr>
          <w:rFonts w:eastAsia="Calibri"/>
          <w:szCs w:val="22"/>
          <w:lang w:eastAsia="en-US"/>
        </w:rPr>
        <w:t xml:space="preserve">Boverkets byggregler BFS 2011:6. </w:t>
      </w:r>
      <w:hyperlink w:history="1" r:id="rId20">
        <w:r w:rsidRPr="008922BB">
          <w:rPr>
            <w:rFonts w:eastAsia="Calibri"/>
            <w:color w:val="0000FF" w:themeColor="hyperlink"/>
            <w:szCs w:val="22"/>
            <w:u w:val="single"/>
            <w:lang w:eastAsia="en-US"/>
          </w:rPr>
          <w:t>http://www.boverket.se/sv/lag--ratt/</w:t>
        </w:r>
        <w:proofErr w:type="spellStart"/>
        <w:r w:rsidRPr="008922BB">
          <w:rPr>
            <w:rFonts w:eastAsia="Calibri"/>
            <w:color w:val="0000FF" w:themeColor="hyperlink"/>
            <w:szCs w:val="22"/>
            <w:u w:val="single"/>
            <w:lang w:eastAsia="en-US"/>
          </w:rPr>
          <w:t>forfattningssamling</w:t>
        </w:r>
        <w:proofErr w:type="spellEnd"/>
        <w:r w:rsidRPr="008922BB">
          <w:rPr>
            <w:rFonts w:eastAsia="Calibri"/>
            <w:color w:val="0000FF" w:themeColor="hyperlink"/>
            <w:szCs w:val="22"/>
            <w:u w:val="single"/>
            <w:lang w:eastAsia="en-US"/>
          </w:rPr>
          <w:t>/</w:t>
        </w:r>
        <w:proofErr w:type="spellStart"/>
        <w:r w:rsidRPr="008922BB">
          <w:rPr>
            <w:rFonts w:eastAsia="Calibri"/>
            <w:color w:val="0000FF" w:themeColor="hyperlink"/>
            <w:szCs w:val="22"/>
            <w:u w:val="single"/>
            <w:lang w:eastAsia="en-US"/>
          </w:rPr>
          <w:t>gallande</w:t>
        </w:r>
        <w:proofErr w:type="spellEnd"/>
        <w:r w:rsidRPr="008922BB">
          <w:rPr>
            <w:rFonts w:eastAsia="Calibri"/>
            <w:color w:val="0000FF" w:themeColor="hyperlink"/>
            <w:szCs w:val="22"/>
            <w:u w:val="single"/>
            <w:lang w:eastAsia="en-US"/>
          </w:rPr>
          <w:t>/</w:t>
        </w:r>
        <w:proofErr w:type="spellStart"/>
        <w:r w:rsidRPr="008922BB">
          <w:rPr>
            <w:rFonts w:eastAsia="Calibri"/>
            <w:color w:val="0000FF" w:themeColor="hyperlink"/>
            <w:szCs w:val="22"/>
            <w:u w:val="single"/>
            <w:lang w:eastAsia="en-US"/>
          </w:rPr>
          <w:t>bbr</w:t>
        </w:r>
        <w:proofErr w:type="spellEnd"/>
        <w:r w:rsidRPr="008922BB">
          <w:rPr>
            <w:rFonts w:eastAsia="Calibri"/>
            <w:color w:val="0000FF" w:themeColor="hyperlink"/>
            <w:szCs w:val="22"/>
            <w:u w:val="single"/>
            <w:lang w:eastAsia="en-US"/>
          </w:rPr>
          <w:t>---bfs-20116/</w:t>
        </w:r>
      </w:hyperlink>
      <w:r w:rsidRPr="008922BB">
        <w:rPr>
          <w:rFonts w:eastAsia="Calibri"/>
          <w:szCs w:val="22"/>
          <w:lang w:eastAsia="en-US"/>
        </w:rPr>
        <w:t xml:space="preserve"> </w:t>
      </w:r>
    </w:p>
    <w:p w:rsidR="00807C1C" w:rsidP="00807C1C" w:rsidRDefault="00807C1C" w14:paraId="6B3848EC" w14:textId="77777777">
      <w:pPr>
        <w:rPr>
          <w:rFonts w:eastAsia="Calibri"/>
          <w:szCs w:val="22"/>
          <w:lang w:eastAsia="en-US"/>
        </w:rPr>
      </w:pPr>
      <w:r w:rsidRPr="008922BB">
        <w:rPr>
          <w:rFonts w:eastAsia="Calibri"/>
          <w:szCs w:val="22"/>
          <w:lang w:eastAsia="en-US"/>
        </w:rPr>
        <w:lastRenderedPageBreak/>
        <w:t xml:space="preserve">Folkhälsomyndigheten: Legionella i miljön - hantering av smittrisker, En kunskapssammanställning. Publicerad 2015-07-30. </w:t>
      </w:r>
      <w:proofErr w:type="spellStart"/>
      <w:r w:rsidRPr="008922BB">
        <w:rPr>
          <w:rFonts w:eastAsia="Calibri"/>
          <w:szCs w:val="22"/>
          <w:lang w:eastAsia="en-US"/>
        </w:rPr>
        <w:t/>
      </w:r>
      <w:proofErr w:type="spellEnd"/>
      <w:r w:rsidRPr="008922BB">
        <w:rPr>
          <w:rFonts w:eastAsia="Calibri"/>
          <w:szCs w:val="22"/>
          <w:lang w:eastAsia="en-US"/>
        </w:rPr>
        <w:t xml:space="preserve"/>
      </w:r>
      <w:hyperlink w:history="1" r:id="rId21">
        <w:r w:rsidRPr="008922BB">
          <w:rPr>
            <w:rFonts w:eastAsia="Calibri"/>
            <w:color w:val="0000FF" w:themeColor="hyperlink"/>
            <w:szCs w:val="22"/>
            <w:u w:val="single"/>
            <w:lang w:eastAsia="en-US"/>
          </w:rPr>
          <w:t>http://www.folkhalsomyndigheten.se/kunskapssammanstallning-legionella-i-miljon/</w:t>
        </w:r>
      </w:hyperlink>
      <w:r w:rsidRPr="008922BB">
        <w:rPr>
          <w:rFonts w:eastAsia="Calibri"/>
          <w:szCs w:val="22"/>
          <w:lang w:eastAsia="en-US"/>
        </w:rPr>
        <w:t xml:space="preserve"> </w:t>
      </w:r>
    </w:p>
    <w:p w:rsidR="00807C1C" w:rsidP="00807C1C" w:rsidRDefault="00807C1C" w14:paraId="6952675D" w14:textId="77777777">
      <w:pPr>
        <w:rPr>
          <w:rFonts w:eastAsia="Calibri"/>
          <w:szCs w:val="22"/>
          <w:lang w:eastAsia="en-US"/>
        </w:rPr>
      </w:pPr>
    </w:p>
    <w:p w:rsidR="00807C1C" w:rsidP="00807C1C" w:rsidRDefault="00807C1C" w14:paraId="19544EB4" w14:textId="77777777">
      <w:pPr>
        <w:rPr>
          <w:rFonts w:eastAsia="Calibri"/>
          <w:lang w:eastAsia="en-US"/>
        </w:rPr>
      </w:pPr>
      <w:hyperlink w:history="1" r:id="rId22">
        <w:r w:rsidRPr="00091A6F">
          <w:rPr>
            <w:rStyle w:val="Hyperlnk"/>
            <w:rFonts w:eastAsia="Calibri"/>
            <w:lang w:eastAsia="en-US"/>
          </w:rPr>
          <w:t>Riktlinjer för vårdhygien inom svensk tandvård. Arbetsgruppen HOBIT.</w:t>
        </w:r>
      </w:hyperlink>
    </w:p>
    <w:p w:rsidR="00807C1C" w:rsidP="00807C1C" w:rsidRDefault="00807C1C" w14:paraId="525C02CA" w14:textId="77777777">
      <w:pPr>
        <w:rPr>
          <w:rFonts w:eastAsia="Calibri"/>
          <w:lang w:eastAsia="en-US"/>
        </w:rPr>
      </w:pPr>
    </w:p>
    <w:tbl>
      <w:tblPr>
        <w:tblStyle w:val="NormalTable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807C1C" w:rsidTr="00D91372" w14:paraId="3726417E"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00807C1C" w:rsidP="00D91372" w:rsidRDefault="00807C1C" w14:paraId="2EE3F073" w14:textId="77777777">
            <w:pPr>
              <w:pStyle w:val="Rubrik1"/>
            </w:pPr>
            <w:bookmarkStart w:name="_Toc338760679" w:id="37"/>
            <w:bookmarkStart w:name="_Toc338760703" w:id="38"/>
            <w:bookmarkStart w:name="_Toc379890417" w:id="39"/>
            <w:bookmarkStart w:name="_Toc439227863" w:id="40"/>
            <w:bookmarkStart w:name="_Toc58235407" w:id="41"/>
            <w:bookmarkStart w:name="_Toc165973786" w:id="42"/>
            <w:bookmarkStart w:name="_Toc165974784" w:id="43"/>
            <w:r w:rsidRPr="0042389F">
              <w:t>Uppdaterat från föregående version</w:t>
            </w:r>
            <w:bookmarkEnd w:id="37"/>
            <w:bookmarkEnd w:id="38"/>
            <w:bookmarkEnd w:id="39"/>
            <w:bookmarkEnd w:id="40"/>
            <w:bookmarkEnd w:id="41"/>
            <w:bookmarkEnd w:id="42"/>
            <w:bookmarkEnd w:id="43"/>
          </w:p>
          <w:p w:rsidRPr="001608D6" w:rsidR="00807C1C" w:rsidP="00D91372" w:rsidRDefault="00807C1C" w14:paraId="798C4949" w14:textId="77777777">
            <w:pPr>
              <w:rPr>
                <w:color w:val="808080" w:themeColor="background1" w:themeShade="80"/>
                <w:lang w:eastAsia="en-US"/>
              </w:rPr>
            </w:pPr>
            <w:r w:rsidRPr="001608D6">
              <w:rPr>
                <w:color w:val="808080" w:themeColor="background1" w:themeShade="80"/>
                <w:lang w:eastAsia="en-US"/>
              </w:rPr>
              <w:t xml:space="preserve">20201127 Vissa stycken flyttats till RGS egna åtgärdsplan samt tidigarelagt kontroll av förekomst av Legionella på stängd enhet</w:t>
            </w:r>
            <w:proofErr w:type="spellStart"/>
            <w:r w:rsidRPr="001608D6">
              <w:rPr>
                <w:color w:val="808080" w:themeColor="background1" w:themeShade="80"/>
                <w:lang w:eastAsia="en-US"/>
              </w:rPr>
              <w:t/>
            </w:r>
            <w:proofErr w:type="spellEnd"/>
            <w:r w:rsidRPr="001608D6">
              <w:rPr>
                <w:color w:val="808080" w:themeColor="background1" w:themeShade="80"/>
                <w:lang w:eastAsia="en-US"/>
              </w:rPr>
              <w:t xml:space="preserve"/>
            </w:r>
          </w:p>
          <w:p w:rsidRPr="001608D6" w:rsidR="00807C1C" w:rsidP="00D91372" w:rsidRDefault="00807C1C" w14:paraId="15E469BC" w14:textId="77777777">
            <w:pPr>
              <w:spacing w:line="257" w:lineRule="auto"/>
              <w:rPr>
                <w:color w:val="808080" w:themeColor="background1" w:themeShade="80"/>
                <w:lang w:eastAsia="en-US"/>
              </w:rPr>
            </w:pPr>
            <w:r w:rsidRPr="001608D6">
              <w:rPr>
                <w:rFonts w:eastAsia="Calibri"/>
                <w:color w:val="808080" w:themeColor="background1" w:themeShade="80"/>
                <w:szCs w:val="22"/>
              </w:rPr>
              <w:t xml:space="preserve">2023-07-04 Redaktionell uppdatering </w:t>
            </w:r>
            <w:r w:rsidRPr="001608D6">
              <w:rPr>
                <w:color w:val="808080" w:themeColor="background1" w:themeShade="80"/>
                <w:lang w:eastAsia="en-US"/>
              </w:rPr>
              <w:t xml:space="preserve"/>
            </w:r>
          </w:p>
          <w:p w:rsidRPr="00516DD0" w:rsidR="00807C1C" w:rsidP="00D91372" w:rsidRDefault="00807C1C" w14:paraId="76B920A5" w14:textId="77777777">
            <w:pPr>
              <w:spacing w:line="257" w:lineRule="auto"/>
              <w:rPr>
                <w:lang w:eastAsia="en-US"/>
              </w:rPr>
            </w:pPr>
            <w:r w:rsidRPr="78CBF11C">
              <w:rPr>
                <w:lang w:eastAsia="en-US"/>
              </w:rPr>
              <w:t>2024-05-07 Neonatalavdelningen borttagen under rubrik Åtgärd vid konstaterad förekomst av legionella, dvs att alltid åtgärder ska vidtas oberoende mängd av Legionella. Teknisk service ändrad genomgående i dokumentet till Teknik och Fastighet.</w:t>
            </w:r>
            <w:r>
              <w:rPr>
                <w:lang w:eastAsia="en-US"/>
              </w:rPr>
              <w:t/>
            </w:r>
            <w:r w:rsidRPr="78CBF11C">
              <w:rPr>
                <w:lang w:eastAsia="en-US"/>
              </w:rPr>
              <w:t/>
            </w:r>
            <w:r>
              <w:rPr>
                <w:lang w:eastAsia="en-US"/>
              </w:rPr>
              <w:t/>
            </w:r>
            <w:r w:rsidRPr="78CBF11C">
              <w:rPr>
                <w:lang w:eastAsia="en-US"/>
              </w:rPr>
              <w:t xml:space="preserve"/>
            </w:r>
            <w:proofErr w:type="spellStart"/>
            <w:r w:rsidRPr="78CBF11C">
              <w:rPr>
                <w:lang w:eastAsia="en-US"/>
              </w:rPr>
              <w:t/>
            </w:r>
            <w:proofErr w:type="spellEnd"/>
            <w:r>
              <w:rPr>
                <w:lang w:eastAsia="en-US"/>
              </w:rPr>
              <w:t xml:space="preserve"/>
            </w:r>
            <w:proofErr w:type="spellStart"/>
            <w:r>
              <w:rPr>
                <w:lang w:eastAsia="en-US"/>
              </w:rPr>
              <w:t/>
            </w:r>
            <w:proofErr w:type="spellEnd"/>
            <w:r>
              <w:rPr>
                <w:lang w:eastAsia="en-US"/>
              </w:rPr>
              <w:t/>
            </w:r>
          </w:p>
        </w:tc>
      </w:tr>
    </w:tbl>
    <w:p w:rsidR="00807C1C" w:rsidP="00807C1C" w:rsidRDefault="00807C1C" w14:paraId="51AB59D0" w14:textId="77777777"/>
    <w:p w:rsidR="00807C1C" w:rsidP="00807C1C" w:rsidRDefault="00807C1C" w14:paraId="35A14EA4" w14:textId="77777777"/>
    <w:p w:rsidR="003E3B93" w:rsidP="00EA3323" w:rsidRDefault="003E3B93" w14:paraId="72121FED" w14:textId="77777777"/>
    <w:sectPr w:rsidR="003E3B93" w:rsidSect="00BA0B3B">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B7AD" w14:textId="77777777" w:rsidR="00687231" w:rsidRDefault="00687231" w:rsidP="00332D94">
      <w:r>
        <w:separator/>
      </w:r>
    </w:p>
  </w:endnote>
  <w:endnote w:type="continuationSeparator" w:id="0">
    <w:p w14:paraId="0C930CCD" w14:textId="77777777" w:rsidR="00687231" w:rsidRDefault="0068723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D54" w:rsidRDefault="003C6D54" w14:paraId="38BCCB84" w14:textId="77777777">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D54" w:rsidRDefault="003C6D54" w14:paraId="3B64E7AD"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3C6D54" w:rsidP="0086669C" w:rsidRDefault="003C6D54" w14:paraId="3D266039" w14:textId="77777777">
          <w:pPr>
            <w:pStyle w:val="footer0"/>
            <w:rPr>
              <w:sz w:val="20"/>
            </w:rPr>
          </w:pPr>
          <w:r w:rsidRPr="00730DA5">
            <w:rPr>
              <w:sz w:val="20"/>
            </w:rPr>
            <w:t>Vårdriktlinje: Legionella - Förebyggande åtgärder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C6D54" w:rsidP="0086669C" w:rsidRDefault="003C6D54" w14:paraId="04464393"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3C6D54" w:rsidP="0086669C" w:rsidRDefault="003C6D54" w14:paraId="587C5A37" w14:textId="43C6CFEA">
          <w:pPr>
            <w:pStyle w:val="footer0"/>
            <w:rPr>
              <w:sz w:val="20"/>
            </w:rPr>
          </w:pPr>
          <w:r w:rsidRPr="37904626">
            <w:rPr>
              <w:sz w:val="20"/>
              <w:szCs w:val="20"/>
            </w:rPr>
            <w:t>Fastställd av: Regional samordnande chefläkare, Fastställt: 2024-05-20</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C6D54" w:rsidP="0086669C" w:rsidRDefault="003C6D54" w14:paraId="359DDFB3" w14:textId="77777777">
          <w:pPr>
            <w:pStyle w:val="footer0"/>
            <w:jc w:val="right"/>
            <w:rPr>
              <w:sz w:val="20"/>
            </w:rPr>
          </w:pPr>
        </w:p>
      </w:tc>
    </w:tr>
    <w:tr w:rsidR="0086669C" w:rsidTr="00220BF1" w14:paraId="450F38E4" w14:textId="77777777">
      <w:tc>
        <w:tcPr>
          <w:tcW w:w="7083" w:type="dxa"/>
        </w:tcPr>
        <w:p w:rsidRPr="37904626" w:rsidR="003C6D54" w:rsidP="0086669C" w:rsidRDefault="003C6D54" w14:paraId="62B6D4D4" w14:textId="77777777">
          <w:pPr>
            <w:pStyle w:val="footer0"/>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C6D54" w:rsidP="0086669C" w:rsidRDefault="003C6D54" w14:paraId="1B0FB7E9" w14:textId="77777777">
          <w:pPr>
            <w:pStyle w:val="footer0"/>
            <w:jc w:val="right"/>
            <w:rPr>
              <w:sz w:val="20"/>
            </w:rPr>
          </w:pPr>
        </w:p>
      </w:tc>
    </w:tr>
  </w:tbl>
  <w:p w:rsidR="003C6D54" w:rsidRDefault="003C6D54" w14:paraId="3D4C8F68" w14:textId="7777777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3C6D54" w:rsidP="000D6F1B" w:rsidRDefault="003C6D54" w14:paraId="20748AEE" w14:textId="77777777">
          <w:pPr>
            <w:pStyle w:val="footer0"/>
            <w:rPr>
              <w:sz w:val="20"/>
            </w:rPr>
          </w:pPr>
          <w:r w:rsidRPr="00730DA5">
            <w:rPr>
              <w:sz w:val="20"/>
            </w:rPr>
            <w:t>Vårdriktlinje: Legionella - Förebyggande åtgärder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C6D54" w:rsidP="000D6F1B" w:rsidRDefault="003C6D54" w14:paraId="320295E4"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3C6D54" w:rsidP="000D6F1B" w:rsidRDefault="003C6D54" w14:paraId="4CE66246" w14:textId="1B30AB59">
          <w:pPr>
            <w:pStyle w:val="footer0"/>
            <w:rPr>
              <w:sz w:val="20"/>
            </w:rPr>
          </w:pPr>
          <w:r w:rsidRPr="37904626">
            <w:rPr>
              <w:sz w:val="20"/>
              <w:szCs w:val="20"/>
            </w:rPr>
            <w:t>Fastställd av: Regional samordnande chefläkare, Godkänt: 2024-05-20</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3C6D54" w:rsidP="000D6F1B" w:rsidRDefault="003C6D54" w14:paraId="3D5506B3" w14:textId="77777777">
          <w:pPr>
            <w:pStyle w:val="footer0"/>
            <w:jc w:val="right"/>
            <w:rPr>
              <w:sz w:val="20"/>
            </w:rPr>
          </w:pPr>
        </w:p>
      </w:tc>
    </w:tr>
    <w:tr w:rsidR="000D6F1B" w:rsidTr="00595120" w14:paraId="0A90BD92" w14:textId="77777777">
      <w:tc>
        <w:tcPr>
          <w:tcW w:w="7083" w:type="dxa"/>
        </w:tcPr>
        <w:p w:rsidRPr="37904626" w:rsidR="003C6D54" w:rsidP="000D6F1B" w:rsidRDefault="003C6D54" w14:paraId="41CB39C8" w14:textId="77777777">
          <w:pPr>
            <w:pStyle w:val="footer0"/>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C6D54" w:rsidP="000D6F1B" w:rsidRDefault="003C6D54" w14:paraId="2C7473F1" w14:textId="77777777">
          <w:pPr>
            <w:pStyle w:val="footer0"/>
            <w:jc w:val="right"/>
            <w:rPr>
              <w:sz w:val="20"/>
            </w:rPr>
          </w:pPr>
        </w:p>
      </w:tc>
    </w:tr>
  </w:tbl>
  <w:p w:rsidR="003C6D54" w:rsidRDefault="003C6D54" w14:paraId="2E4ECF54" w14:textId="77777777">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3C6D54" w:rsidP="000D6F1B" w:rsidRDefault="003C6D54" w14:paraId="70DA62BB" w14:textId="77777777">
          <w:pPr>
            <w:pStyle w:val="footer0"/>
            <w:rPr>
              <w:sz w:val="20"/>
            </w:rPr>
          </w:pPr>
          <w:r w:rsidRPr="00730DA5">
            <w:rPr>
              <w:sz w:val="20"/>
            </w:rPr>
            <w:t>Vårdriktlinje: Legionella - Förebyggande åtgärder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C6D54" w:rsidP="000D6F1B" w:rsidRDefault="003C6D54" w14:paraId="050A9460"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3C6D54" w:rsidP="000D6F1B" w:rsidRDefault="003C6D54" w14:paraId="2B59EE43" w14:textId="7DDD34D0">
          <w:pPr>
            <w:pStyle w:val="footer0"/>
            <w:rPr>
              <w:sz w:val="20"/>
            </w:rPr>
          </w:pPr>
          <w:r w:rsidRPr="37904626">
            <w:rPr>
              <w:sz w:val="20"/>
              <w:szCs w:val="20"/>
            </w:rPr>
            <w:t>Fastställd av: Regional samordnande chefläkare, Godkänt: 2024-05-20</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C6D54" w:rsidP="000D6F1B" w:rsidRDefault="003C6D54" w14:paraId="3416583C" w14:textId="77777777">
          <w:pPr>
            <w:pStyle w:val="footer0"/>
            <w:jc w:val="right"/>
            <w:rPr>
              <w:sz w:val="20"/>
            </w:rPr>
          </w:pPr>
        </w:p>
      </w:tc>
    </w:tr>
    <w:tr w:rsidR="000D6F1B" w:rsidTr="00595120" w14:paraId="19CABEE9" w14:textId="77777777">
      <w:tc>
        <w:tcPr>
          <w:tcW w:w="7083" w:type="dxa"/>
        </w:tcPr>
        <w:p w:rsidRPr="37904626" w:rsidR="003C6D54" w:rsidP="000D6F1B" w:rsidRDefault="003C6D54" w14:paraId="3A930822" w14:textId="77777777">
          <w:pPr>
            <w:pStyle w:val="footer0"/>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C6D54" w:rsidP="000D6F1B" w:rsidRDefault="003C6D54" w14:paraId="35ABC5A9" w14:textId="77777777">
          <w:pPr>
            <w:pStyle w:val="footer0"/>
            <w:jc w:val="right"/>
            <w:rPr>
              <w:sz w:val="20"/>
            </w:rPr>
          </w:pPr>
        </w:p>
      </w:tc>
    </w:tr>
  </w:tbl>
  <w:p w:rsidR="003C6D54" w:rsidRDefault="003C6D54" w14:paraId="7A79DF76" w14:textId="77777777">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D54" w:rsidRDefault="003C6D54" w14:paraId="52C2877E"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3C6D54" w:rsidP="0086669C" w:rsidRDefault="003C6D54" w14:paraId="0BD4DF7E" w14:textId="77777777">
          <w:pPr>
            <w:pStyle w:val="footer0"/>
            <w:rPr>
              <w:sz w:val="20"/>
            </w:rPr>
          </w:pPr>
          <w:r w:rsidRPr="00730DA5">
            <w:rPr>
              <w:sz w:val="20"/>
            </w:rPr>
            <w:t>Vårdriktlinje: Legionella - Förebyggande åtgärder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C6D54" w:rsidP="0086669C" w:rsidRDefault="003C6D54" w14:paraId="008E9BC6"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3C6D54" w:rsidP="0086669C" w:rsidRDefault="003C6D54" w14:paraId="22DEC7FD" w14:textId="0B39334D">
          <w:pPr>
            <w:pStyle w:val="footer0"/>
            <w:rPr>
              <w:sz w:val="20"/>
            </w:rPr>
          </w:pPr>
          <w:r w:rsidRPr="37904626">
            <w:rPr>
              <w:sz w:val="20"/>
              <w:szCs w:val="20"/>
            </w:rPr>
            <w:t>Fastställd av: Regional samordnande chefläkare, Fastställt: 2024-05-20</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C6D54" w:rsidP="0086669C" w:rsidRDefault="003C6D54" w14:paraId="57AAF9EB" w14:textId="77777777">
          <w:pPr>
            <w:pStyle w:val="footer0"/>
            <w:jc w:val="right"/>
            <w:rPr>
              <w:sz w:val="20"/>
            </w:rPr>
          </w:pPr>
        </w:p>
      </w:tc>
    </w:tr>
    <w:tr w:rsidR="00256277" w:rsidTr="00220BF1" w14:paraId="0B40B905" w14:textId="77777777">
      <w:tc>
        <w:tcPr>
          <w:tcW w:w="7083" w:type="dxa"/>
        </w:tcPr>
        <w:p w:rsidRPr="37904626" w:rsidR="003C6D54" w:rsidP="0086669C" w:rsidRDefault="003C6D54" w14:paraId="75CFE404" w14:textId="77777777">
          <w:pPr>
            <w:pStyle w:val="footer0"/>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C6D54" w:rsidP="0086669C" w:rsidRDefault="003C6D54" w14:paraId="436B6CFB" w14:textId="77777777">
          <w:pPr>
            <w:pStyle w:val="footer0"/>
            <w:jc w:val="right"/>
            <w:rPr>
              <w:sz w:val="20"/>
            </w:rPr>
          </w:pPr>
        </w:p>
      </w:tc>
    </w:tr>
  </w:tbl>
  <w:p w:rsidR="003C6D54" w:rsidRDefault="003C6D54" w14:paraId="4D06B481" w14:textId="77777777">
    <w:pPr>
      <w:pStyle w:val="foo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D54" w:rsidRDefault="003C6D54" w14:paraId="4BD167EF" w14:textId="7777777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7A41" w14:textId="77777777" w:rsidR="00687231" w:rsidRDefault="00687231" w:rsidP="00332D94">
      <w:r>
        <w:separator/>
      </w:r>
    </w:p>
  </w:footnote>
  <w:footnote w:type="continuationSeparator" w:id="0">
    <w:p w14:paraId="526B0C7C" w14:textId="77777777" w:rsidR="00687231" w:rsidRDefault="0068723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D54" w:rsidRDefault="003C6D54" w14:paraId="5EE4EA23" w14:textId="77777777">
    <w:pPr>
      <w:pStyle w:val="header0"/>
    </w:pPr>
  </w:p>
</w:hdr>
</file>

<file path=word/header2.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4707A" w14:paraId="29D8B66D" w14:textId="77777777">
      <w:trPr>
        <w:trHeight w:val="841"/>
      </w:trPr>
      <w:tc>
        <w:tcPr>
          <w:tcW w:w="4508" w:type="dxa"/>
        </w:tcPr>
        <w:p w:rsidR="003C6D54" w:rsidP="00DA6B1E" w:rsidRDefault="003C6D54" w14:paraId="44AA4EFF" w14:textId="77777777">
          <w:pPr>
            <w:pStyle w:val="header0"/>
            <w:rPr>
              <w:noProof/>
            </w:rPr>
          </w:pPr>
        </w:p>
        <w:p w:rsidR="003C6D54" w:rsidP="00DA6B1E" w:rsidRDefault="003C6D54" w14:paraId="54A56128" w14:textId="77777777">
          <w:pPr>
            <w:pStyle w:val="header0"/>
            <w:tabs>
              <w:tab w:val="clear" w:pos="4536"/>
              <w:tab w:val="clear" w:pos="9072"/>
              <w:tab w:val="right" w:pos="4400"/>
            </w:tabs>
          </w:pPr>
          <w:r>
            <w:rPr>
              <w:noProof/>
            </w:rPr>
            <w:drawing>
              <wp:inline distT="0" distB="0" distL="0" distR="0" wp14:anchorId="6D3C5319" wp14:editId="3E4CDD98">
                <wp:extent cx="17621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3C6D54" w:rsidP="00DA6B1E" w:rsidRDefault="003C6D54" w14:paraId="678D112C" w14:textId="77777777">
          <w:pPr>
            <w:pStyle w:val="header0"/>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3C6D54" w:rsidP="00DA6B1E" w:rsidRDefault="003C6D54" w14:paraId="1601A7BD" w14:textId="77777777">
    <w:pPr>
      <w:pStyle w:val="header0"/>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3C6D54" w:rsidP="00A57F1E" w:rsidRDefault="003C6D54" w14:paraId="00DB7CC4" w14:textId="77777777">
          <w:pPr>
            <w:pStyle w:val="header0"/>
            <w:rPr>
              <w:noProof/>
            </w:rPr>
          </w:pPr>
        </w:p>
        <w:p w:rsidR="003C6D54" w:rsidP="00A57F1E" w:rsidRDefault="003C6D54" w14:paraId="7F4E1A41" w14:textId="77777777">
          <w:pPr>
            <w:pStyle w:val="header0"/>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C6D54" w:rsidP="00A57F1E" w:rsidRDefault="003C6D54" w14:paraId="72523283" w14:textId="77777777">
          <w:pPr>
            <w:pStyle w:val="header0"/>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A57F1E" w:rsidR="003C6D54" w:rsidP="00A57F1E" w:rsidRDefault="003C6D54" w14:paraId="2FC22883" w14:textId="77777777">
    <w:pPr>
      <w:pStyle w:val="header0"/>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3C6D54" w:rsidP="008E5301" w:rsidRDefault="003C6D54" w14:paraId="4E576B05" w14:textId="77777777">
          <w:pPr>
            <w:pStyle w:val="header0"/>
            <w:rPr>
              <w:noProof/>
            </w:rPr>
          </w:pPr>
        </w:p>
        <w:p w:rsidR="003C6D54" w:rsidP="008E5301" w:rsidRDefault="003C6D54" w14:paraId="0AB183AC" w14:textId="77777777">
          <w:pPr>
            <w:pStyle w:val="header0"/>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C6D54" w:rsidP="008E5301" w:rsidRDefault="003C6D54" w14:paraId="571523B1" w14:textId="77777777">
          <w:pPr>
            <w:pStyle w:val="header0"/>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3C6D54" w:rsidP="008E5301" w:rsidRDefault="003C6D54" w14:paraId="503DB203" w14:textId="77777777">
    <w:pPr>
      <w:pStyle w:val="header0"/>
    </w:pPr>
  </w:p>
</w:hdr>
</file>

<file path=word/header5.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4707A" w14:paraId="52965E29" w14:textId="77777777">
      <w:trPr>
        <w:trHeight w:val="841"/>
      </w:trPr>
      <w:tc>
        <w:tcPr>
          <w:tcW w:w="4508" w:type="dxa"/>
        </w:tcPr>
        <w:p w:rsidR="003C6D54" w:rsidP="00DA6B1E" w:rsidRDefault="003C6D54" w14:paraId="5A99E50B" w14:textId="77777777">
          <w:pPr>
            <w:pStyle w:val="header0"/>
            <w:rPr>
              <w:noProof/>
            </w:rPr>
          </w:pPr>
        </w:p>
        <w:p w:rsidR="003C6D54" w:rsidP="00DA6B1E" w:rsidRDefault="003C6D54" w14:paraId="5CF4CA02" w14:textId="77777777">
          <w:pPr>
            <w:pStyle w:val="header0"/>
            <w:tabs>
              <w:tab w:val="clear" w:pos="4536"/>
              <w:tab w:val="clear" w:pos="9072"/>
              <w:tab w:val="right" w:pos="4400"/>
            </w:tabs>
          </w:pPr>
          <w:r>
            <w:rPr>
              <w:noProof/>
            </w:rPr>
            <w:drawing>
              <wp:inline distT="0" distB="0" distL="0" distR="0" wp14:anchorId="40197364" wp14:editId="2B6CA3C3">
                <wp:extent cx="17621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3C6D54" w:rsidP="00DA6B1E" w:rsidRDefault="003C6D54" w14:paraId="35F6A7F6" w14:textId="77777777">
          <w:pPr>
            <w:pStyle w:val="header0"/>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3C6D54" w:rsidP="00DA6B1E" w:rsidRDefault="003C6D54" w14:paraId="4666B331" w14:textId="77777777">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D54" w:rsidRDefault="003C6D54" w14:paraId="2FC20B86" w14:textId="77777777">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801"/>
    <w:multiLevelType w:val="hybridMultilevel"/>
    <w:tmpl w:val="C938FA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7975FB"/>
    <w:multiLevelType w:val="hybridMultilevel"/>
    <w:tmpl w:val="F70C4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E65C5B"/>
    <w:multiLevelType w:val="hybridMultilevel"/>
    <w:tmpl w:val="B7167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A650F"/>
    <w:multiLevelType w:val="hybridMultilevel"/>
    <w:tmpl w:val="7C344688"/>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401570"/>
    <w:multiLevelType w:val="hybridMultilevel"/>
    <w:tmpl w:val="4FB2E6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EF35387"/>
    <w:multiLevelType w:val="hybridMultilevel"/>
    <w:tmpl w:val="3DB84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724D85"/>
    <w:multiLevelType w:val="hybridMultilevel"/>
    <w:tmpl w:val="3EA6E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F254E0"/>
    <w:multiLevelType w:val="hybridMultilevel"/>
    <w:tmpl w:val="9E162E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4DDC32F3"/>
    <w:multiLevelType w:val="hybridMultilevel"/>
    <w:tmpl w:val="0EE23D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168059337">
    <w:abstractNumId w:val="17"/>
  </w:num>
  <w:num w:numId="2" w16cid:durableId="1241910270">
    <w:abstractNumId w:val="19"/>
  </w:num>
  <w:num w:numId="3" w16cid:durableId="1093471600">
    <w:abstractNumId w:val="18"/>
  </w:num>
  <w:num w:numId="4" w16cid:durableId="1438795164">
    <w:abstractNumId w:val="10"/>
  </w:num>
  <w:num w:numId="5" w16cid:durableId="357774285">
    <w:abstractNumId w:val="12"/>
  </w:num>
  <w:num w:numId="6" w16cid:durableId="1187134079">
    <w:abstractNumId w:val="16"/>
  </w:num>
  <w:num w:numId="7" w16cid:durableId="1402486472">
    <w:abstractNumId w:val="5"/>
  </w:num>
  <w:num w:numId="8" w16cid:durableId="312375332">
    <w:abstractNumId w:val="14"/>
  </w:num>
  <w:num w:numId="9" w16cid:durableId="1713995305">
    <w:abstractNumId w:val="15"/>
  </w:num>
  <w:num w:numId="10" w16cid:durableId="16202759">
    <w:abstractNumId w:val="11"/>
  </w:num>
  <w:num w:numId="11" w16cid:durableId="2046830422">
    <w:abstractNumId w:val="2"/>
  </w:num>
  <w:num w:numId="12" w16cid:durableId="1057632095">
    <w:abstractNumId w:val="13"/>
  </w:num>
  <w:num w:numId="13" w16cid:durableId="590620665">
    <w:abstractNumId w:val="6"/>
  </w:num>
  <w:num w:numId="14" w16cid:durableId="1976641471">
    <w:abstractNumId w:val="8"/>
  </w:num>
  <w:num w:numId="15" w16cid:durableId="1023432780">
    <w:abstractNumId w:val="0"/>
  </w:num>
  <w:num w:numId="16" w16cid:durableId="2002851808">
    <w:abstractNumId w:val="9"/>
  </w:num>
  <w:num w:numId="17" w16cid:durableId="2141799645">
    <w:abstractNumId w:val="3"/>
  </w:num>
  <w:num w:numId="18" w16cid:durableId="383287126">
    <w:abstractNumId w:val="4"/>
  </w:num>
  <w:num w:numId="19" w16cid:durableId="1268735277">
    <w:abstractNumId w:val="7"/>
  </w:num>
  <w:num w:numId="20" w16cid:durableId="19136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0C7D1B"/>
    <w:rsid w:val="001650B8"/>
    <w:rsid w:val="00167844"/>
    <w:rsid w:val="00181282"/>
    <w:rsid w:val="0018206E"/>
    <w:rsid w:val="00225E0B"/>
    <w:rsid w:val="00246F62"/>
    <w:rsid w:val="00271080"/>
    <w:rsid w:val="002D0241"/>
    <w:rsid w:val="002E0A96"/>
    <w:rsid w:val="00332D94"/>
    <w:rsid w:val="00337C47"/>
    <w:rsid w:val="00355660"/>
    <w:rsid w:val="00385F81"/>
    <w:rsid w:val="003A2FF6"/>
    <w:rsid w:val="003C5B41"/>
    <w:rsid w:val="003C6D54"/>
    <w:rsid w:val="003D2710"/>
    <w:rsid w:val="003E3B93"/>
    <w:rsid w:val="003E537C"/>
    <w:rsid w:val="00406C20"/>
    <w:rsid w:val="004625ED"/>
    <w:rsid w:val="004A4717"/>
    <w:rsid w:val="004F729D"/>
    <w:rsid w:val="005140DE"/>
    <w:rsid w:val="00516DD0"/>
    <w:rsid w:val="005D151B"/>
    <w:rsid w:val="00614116"/>
    <w:rsid w:val="00633C84"/>
    <w:rsid w:val="00647E41"/>
    <w:rsid w:val="006534D8"/>
    <w:rsid w:val="00687231"/>
    <w:rsid w:val="00693B29"/>
    <w:rsid w:val="00696200"/>
    <w:rsid w:val="006C4A08"/>
    <w:rsid w:val="00713D71"/>
    <w:rsid w:val="0074069B"/>
    <w:rsid w:val="0075659A"/>
    <w:rsid w:val="007B7E29"/>
    <w:rsid w:val="00807C1C"/>
    <w:rsid w:val="008160E0"/>
    <w:rsid w:val="008520E1"/>
    <w:rsid w:val="008A4A1B"/>
    <w:rsid w:val="008A5B7F"/>
    <w:rsid w:val="008A6A87"/>
    <w:rsid w:val="00903BFD"/>
    <w:rsid w:val="00910FDD"/>
    <w:rsid w:val="00935541"/>
    <w:rsid w:val="00935632"/>
    <w:rsid w:val="00940ED2"/>
    <w:rsid w:val="00976C47"/>
    <w:rsid w:val="009806F9"/>
    <w:rsid w:val="009872EE"/>
    <w:rsid w:val="009D5FFA"/>
    <w:rsid w:val="009F76CD"/>
    <w:rsid w:val="00A33719"/>
    <w:rsid w:val="00A43B51"/>
    <w:rsid w:val="00AB0079"/>
    <w:rsid w:val="00AB14D2"/>
    <w:rsid w:val="00AE14D1"/>
    <w:rsid w:val="00B2523E"/>
    <w:rsid w:val="00BA0B3B"/>
    <w:rsid w:val="00BD0566"/>
    <w:rsid w:val="00BD31C6"/>
    <w:rsid w:val="00C1580D"/>
    <w:rsid w:val="00C17F9A"/>
    <w:rsid w:val="00C43323"/>
    <w:rsid w:val="00CB3BB1"/>
    <w:rsid w:val="00D177CE"/>
    <w:rsid w:val="00D67040"/>
    <w:rsid w:val="00DD12E6"/>
    <w:rsid w:val="00DD7799"/>
    <w:rsid w:val="00DE2267"/>
    <w:rsid w:val="00E03E34"/>
    <w:rsid w:val="00E60A15"/>
    <w:rsid w:val="00E71832"/>
    <w:rsid w:val="00EA3323"/>
    <w:rsid w:val="00EF7BA3"/>
    <w:rsid w:val="00F01D75"/>
    <w:rsid w:val="00F97F5B"/>
    <w:rsid w:val="31A24B51"/>
    <w:rsid w:val="5DE39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69D8C0"/>
  <w15:docId w15:val="{98B2D0BF-2CFA-4025-9FEE-3240CFBF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3E3B93"/>
    <w:rPr>
      <w:rFonts w:ascii="Arial" w:eastAsia="Calibri" w:hAnsi="Arial" w:cs="Arial"/>
      <w:b/>
      <w:sz w:val="26"/>
      <w:szCs w:val="28"/>
      <w:lang w:eastAsia="en-US"/>
    </w:rPr>
  </w:style>
  <w:style w:type="paragraph" w:customStyle="1" w:styleId="heading10">
    <w:name w:val="heading 10"/>
    <w:basedOn w:val="ListParagraph0"/>
    <w:next w:val="Normal"/>
    <w:link w:val="Heading1Char"/>
    <w:qFormat/>
    <w:rsid w:val="00A479E9"/>
    <w:pPr>
      <w:spacing w:line="276" w:lineRule="auto"/>
      <w:ind w:left="0" w:firstLine="0"/>
      <w:contextualSpacing w:val="0"/>
      <w:outlineLvl w:val="0"/>
    </w:pPr>
    <w:rPr>
      <w:rFonts w:cs="Arial"/>
      <w:b/>
      <w:sz w:val="26"/>
      <w:szCs w:val="28"/>
    </w:rPr>
  </w:style>
  <w:style w:type="paragraph" w:customStyle="1" w:styleId="heading20">
    <w:name w:val="heading 20"/>
    <w:basedOn w:val="Normal"/>
    <w:next w:val="Normal"/>
    <w:qFormat/>
    <w:rsid w:val="00BD0566"/>
    <w:pPr>
      <w:keepNext/>
      <w:outlineLvl w:val="1"/>
    </w:pPr>
    <w:rPr>
      <w:b/>
    </w:rPr>
  </w:style>
  <w:style w:type="paragraph" w:customStyle="1" w:styleId="heading30">
    <w:name w:val="heading 30"/>
    <w:basedOn w:val="Normal"/>
    <w:next w:val="Normal"/>
    <w:qFormat/>
    <w:pPr>
      <w:keepNext/>
      <w:outlineLvl w:val="2"/>
    </w:pPr>
  </w:style>
  <w:style w:type="character" w:customStyle="1" w:styleId="DefaultParagraphFont0">
    <w:name w:val="Default Paragraph Font0"/>
    <w:uiPriority w:val="1"/>
    <w:semiHidden/>
    <w:unhideWhenUsed/>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numbering" w:customStyle="1" w:styleId="NoList0">
    <w:name w:val="No List0"/>
    <w:uiPriority w:val="99"/>
    <w:semiHidden/>
    <w:unhideWhenUsed/>
  </w:style>
  <w:style w:type="paragraph" w:customStyle="1" w:styleId="header0">
    <w:name w:val="header0"/>
    <w:basedOn w:val="Normal"/>
    <w:link w:val="HeaderChar"/>
    <w:uiPriority w:val="99"/>
    <w:pPr>
      <w:tabs>
        <w:tab w:val="center" w:pos="4536"/>
        <w:tab w:val="right" w:pos="9072"/>
      </w:tabs>
    </w:pPr>
  </w:style>
  <w:style w:type="paragraph" w:customStyle="1" w:styleId="footer0">
    <w:name w:val="footer0"/>
    <w:basedOn w:val="Normal"/>
    <w:link w:val="FooterChar"/>
    <w:uiPriority w:val="99"/>
    <w:pPr>
      <w:tabs>
        <w:tab w:val="center" w:pos="4536"/>
        <w:tab w:val="right" w:pos="9072"/>
      </w:tabs>
    </w:pPr>
  </w:style>
  <w:style w:type="paragraph" w:customStyle="1" w:styleId="ListParagraph0">
    <w:name w:val="List Paragraph0"/>
    <w:basedOn w:val="Normal"/>
    <w:uiPriority w:val="34"/>
    <w:qFormat/>
    <w:rsid w:val="00BD0566"/>
    <w:pPr>
      <w:ind w:left="1434" w:hanging="357"/>
      <w:contextualSpacing/>
    </w:pPr>
    <w:rPr>
      <w:rFonts w:eastAsia="Calibri" w:cs="Times New Roman"/>
      <w:szCs w:val="22"/>
      <w:lang w:eastAsia="en-US"/>
    </w:rPr>
  </w:style>
  <w:style w:type="character" w:customStyle="1" w:styleId="FooterChar">
    <w:name w:val="Footer Char"/>
    <w:link w:val="footer0"/>
    <w:uiPriority w:val="99"/>
    <w:rsid w:val="00633C84"/>
  </w:style>
  <w:style w:type="paragraph" w:customStyle="1" w:styleId="BalloonText0">
    <w:name w:val="Balloon Text0"/>
    <w:basedOn w:val="Normal"/>
    <w:link w:val="BalloonTextChar"/>
    <w:rsid w:val="009F76CD"/>
    <w:rPr>
      <w:rFonts w:ascii="Tahoma" w:hAnsi="Tahoma" w:cs="Tahoma"/>
      <w:sz w:val="16"/>
      <w:szCs w:val="16"/>
    </w:rPr>
  </w:style>
  <w:style w:type="character" w:customStyle="1" w:styleId="BalloonTextChar">
    <w:name w:val="Balloon Text Char"/>
    <w:link w:val="BalloonText0"/>
    <w:rsid w:val="009F76CD"/>
    <w:rPr>
      <w:rFonts w:ascii="Tahoma" w:hAnsi="Tahoma" w:cs="Tahoma"/>
      <w:sz w:val="16"/>
      <w:szCs w:val="16"/>
    </w:rPr>
  </w:style>
  <w:style w:type="table" w:customStyle="1" w:styleId="TableGrid0">
    <w:name w:val="Table Grid0"/>
    <w:basedOn w:val="NormalTable0"/>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uiPriority w:val="99"/>
    <w:unhideWhenUsed/>
    <w:rsid w:val="00647E41"/>
    <w:rPr>
      <w:color w:val="0000FF"/>
      <w:u w:val="single"/>
    </w:rPr>
  </w:style>
  <w:style w:type="paragraph" w:customStyle="1" w:styleId="NormalWeb0">
    <w:name w:val="Normal (Web)0"/>
    <w:basedOn w:val="Normal"/>
    <w:uiPriority w:val="99"/>
    <w:unhideWhenUsed/>
    <w:rsid w:val="00647E41"/>
    <w:pPr>
      <w:spacing w:before="100" w:beforeAutospacing="1" w:after="100" w:afterAutospacing="1"/>
    </w:pPr>
    <w:rPr>
      <w:szCs w:val="24"/>
    </w:rPr>
  </w:style>
  <w:style w:type="paragraph" w:customStyle="1" w:styleId="Title0">
    <w:name w:val="Title0"/>
    <w:basedOn w:val="heading20"/>
    <w:next w:val="Normal"/>
    <w:link w:val="TitleChar"/>
    <w:qFormat/>
    <w:rsid w:val="00E71832"/>
    <w:rPr>
      <w:sz w:val="32"/>
      <w:szCs w:val="40"/>
    </w:rPr>
  </w:style>
  <w:style w:type="character" w:customStyle="1" w:styleId="TitleChar">
    <w:name w:val="Title Char"/>
    <w:link w:val="Title0"/>
    <w:rsid w:val="00E71832"/>
    <w:rPr>
      <w:rFonts w:ascii="Arial" w:hAnsi="Arial" w:cs="Arial"/>
      <w:b/>
      <w:sz w:val="32"/>
      <w:szCs w:val="40"/>
    </w:rPr>
  </w:style>
  <w:style w:type="paragraph" w:customStyle="1" w:styleId="TOCHeading0">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customStyle="1" w:styleId="toc20">
    <w:name w:val="toc 20"/>
    <w:basedOn w:val="Normal"/>
    <w:next w:val="Normal"/>
    <w:autoRedefine/>
    <w:uiPriority w:val="39"/>
    <w:rsid w:val="00332D94"/>
    <w:pPr>
      <w:ind w:left="260"/>
    </w:pPr>
  </w:style>
  <w:style w:type="paragraph" w:customStyle="1" w:styleId="toc10">
    <w:name w:val="toc 10"/>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0"/>
    <w:link w:val="heading10"/>
    <w:rsid w:val="00A479E9"/>
    <w:rPr>
      <w:rFonts w:ascii="Arial" w:eastAsia="Calibri" w:hAnsi="Arial" w:cs="Arial"/>
      <w:b/>
      <w:sz w:val="26"/>
      <w:szCs w:val="28"/>
      <w:lang w:eastAsia="en-US"/>
    </w:rPr>
  </w:style>
  <w:style w:type="character" w:customStyle="1" w:styleId="HeaderChar">
    <w:name w:val="Header Char"/>
    <w:basedOn w:val="DefaultParagraphFont0"/>
    <w:link w:val="header0"/>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h.sharepoint.com/sites/Regionservice/ODMPublished/RH-5487/Legionella%20-%20temperaturkontroll,%20provtagning%20samt%20f%C3%B6rebyggande%20%C3%A5tg%C3%A4rder.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folkhalsomyndigheten.se/kunskapssammanstallning-legionella-i-milj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overket.se/sv/lag--ratt/forfattningssamling/gallande/bbr---bfs-201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mailto:vardhygien.halland@regionhalland.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1da7yrcucvk6m.cloudfront.net/sites/16/media/1158961_HOBIT_24-03-04_rev_.pdf?1714479421"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Vessin Sevholt Carianne ADH MIB</DisplayName>
        <AccountId>21</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19</DisplayName>
        <AccountId>19</AccountId>
        <AccountType/>
      </UserInfo>
      <UserInfo>
        <DisplayName>29</DisplayName>
        <AccountId>29</AccountId>
        <AccountType/>
      </UserInfo>
      <UserInfo>
        <DisplayName>30</DisplayName>
        <AccountId>30</AccountId>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2021-01-28T23:00:00+00:00</RHI_ApprovedDate>
    <FSCD_Source xmlns="e5aeddd8-5520-4814-867e-4fc77320ac1b">c6e37928-e5df-4cda-8b3f-96e85adf3531#b0bcfaf8-c0c9-4068-b939-646127bfc391</FSCD_Source>
    <FSCD_DocumentEdition xmlns="e5aeddd8-5520-4814-867e-4fc77320ac1b">5</FSCD_DocumentEdition>
    <FSCD_ApprovedBy xmlns="e5aeddd8-5520-4814-867e-4fc77320ac1b">
      <UserInfo>
        <DisplayName/>
        <AccountId>15</AccountId>
        <AccountType/>
      </UserInfo>
    </FSCD_ApprovedBy>
    <FSCD_DocumentId xmlns="e5aeddd8-5520-4814-867e-4fc77320ac1b">63dfc59c-6b5e-498c-9f77-cb935e71267b</FSCD_DocumentId>
    <FSCD_IsPublished xmlns="e5aeddd8-5520-4814-867e-4fc77320ac1b">5.0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2021-01-28T23:00:00+00:00</RHI_ApprovedDate_Temp>
    <FSCD_DocumentId_Temp xmlns="6a6e3e53-7738-4681-96e2-a07ff9e59365">63dfc59c-6b5e-498c-9f77-cb935e71267b</FSCD_DocumentId_Temp>
    <FSCD_DocumentEdition_Temp xmlns="6a6e3e53-7738-4681-96e2-a07ff9e59365">5</FSCD_DocumentEdition_Temp>
    <FSCD_ReviewReminder xmlns="e5aeddd8-5520-4814-867e-4fc77320ac1b">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6a6e3e53-7738-4681-96e2-a07ff9e59365"/>
    <ds:schemaRef ds:uri="http://schemas.microsoft.com/office/infopath/2007/PartnerControls"/>
    <ds:schemaRef ds:uri="e5aeddd8-5520-4814-867e-4fc77320ac1b"/>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93E3B9F4-DF7A-43BF-9800-E5AD2ECBF32D}">
  <ds:schemaRefs>
    <ds:schemaRef ds:uri="http://schemas.openxmlformats.org/officeDocument/2006/bibliography"/>
  </ds:schemaRefs>
</ds:datastoreItem>
</file>

<file path=customXml/itemProps4.xml><?xml version="1.0" encoding="utf-8"?>
<ds:datastoreItem xmlns:ds="http://schemas.openxmlformats.org/officeDocument/2006/customXml" ds:itemID="{0D1B4009-22B4-4BDF-A8ED-FDBA8422B6BF}">
  <ds:schemaRefs>
    <ds:schemaRef ds:uri="http://schemas.microsoft.com/office/2006/metadata/customXsn"/>
  </ds:schemaRefs>
</ds:datastoreItem>
</file>

<file path=customXml/itemProps5.xml><?xml version="1.0" encoding="utf-8"?>
<ds:datastoreItem xmlns:ds="http://schemas.openxmlformats.org/officeDocument/2006/customXml" ds:itemID="{C0BB365A-2491-43F2-937F-C8F0840C9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7146</Characters>
  <Application>Microsoft Office Word</Application>
  <DocSecurity>0</DocSecurity>
  <Lines>59</Lines>
  <Paragraphs>16</Paragraphs>
  <ScaleCrop>false</ScaleCrop>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 Förebyggande åtgärder</dc:title>
  <dc:creator>Johansson Peter X AMD MIB</dc:creator>
  <cp:lastModifiedBy>Johansson Peter X ADH MIB</cp:lastModifiedBy>
  <cp:revision>13</cp:revision>
  <cp:lastPrinted>2013-06-04T11:54:00Z</cp:lastPrinted>
  <dcterms:created xsi:type="dcterms:W3CDTF">2014-11-20T07:25:00Z</dcterms:created>
  <dcterms:modified xsi:type="dcterms:W3CDTF">2024-05-07T09:46:00Z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63dfc59c-6b5e-498c-9f77-cb935e71267b</vt:lpwstr>
  </property>
  <property fmtid="{D5CDD505-2E9C-101B-9397-08002B2CF9AE}" pid="10" name="URL">
    <vt:lpwstr/>
  </property>
</Properties>
</file>