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181282" w:rsidP="00181282" w:rsidRDefault="008B5F1C" w14:paraId="743E9ECC" w14:textId="27C769AD">
      <w:pPr>
        <w:pStyle w:val="Rubrik"/>
      </w:pPr>
      <w:r w:rsidRPr="152AB70E">
        <w:rPr>
          <w:color w:val="000000" w:themeColor="text1"/>
        </w:rPr>
        <w:t>Preoperativ helkroppstvätt och helkroppsdesinfektion</w:t>
      </w:r>
      <w:r w:rsidRPr="00B60668" w:rsidR="00181282">
        <w:rPr>
          <w:b w:val="0"/>
          <w:noProof/>
        </w:rPr>
        <w:t xml:space="preserve"> </w:t>
      </w:r>
    </w:p>
    <w:p w:rsidR="008160E0" w:rsidP="00EA3323" w:rsidRDefault="008160E0" w14:paraId="215EE68E" w14:textId="77777777">
      <w:pPr>
        <w:pBdr>
          <w:bottom w:val="single" w:color="auto" w:sz="6" w:space="1"/>
        </w:pBdr>
        <w:rPr>
          <w:b/>
        </w:rPr>
      </w:pPr>
      <w:bookmarkStart w:name="_Toc328994705" w:id="0"/>
      <w:bookmarkStart w:name="_Toc338760453" w:id="1"/>
      <w:bookmarkStart w:name="_Toc338760517" w:id="2"/>
    </w:p>
    <w:p w:rsidR="008160E0" w:rsidP="00EA3323" w:rsidRDefault="008160E0" w14:paraId="50BFA589" w14:textId="77777777">
      <w:pPr>
        <w:rPr>
          <w:b/>
        </w:rPr>
      </w:pPr>
    </w:p>
    <w:p w:rsidR="008160E0" w:rsidP="00EA3323" w:rsidRDefault="008160E0" w14:paraId="633E4B57" w14:textId="77777777">
      <w:pPr>
        <w:rPr>
          <w:b/>
        </w:rPr>
      </w:pPr>
      <w:r>
        <w:rPr>
          <w:b/>
        </w:rPr>
        <w:t>Hitta i dokumentet</w:t>
      </w:r>
    </w:p>
    <w:p w:rsidR="008160E0" w:rsidP="00EA3323" w:rsidRDefault="008160E0" w14:paraId="67DD28E3" w14:textId="77777777">
      <w:pPr>
        <w:rPr>
          <w:b/>
        </w:rPr>
      </w:pPr>
    </w:p>
    <w:p w:rsidR="008160E0" w:rsidP="00EA3323" w:rsidRDefault="008160E0" w14:paraId="2A7675F7" w14:textId="77777777">
      <w:pPr>
        <w:rPr>
          <w:b/>
        </w:rPr>
        <w:sectPr w:rsidR="008160E0" w:rsidSect="00BA0B3B">
          <w:headerReference w:type="even" r:id="rId12"/>
          <w:headerReference w:type="default" r:id="rId13"/>
          <w:footerReference w:type="even" r:id="rId14"/>
          <w:footerReference w:type="default" r:id="rId15"/>
          <w:headerReference w:type="first" r:id="rId16"/>
          <w:footerReference w:type="first" r:id="rId17"/>
          <w:pgSz w:w="11906" w:h="16838" w:code="9"/>
          <w:pgMar w:top="1758" w:right="1418" w:bottom="1701" w:left="1418" w:header="567" w:footer="964" w:gutter="0"/>
          <w:cols w:space="720"/>
          <w:docGrid w:linePitch="299"/>
        </w:sectPr>
      </w:pPr>
    </w:p>
    <w:p w:rsidR="007126F9" w:rsidRDefault="008160E0" w14:paraId="72DF39A4" w14:textId="4DADB68F">
      <w:pPr>
        <w:pStyle w:val="Innehll1"/>
        <w:rPr>
          <w:rFonts w:asciiTheme="minorHAnsi" w:hAnsiTheme="minorHAnsi" w:eastAsiaTheme="minorEastAsia" w:cstheme="minorBidi"/>
          <w:color w:val="auto"/>
          <w:kern w:val="2"/>
          <w:sz w:val="24"/>
          <w:szCs w:val="24"/>
          <w:u w:val="none"/>
          <w14:ligatures w14:val="standardContextual"/>
        </w:rPr>
      </w:pPr>
      <w:r>
        <w:fldChar w:fldCharType="begin"/>
      </w:r>
      <w:r>
        <w:instrText xml:space="preserve"> TOC \o "1-1" \n \h \z \u </w:instrText>
      </w:r>
      <w:r>
        <w:fldChar w:fldCharType="separate"/>
      </w:r>
      <w:hyperlink w:history="1" w:anchor="_Toc181277183">
        <w:r w:rsidRPr="00486D11" w:rsidR="007126F9">
          <w:rPr>
            <w:rStyle w:val="Hyperlnk"/>
          </w:rPr>
          <w:t>Syfte</w:t>
        </w:r>
      </w:hyperlink>
    </w:p>
    <w:p w:rsidR="007126F9" w:rsidRDefault="007126F9" w14:paraId="78B33A8A" w14:textId="155D9760">
      <w:pPr>
        <w:pStyle w:val="Innehll1"/>
        <w:rPr>
          <w:rFonts w:asciiTheme="minorHAnsi" w:hAnsiTheme="minorHAnsi" w:eastAsiaTheme="minorEastAsia" w:cstheme="minorBidi"/>
          <w:color w:val="auto"/>
          <w:kern w:val="2"/>
          <w:sz w:val="24"/>
          <w:szCs w:val="24"/>
          <w:u w:val="none"/>
          <w14:ligatures w14:val="standardContextual"/>
        </w:rPr>
      </w:pPr>
      <w:hyperlink w:history="1" w:anchor="_Toc181277184">
        <w:r w:rsidRPr="00486D11">
          <w:rPr>
            <w:rStyle w:val="Hyperlnk"/>
          </w:rPr>
          <w:t>Bakgrund</w:t>
        </w:r>
      </w:hyperlink>
    </w:p>
    <w:p w:rsidR="007126F9" w:rsidRDefault="007126F9" w14:paraId="0ED9CAFA" w14:textId="01EC72B5">
      <w:pPr>
        <w:pStyle w:val="Innehll1"/>
        <w:rPr>
          <w:rFonts w:asciiTheme="minorHAnsi" w:hAnsiTheme="minorHAnsi" w:eastAsiaTheme="minorEastAsia" w:cstheme="minorBidi"/>
          <w:color w:val="auto"/>
          <w:kern w:val="2"/>
          <w:sz w:val="24"/>
          <w:szCs w:val="24"/>
          <w:u w:val="none"/>
          <w14:ligatures w14:val="standardContextual"/>
        </w:rPr>
      </w:pPr>
      <w:hyperlink w:history="1" w:anchor="_Toc181277185">
        <w:r w:rsidRPr="00486D11">
          <w:rPr>
            <w:rStyle w:val="Hyperlnk"/>
          </w:rPr>
          <w:t>Preoperativ helkroppstvätt</w:t>
        </w:r>
      </w:hyperlink>
    </w:p>
    <w:p w:rsidR="007126F9" w:rsidRDefault="007126F9" w14:paraId="544CA2A0" w14:textId="017B3FF3">
      <w:pPr>
        <w:pStyle w:val="Innehll1"/>
        <w:rPr>
          <w:rFonts w:asciiTheme="minorHAnsi" w:hAnsiTheme="minorHAnsi" w:eastAsiaTheme="minorEastAsia" w:cstheme="minorBidi"/>
          <w:color w:val="auto"/>
          <w:kern w:val="2"/>
          <w:sz w:val="24"/>
          <w:szCs w:val="24"/>
          <w:u w:val="none"/>
          <w14:ligatures w14:val="standardContextual"/>
        </w:rPr>
      </w:pPr>
      <w:hyperlink w:history="1" w:anchor="_Toc181277186">
        <w:r w:rsidRPr="00486D11">
          <w:rPr>
            <w:rStyle w:val="Hyperlnk"/>
          </w:rPr>
          <w:t>Preoperativ helkroppsdesinfektion</w:t>
        </w:r>
      </w:hyperlink>
    </w:p>
    <w:p w:rsidR="007126F9" w:rsidRDefault="007126F9" w14:paraId="1B07AABF" w14:textId="6F0F785A">
      <w:pPr>
        <w:pStyle w:val="Innehll1"/>
        <w:rPr>
          <w:rFonts w:asciiTheme="minorHAnsi" w:hAnsiTheme="minorHAnsi" w:eastAsiaTheme="minorEastAsia" w:cstheme="minorBidi"/>
          <w:color w:val="auto"/>
          <w:kern w:val="2"/>
          <w:sz w:val="24"/>
          <w:szCs w:val="24"/>
          <w:u w:val="none"/>
          <w14:ligatures w14:val="standardContextual"/>
        </w:rPr>
      </w:pPr>
      <w:hyperlink w:history="1" w:anchor="_Toc181277187">
        <w:r w:rsidRPr="00486D11">
          <w:rPr>
            <w:rStyle w:val="Hyperlnk"/>
          </w:rPr>
          <w:t>Förberedelse och information till patienten</w:t>
        </w:r>
      </w:hyperlink>
    </w:p>
    <w:p w:rsidR="007126F9" w:rsidRDefault="007126F9" w14:paraId="102E13F7" w14:textId="07ABDC0C">
      <w:pPr>
        <w:pStyle w:val="Innehll1"/>
        <w:rPr>
          <w:rFonts w:asciiTheme="minorHAnsi" w:hAnsiTheme="minorHAnsi" w:eastAsiaTheme="minorEastAsia" w:cstheme="minorBidi"/>
          <w:color w:val="auto"/>
          <w:kern w:val="2"/>
          <w:sz w:val="24"/>
          <w:szCs w:val="24"/>
          <w:u w:val="none"/>
          <w14:ligatures w14:val="standardContextual"/>
        </w:rPr>
      </w:pPr>
      <w:hyperlink w:history="1" w:anchor="_Toc181277188">
        <w:r w:rsidRPr="00486D11">
          <w:rPr>
            <w:rStyle w:val="Hyperlnk"/>
          </w:rPr>
          <w:t>Produkt och tillvägagångssätt vid helkroppsdesinfektion</w:t>
        </w:r>
      </w:hyperlink>
    </w:p>
    <w:p w:rsidR="007126F9" w:rsidRDefault="007126F9" w14:paraId="52C0B582" w14:textId="240B06DF">
      <w:pPr>
        <w:pStyle w:val="Innehll1"/>
        <w:rPr>
          <w:rFonts w:asciiTheme="minorHAnsi" w:hAnsiTheme="minorHAnsi" w:eastAsiaTheme="minorEastAsia" w:cstheme="minorBidi"/>
          <w:color w:val="auto"/>
          <w:kern w:val="2"/>
          <w:sz w:val="24"/>
          <w:szCs w:val="24"/>
          <w:u w:val="none"/>
          <w14:ligatures w14:val="standardContextual"/>
        </w:rPr>
      </w:pPr>
      <w:hyperlink w:history="1" w:anchor="_Toc181277189">
        <w:r w:rsidRPr="00486D11">
          <w:rPr>
            <w:rStyle w:val="Hyperlnk"/>
          </w:rPr>
          <w:t>Akut kirurgi</w:t>
        </w:r>
      </w:hyperlink>
    </w:p>
    <w:p w:rsidR="007126F9" w:rsidRDefault="007126F9" w14:paraId="460020B5" w14:textId="3E0841F8">
      <w:pPr>
        <w:pStyle w:val="Innehll1"/>
        <w:rPr>
          <w:rFonts w:asciiTheme="minorHAnsi" w:hAnsiTheme="minorHAnsi" w:eastAsiaTheme="minorEastAsia" w:cstheme="minorBidi"/>
          <w:color w:val="auto"/>
          <w:kern w:val="2"/>
          <w:sz w:val="24"/>
          <w:szCs w:val="24"/>
          <w:u w:val="none"/>
          <w14:ligatures w14:val="standardContextual"/>
        </w:rPr>
      </w:pPr>
      <w:hyperlink w:history="1" w:anchor="_Toc181277190">
        <w:r w:rsidRPr="00486D11">
          <w:rPr>
            <w:rStyle w:val="Hyperlnk"/>
          </w:rPr>
          <w:t>Uppskjuten operation</w:t>
        </w:r>
      </w:hyperlink>
    </w:p>
    <w:p w:rsidR="007126F9" w:rsidRDefault="007126F9" w14:paraId="0DF3897D" w14:textId="34BB9D32">
      <w:pPr>
        <w:pStyle w:val="Innehll1"/>
        <w:rPr>
          <w:rFonts w:asciiTheme="minorHAnsi" w:hAnsiTheme="minorHAnsi" w:eastAsiaTheme="minorEastAsia" w:cstheme="minorBidi"/>
          <w:color w:val="auto"/>
          <w:kern w:val="2"/>
          <w:sz w:val="24"/>
          <w:szCs w:val="24"/>
          <w:u w:val="none"/>
          <w14:ligatures w14:val="standardContextual"/>
        </w:rPr>
      </w:pPr>
      <w:hyperlink w:history="1" w:anchor="_Toc181277191">
        <w:r w:rsidRPr="00486D11">
          <w:rPr>
            <w:rStyle w:val="Hyperlnk"/>
          </w:rPr>
          <w:t>Vid överkänslighet/allergi mot klorhexidin</w:t>
        </w:r>
      </w:hyperlink>
    </w:p>
    <w:p w:rsidR="007126F9" w:rsidRDefault="007126F9" w14:paraId="52EE29B2" w14:textId="0153F096">
      <w:pPr>
        <w:pStyle w:val="Innehll1"/>
        <w:rPr>
          <w:rFonts w:asciiTheme="minorHAnsi" w:hAnsiTheme="minorHAnsi" w:eastAsiaTheme="minorEastAsia" w:cstheme="minorBidi"/>
          <w:color w:val="auto"/>
          <w:kern w:val="2"/>
          <w:sz w:val="24"/>
          <w:szCs w:val="24"/>
          <w:u w:val="none"/>
          <w14:ligatures w14:val="standardContextual"/>
        </w:rPr>
      </w:pPr>
      <w:hyperlink w:history="1" w:anchor="_Toc181277192">
        <w:r w:rsidRPr="00486D11">
          <w:rPr>
            <w:rStyle w:val="Hyperlnk"/>
          </w:rPr>
          <w:t>Sår eller andra barriärskador i huden</w:t>
        </w:r>
      </w:hyperlink>
    </w:p>
    <w:p w:rsidR="007126F9" w:rsidRDefault="007126F9" w14:paraId="15C26EBA" w14:textId="41FE2D6F">
      <w:pPr>
        <w:pStyle w:val="Innehll1"/>
        <w:rPr>
          <w:rFonts w:asciiTheme="minorHAnsi" w:hAnsiTheme="minorHAnsi" w:eastAsiaTheme="minorEastAsia" w:cstheme="minorBidi"/>
          <w:color w:val="auto"/>
          <w:kern w:val="2"/>
          <w:sz w:val="24"/>
          <w:szCs w:val="24"/>
          <w:u w:val="none"/>
          <w14:ligatures w14:val="standardContextual"/>
        </w:rPr>
      </w:pPr>
      <w:hyperlink w:history="1" w:anchor="_Toc181277193">
        <w:r w:rsidRPr="00486D11">
          <w:rPr>
            <w:rStyle w:val="Hyperlnk"/>
          </w:rPr>
          <w:t>Relaterade dokument</w:t>
        </w:r>
      </w:hyperlink>
    </w:p>
    <w:p w:rsidR="007126F9" w:rsidRDefault="007126F9" w14:paraId="5F1E9FF9" w14:textId="5D060FF8">
      <w:pPr>
        <w:pStyle w:val="Innehll1"/>
        <w:rPr>
          <w:rFonts w:asciiTheme="minorHAnsi" w:hAnsiTheme="minorHAnsi" w:eastAsiaTheme="minorEastAsia" w:cstheme="minorBidi"/>
          <w:color w:val="auto"/>
          <w:kern w:val="2"/>
          <w:sz w:val="24"/>
          <w:szCs w:val="24"/>
          <w:u w:val="none"/>
          <w14:ligatures w14:val="standardContextual"/>
        </w:rPr>
      </w:pPr>
      <w:hyperlink w:history="1" w:anchor="_Toc181277194">
        <w:r w:rsidRPr="00486D11">
          <w:rPr>
            <w:rStyle w:val="Hyperlnk"/>
          </w:rPr>
          <w:t>Referenser</w:t>
        </w:r>
      </w:hyperlink>
    </w:p>
    <w:p w:rsidR="007126F9" w:rsidRDefault="007126F9" w14:paraId="34EBFB75" w14:textId="1DCD730C">
      <w:pPr>
        <w:pStyle w:val="Innehll1"/>
        <w:rPr>
          <w:rFonts w:asciiTheme="minorHAnsi" w:hAnsiTheme="minorHAnsi" w:eastAsiaTheme="minorEastAsia" w:cstheme="minorBidi"/>
          <w:color w:val="auto"/>
          <w:kern w:val="2"/>
          <w:sz w:val="24"/>
          <w:szCs w:val="24"/>
          <w:u w:val="none"/>
          <w14:ligatures w14:val="standardContextual"/>
        </w:rPr>
      </w:pPr>
      <w:hyperlink w:history="1" w:anchor="_Toc181277195">
        <w:r w:rsidRPr="00486D11">
          <w:rPr>
            <w:rStyle w:val="Hyperlnk"/>
          </w:rPr>
          <w:t>Uppdaterat från föregående version</w:t>
        </w:r>
      </w:hyperlink>
    </w:p>
    <w:p w:rsidR="008160E0" w:rsidP="008160E0" w:rsidRDefault="008160E0" w14:paraId="26B471A4" w14:textId="5C1A95D6">
      <w:pPr>
        <w:pStyle w:val="Innehll1"/>
      </w:pPr>
      <w:r>
        <w:fldChar w:fldCharType="end"/>
      </w:r>
    </w:p>
    <w:p w:rsidR="008160E0" w:rsidP="008160E0" w:rsidRDefault="008160E0" w14:paraId="7378717F" w14:textId="77777777">
      <w:pPr>
        <w:sectPr w:rsidR="008160E0" w:rsidSect="00BA0B3B">
          <w:type w:val="continuous"/>
          <w:pgSz w:w="11906" w:h="16838" w:code="9"/>
          <w:pgMar w:top="1758" w:right="1418" w:bottom="1701" w:left="1418" w:header="567" w:footer="964" w:gutter="0"/>
          <w:cols w:space="720" w:num="2" w:sep="1"/>
          <w:docGrid w:linePitch="272"/>
        </w:sectPr>
      </w:pPr>
    </w:p>
    <w:p w:rsidR="00EA3323" w:rsidP="00EA3323" w:rsidRDefault="00EA3323" w14:paraId="6EA71BEE" w14:textId="77777777">
      <w:pPr>
        <w:rPr>
          <w:b/>
        </w:rPr>
      </w:pPr>
      <w:r>
        <w:rPr>
          <w:b/>
          <w:noProof/>
        </w:rPr>
        <mc:AlternateContent>
          <mc:Choice Requires="wps">
            <w:drawing>
              <wp:anchor distT="0" distB="0" distL="114300" distR="114300" simplePos="0" relativeHeight="251657216" behindDoc="0" locked="0" layoutInCell="1" allowOverlap="1" wp14:editId="55362F3E" wp14:anchorId="1E419678">
                <wp:simplePos x="0" y="0"/>
                <wp:positionH relativeFrom="column">
                  <wp:posOffset>14160</wp:posOffset>
                </wp:positionH>
                <wp:positionV relativeFrom="paragraph">
                  <wp:posOffset>132715</wp:posOffset>
                </wp:positionV>
                <wp:extent cx="5569536" cy="0"/>
                <wp:effectExtent l="0" t="0" r="12700" b="19050"/>
                <wp:wrapNone/>
                <wp:docPr id="10" name="Rak 10"/>
                <wp:cNvGraphicFramePr/>
                <a:graphic xmlns:a="http://schemas.openxmlformats.org/drawingml/2006/main">
                  <a:graphicData uri="http://schemas.microsoft.com/office/word/2010/wordprocessingShape">
                    <wps:wsp>
                      <wps:cNvCnPr/>
                      <wps:spPr>
                        <a:xfrm>
                          <a:off x="0" y="0"/>
                          <a:ext cx="556953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Rak 10" style="position:absolute;z-index:251657216;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a5JgsgEAANQDAAAOAAAAZHJzL2Uyb0RvYy54bWysU8GO0zAQvSPxD5bv1OmiVhA13cOulguC&#10;FbAf4HXGjSXbY9mmSf+esdsmK0BCIC4Tz3jem5nnye52cpYdISaDvuPrVcMZeIW98YeOP317ePOO&#10;s5Sl76VFDx0/QeK3+9evdmNo4QYHtD1ERiQ+tWPo+JBzaIVIagAn0woDeLrUGJ3M5MaD6KMcid1Z&#10;cdM0WzFi7ENEBSlR9P58yfeVX2tQ+bPWCTKzHafecrWx2udixX4n20OUYTDq0ob8hy6cNJ6KzlT3&#10;Mkv2PZpfqJxRERPqvFLoBGptFNQZaJp189M0XwcZoM5C4qQwy5T+H636dLzzj5FkGENqU3iMZYpJ&#10;R1e+1B+bqlinWSyYMlMU3Gy27zdvt5yp651YgCGm/AHQsXLouDW+zCFbefyYMhWj1GtKCVtfbEJr&#10;+gdjbXXKBsCdjewo6e3ytC5vRbgXWeQVpFhar6d8snBm/QKamZ6aXdfqdasWTqkU+HzltZ6yC0xT&#10;BzOw+TPwkl+gUDfub8AzolZGn2ewMx7j76ovUuhz/lWB89xFgmfsT/VRqzS0OlW5y5qX3XzpV/jy&#10;M+5/AAAA//8DAFBLAwQUAAYACAAAACEACW4MLtsAAAAHAQAADwAAAGRycy9kb3ducmV2LnhtbEyO&#10;wU7DMBBE70j8g7VI3KhDQCUNcSqE4IK4JPQANzfexhHxOo2dJvw9izjAabQzo9lXbBfXixOOofOk&#10;4HqVgEBqvOmoVbB7e77KQISoyejeEyr4wgDb8vys0LnxM1V4qmMreIRCrhXYGIdcytBYdDqs/IDE&#10;2cGPTkc+x1aaUc887nqZJslaOt0Rf7B6wEeLzWc9OQUvx9ewu11XT9X7Mavnj8NkW49KXV4sD/cg&#10;Ii7xrww/+IwOJTPt/UQmiF5BmnKRJdmA4Di729yA2P8asizkf/7yGwAA//8DAFBLAQItABQABgAI&#10;AAAAIQC2gziS/gAAAOEBAAATAAAAAAAAAAAAAAAAAAAAAABbQ29udGVudF9UeXBlc10ueG1sUEsB&#10;Ai0AFAAGAAgAAAAhADj9If/WAAAAlAEAAAsAAAAAAAAAAAAAAAAALwEAAF9yZWxzLy5yZWxzUEsB&#10;Ai0AFAAGAAgAAAAhAHprkmCyAQAA1AMAAA4AAAAAAAAAAAAAAAAALgIAAGRycy9lMm9Eb2MueG1s&#10;UEsBAi0AFAAGAAgAAAAhAAluDC7bAAAABwEAAA8AAAAAAAAAAAAAAAAADAQAAGRycy9kb3ducmV2&#10;LnhtbFBLBQYAAAAABAAEAPMAAAAUBQAAAAA=&#10;" from="1.1pt,10.45pt" to="439.65pt,10.45pt" w14:anchorId="167707D7"/>
            </w:pict>
          </mc:Fallback>
        </mc:AlternateContent>
      </w:r>
    </w:p>
    <w:bookmarkEnd w:id="0"/>
    <w:bookmarkEnd w:id="1"/>
    <w:bookmarkEnd w:id="2"/>
    <w:p w:rsidR="00EA3323" w:rsidP="00EA3323" w:rsidRDefault="00EA3323" w14:paraId="1BE770F9" w14:textId="77777777"/>
    <w:p w:rsidRPr="00887BF7" w:rsidR="00D17005" w:rsidP="00D17005" w:rsidRDefault="00D17005" w14:paraId="1EFEF7A5" w14:textId="77777777">
      <w:pPr>
        <w:pStyle w:val="Rubrik1"/>
        <w:rPr>
          <w:color w:val="000000" w:themeColor="text1"/>
        </w:rPr>
      </w:pPr>
      <w:bookmarkStart w:name="_Toc423960318" w:id="3"/>
      <w:bookmarkStart w:name="_Toc85020098" w:id="4"/>
      <w:bookmarkStart w:name="_Toc147154102" w:id="5"/>
      <w:bookmarkStart w:name="_Toc181277183" w:id="6"/>
      <w:r w:rsidRPr="00887BF7">
        <w:rPr>
          <w:color w:val="000000" w:themeColor="text1"/>
        </w:rPr>
        <w:t>Syfte</w:t>
      </w:r>
      <w:bookmarkEnd w:id="3"/>
      <w:bookmarkEnd w:id="4"/>
      <w:bookmarkEnd w:id="5"/>
      <w:bookmarkEnd w:id="6"/>
    </w:p>
    <w:p w:rsidRPr="00887BF7" w:rsidR="00D17005" w:rsidP="00D17005" w:rsidRDefault="00D17005" w14:paraId="366F3648" w14:textId="77777777">
      <w:pPr>
        <w:rPr>
          <w:color w:val="000000" w:themeColor="text1"/>
          <w:szCs w:val="22"/>
          <w:lang w:eastAsia="en-US"/>
        </w:rPr>
      </w:pPr>
      <w:r w:rsidRPr="00887BF7">
        <w:rPr>
          <w:color w:val="000000" w:themeColor="text1"/>
          <w:szCs w:val="22"/>
        </w:rPr>
        <w:t>Syftet med riktlinjen är att ge rekommendation om preoperativ helkroppstvätt och helkroppsdesinfektion, samt ge information om utförande.</w:t>
      </w:r>
      <w:r>
        <w:rPr>
          <w:color w:val="000000" w:themeColor="text1"/>
          <w:szCs w:val="22"/>
        </w:rPr>
        <w:t/>
      </w:r>
    </w:p>
    <w:p w:rsidRPr="00887BF7" w:rsidR="00D17005" w:rsidP="00D17005" w:rsidRDefault="00D17005" w14:paraId="63822A9E" w14:textId="77777777">
      <w:pPr>
        <w:outlineLvl w:val="0"/>
        <w:rPr>
          <w:rFonts w:eastAsia="Calibri"/>
          <w:b/>
          <w:color w:val="000000" w:themeColor="text1"/>
          <w:szCs w:val="22"/>
          <w:lang w:eastAsia="en-US"/>
        </w:rPr>
      </w:pPr>
    </w:p>
    <w:p w:rsidRPr="00887BF7" w:rsidR="00D17005" w:rsidP="00D17005" w:rsidRDefault="00D17005" w14:paraId="13A9CDA9" w14:textId="77777777">
      <w:pPr>
        <w:pStyle w:val="Rubrik1"/>
        <w:rPr>
          <w:color w:val="000000" w:themeColor="text1"/>
        </w:rPr>
      </w:pPr>
      <w:bookmarkStart w:name="_Toc423960319" w:id="7"/>
      <w:bookmarkStart w:name="_Toc85020099" w:id="8"/>
      <w:bookmarkStart w:name="_Toc147154103" w:id="9"/>
      <w:bookmarkStart w:name="_Toc181277184" w:id="10"/>
      <w:r w:rsidRPr="00887BF7">
        <w:rPr>
          <w:color w:val="000000" w:themeColor="text1"/>
        </w:rPr>
        <w:t>Bakgrund</w:t>
      </w:r>
      <w:bookmarkEnd w:id="7"/>
      <w:bookmarkEnd w:id="8"/>
      <w:bookmarkEnd w:id="9"/>
      <w:bookmarkEnd w:id="10"/>
    </w:p>
    <w:p w:rsidRPr="00887BF7" w:rsidR="00D17005" w:rsidP="00D17005" w:rsidRDefault="00D17005" w14:paraId="74439333" w14:textId="77777777">
      <w:pPr>
        <w:rPr>
          <w:rFonts w:eastAsia="Arial"/>
          <w:color w:val="000000" w:themeColor="text1"/>
          <w:sz w:val="24"/>
          <w:szCs w:val="24"/>
          <w:lang w:eastAsia="en-US"/>
        </w:rPr>
      </w:pPr>
      <w:r w:rsidRPr="152AB70E">
        <w:rPr>
          <w:rFonts w:eastAsia="Arial"/>
          <w:color w:val="000000" w:themeColor="text1"/>
          <w:sz w:val="24"/>
          <w:szCs w:val="24"/>
        </w:rPr>
        <w:t xml:space="preserve">Före operationen ska patienten tvätta hela kroppen med hudrengöringsmedel (flytande tvål) s.k. </w:t>
      </w:r>
      <w:r w:rsidRPr="152AB70E">
        <w:rPr>
          <w:rFonts w:eastAsia="Arial"/>
          <w:b/>
          <w:bCs/>
          <w:color w:val="000000" w:themeColor="text1"/>
          <w:sz w:val="24"/>
          <w:szCs w:val="24"/>
        </w:rPr>
        <w:t>helkroppstvätt</w:t>
      </w:r>
      <w:r w:rsidRPr="152AB70E">
        <w:rPr>
          <w:rFonts w:eastAsia="Arial"/>
          <w:color w:val="000000" w:themeColor="text1"/>
          <w:sz w:val="24"/>
          <w:szCs w:val="24"/>
        </w:rPr>
        <w:t xml:space="preserve">, eller med tvål med desinfekterande effekt s.k</w:t>
      </w:r>
      <w:proofErr w:type="spellStart"/>
      <w:r w:rsidRPr="152AB70E">
        <w:rPr>
          <w:rFonts w:eastAsia="Arial"/>
          <w:color w:val="000000" w:themeColor="text1"/>
          <w:sz w:val="24"/>
          <w:szCs w:val="24"/>
        </w:rPr>
        <w:t/>
      </w:r>
      <w:proofErr w:type="spellEnd"/>
      <w:r w:rsidRPr="152AB70E">
        <w:rPr>
          <w:rFonts w:eastAsia="Arial"/>
          <w:color w:val="000000" w:themeColor="text1"/>
          <w:sz w:val="24"/>
          <w:szCs w:val="24"/>
        </w:rPr>
        <w:t xml:space="preserve"> </w:t>
      </w:r>
      <w:r w:rsidRPr="152AB70E">
        <w:rPr>
          <w:rFonts w:eastAsia="Arial"/>
          <w:b/>
          <w:bCs/>
          <w:color w:val="000000" w:themeColor="text1"/>
          <w:sz w:val="24"/>
          <w:szCs w:val="24"/>
        </w:rPr>
        <w:t>helkroppsdesinfektion</w:t>
      </w:r>
      <w:r w:rsidRPr="152AB70E">
        <w:rPr>
          <w:rFonts w:eastAsia="Arial"/>
          <w:color w:val="000000" w:themeColor="text1"/>
          <w:sz w:val="24"/>
          <w:szCs w:val="24"/>
        </w:rPr>
        <w:t xml:space="preserve">. </w:t>
      </w:r>
    </w:p>
    <w:p w:rsidRPr="00887BF7" w:rsidR="00D17005" w:rsidP="00D17005" w:rsidRDefault="00D17005" w14:paraId="5F72FE51" w14:textId="77777777">
      <w:pPr>
        <w:rPr>
          <w:rFonts w:eastAsia="Arial"/>
          <w:color w:val="000000" w:themeColor="text1"/>
          <w:sz w:val="24"/>
          <w:szCs w:val="24"/>
        </w:rPr>
      </w:pPr>
    </w:p>
    <w:p w:rsidRPr="00887BF7" w:rsidR="00D17005" w:rsidP="00D17005" w:rsidRDefault="00D17005" w14:paraId="59934DC1" w14:textId="77777777">
      <w:pPr>
        <w:rPr>
          <w:rFonts w:eastAsia="Arial"/>
          <w:color w:val="000000" w:themeColor="text1"/>
          <w:sz w:val="24"/>
          <w:szCs w:val="24"/>
          <w:lang w:eastAsia="en-US"/>
        </w:rPr>
      </w:pPr>
      <w:r w:rsidRPr="152AB70E">
        <w:rPr>
          <w:rFonts w:eastAsia="Arial"/>
          <w:color w:val="000000" w:themeColor="text1"/>
          <w:sz w:val="24"/>
          <w:szCs w:val="24"/>
        </w:rPr>
        <w:t xml:space="preserve">Det är ingreppets art som avgör vilken av metoderna som används, inte huruvida patienten opereras i öppen eller sluten vård. Individuell bedömning kan behöva göras utifrån infektionskänslighet och huruvida patienten befinner sig i ett duschbart tillstånd. </w:t>
      </w:r>
    </w:p>
    <w:p w:rsidRPr="00887BF7" w:rsidR="00D17005" w:rsidP="00D17005" w:rsidRDefault="00D17005" w14:paraId="031AC746" w14:textId="77777777">
      <w:pPr>
        <w:rPr>
          <w:rFonts w:ascii="Lato" w:hAnsi="Lato" w:eastAsia="Lato" w:cs="Lato"/>
          <w:color w:val="000000" w:themeColor="text1"/>
        </w:rPr>
      </w:pPr>
    </w:p>
    <w:p w:rsidRPr="00887BF7" w:rsidR="00D17005" w:rsidP="00D17005" w:rsidRDefault="00D17005" w14:paraId="355B79F5" w14:textId="77777777">
      <w:pPr>
        <w:rPr>
          <w:rFonts w:eastAsia="Arial"/>
          <w:color w:val="000000" w:themeColor="text1"/>
          <w:sz w:val="24"/>
          <w:szCs w:val="24"/>
        </w:rPr>
      </w:pPr>
      <w:r w:rsidRPr="00887BF7">
        <w:rPr>
          <w:rFonts w:eastAsia="Arial"/>
          <w:color w:val="000000" w:themeColor="text1"/>
          <w:sz w:val="24"/>
          <w:szCs w:val="24"/>
        </w:rPr>
        <w:t>Preoperativ dusch med desinfekterande tvål är en väl accepterad procedur för att reducera den mikrobiologiska floran på huden. Om detta i sin tur leder till färre postoperativa infektioner är svårvärderat då studier visat på olika resultat. Studier finns dock som påvisar ökad infektionsfrekvens om patogena bakterier finns på huden vid operationsstart.</w:t>
      </w:r>
    </w:p>
    <w:p w:rsidRPr="00887BF7" w:rsidR="00D17005" w:rsidP="00D17005" w:rsidRDefault="00D17005" w14:paraId="11628852" w14:textId="77777777">
      <w:pPr>
        <w:rPr>
          <w:rFonts w:ascii="Lato" w:hAnsi="Lato" w:eastAsia="Lato" w:cs="Lato"/>
          <w:color w:val="000000" w:themeColor="text1"/>
        </w:rPr>
      </w:pPr>
    </w:p>
    <w:p w:rsidRPr="00887BF7" w:rsidR="00D17005" w:rsidP="00D17005" w:rsidRDefault="00D17005" w14:paraId="0C1473E1" w14:textId="77777777">
      <w:pPr>
        <w:rPr>
          <w:rFonts w:eastAsia="Arial"/>
          <w:color w:val="000000" w:themeColor="text1"/>
          <w:sz w:val="24"/>
          <w:szCs w:val="24"/>
        </w:rPr>
      </w:pPr>
      <w:r w:rsidRPr="152AB70E">
        <w:rPr>
          <w:rFonts w:eastAsia="Arial"/>
          <w:color w:val="000000" w:themeColor="text1"/>
          <w:sz w:val="24"/>
          <w:szCs w:val="24"/>
        </w:rPr>
        <w:t>Tills vidare evidens finns inom området ger Vårdhygien Halland följande rekommendationer utifrån beprövad erfarenhet kring preoperativ dusch. Med utgångspunkt från dessa får varje verksamhetschef fatta beslut om användning på verksamhetsnivå.</w:t>
      </w:r>
    </w:p>
    <w:p w:rsidRPr="00887BF7" w:rsidR="00D17005" w:rsidP="00D17005" w:rsidRDefault="00D17005" w14:paraId="07AE3A29" w14:textId="77777777">
      <w:pPr>
        <w:rPr>
          <w:rFonts w:eastAsia="Arial"/>
        </w:rPr>
      </w:pPr>
    </w:p>
    <w:p w:rsidRPr="00CA04CF" w:rsidR="00D17005" w:rsidP="00D17005" w:rsidRDefault="00D17005" w14:paraId="41F9EBF2" w14:textId="77777777">
      <w:pPr>
        <w:pStyle w:val="Rubrik1"/>
      </w:pPr>
      <w:bookmarkStart w:name="_Toc246393462" w:id="11"/>
      <w:bookmarkStart w:name="_Toc246393590" w:id="12"/>
      <w:bookmarkStart w:name="_Toc246395338" w:id="13"/>
      <w:bookmarkStart w:name="_Toc423960320" w:id="14"/>
      <w:bookmarkStart w:name="_Toc85020100" w:id="15"/>
      <w:bookmarkStart w:name="_Toc147154104" w:id="16"/>
      <w:bookmarkStart w:name="_Toc181277185" w:id="17"/>
      <w:r w:rsidRPr="00CA04CF">
        <w:t>Preoperativ helkropps</w:t>
      </w:r>
      <w:bookmarkEnd w:id="11"/>
      <w:bookmarkEnd w:id="12"/>
      <w:bookmarkEnd w:id="13"/>
      <w:r w:rsidRPr="00CA04CF">
        <w:t>tvätt</w:t>
      </w:r>
      <w:bookmarkEnd w:id="14"/>
      <w:bookmarkEnd w:id="15"/>
      <w:bookmarkEnd w:id="16"/>
      <w:bookmarkEnd w:id="17"/>
    </w:p>
    <w:p w:rsidRPr="00887BF7" w:rsidR="00D17005" w:rsidP="00D17005" w:rsidRDefault="00D17005" w14:paraId="2BDD6D78" w14:textId="77777777">
      <w:pPr>
        <w:rPr>
          <w:rFonts w:eastAsia="Arial"/>
          <w:color w:val="000000" w:themeColor="text1"/>
          <w:sz w:val="24"/>
          <w:szCs w:val="24"/>
        </w:rPr>
      </w:pPr>
    </w:p>
    <w:p w:rsidRPr="00887BF7" w:rsidR="00D17005" w:rsidP="00D17005" w:rsidRDefault="00D17005" w14:paraId="68BD642A" w14:textId="77777777">
      <w:pPr>
        <w:rPr>
          <w:rFonts w:eastAsia="Arial"/>
          <w:color w:val="000000" w:themeColor="text1"/>
        </w:rPr>
      </w:pPr>
      <w:r w:rsidRPr="4B76FCAA">
        <w:rPr>
          <w:rFonts w:eastAsia="Arial"/>
          <w:color w:val="000000" w:themeColor="text1"/>
          <w:sz w:val="24"/>
          <w:szCs w:val="24"/>
        </w:rPr>
        <w:t>Vid kirurgi där risken för infektion orsakad av hudbakterier är låg rekommenderas noggrann dusch med vanlig flytande tvål på operationsdagens morgon eller så nära inpå operationen som möjligt.</w:t>
      </w:r>
    </w:p>
    <w:p w:rsidR="00D17005" w:rsidP="00D17005" w:rsidRDefault="00D17005" w14:paraId="44B89BB7" w14:textId="77777777">
      <w:pPr>
        <w:rPr>
          <w:rFonts w:eastAsia="Arial"/>
          <w:color w:val="000000" w:themeColor="text1"/>
          <w:sz w:val="24"/>
          <w:szCs w:val="24"/>
        </w:rPr>
      </w:pPr>
    </w:p>
    <w:p w:rsidRPr="00887BF7" w:rsidR="00D17005" w:rsidP="00D17005" w:rsidRDefault="00D17005" w14:paraId="793A8A01" w14:textId="77777777">
      <w:pPr>
        <w:pStyle w:val="Rubrik1"/>
      </w:pPr>
      <w:bookmarkStart w:name="_Toc181277186" w:id="18"/>
      <w:r w:rsidRPr="00887BF7">
        <w:lastRenderedPageBreak/>
        <w:t>Preoperativ helkroppsdesinfektion</w:t>
      </w:r>
      <w:bookmarkEnd w:id="18"/>
    </w:p>
    <w:p w:rsidRPr="00887BF7" w:rsidR="00D17005" w:rsidP="00D17005" w:rsidRDefault="00D17005" w14:paraId="55CD2FFD" w14:textId="77777777">
      <w:pPr>
        <w:rPr>
          <w:color w:val="000000" w:themeColor="text1"/>
        </w:rPr>
      </w:pPr>
    </w:p>
    <w:p w:rsidRPr="00887BF7" w:rsidR="00D17005" w:rsidP="00D17005" w:rsidRDefault="00D17005" w14:paraId="3BB6DED8" w14:textId="77777777">
      <w:pPr>
        <w:autoSpaceDE w:val="0"/>
        <w:autoSpaceDN w:val="0"/>
        <w:adjustRightInd w:val="0"/>
        <w:rPr>
          <w:color w:val="000000" w:themeColor="text1"/>
          <w:sz w:val="24"/>
          <w:szCs w:val="24"/>
        </w:rPr>
      </w:pPr>
      <w:r w:rsidRPr="152AB70E">
        <w:rPr>
          <w:color w:val="000000" w:themeColor="text1"/>
          <w:sz w:val="24"/>
          <w:szCs w:val="24"/>
        </w:rPr>
        <w:t xml:space="preserve">Vid ingrepp där hudbakterier är en vanlig orsak till postoperativa infektioner och där infektioner får allvarliga konsekvenser, t.ex. ortopedisk kirurgi och all implantatkirurgi, rekommenderas preoperativ helkroppsdesinfektion minst två gånger före operation.</w:t>
      </w:r>
      <w:proofErr w:type="gramStart"/>
      <w:r w:rsidRPr="152AB70E">
        <w:rPr>
          <w:color w:val="000000" w:themeColor="text1"/>
          <w:sz w:val="24"/>
          <w:szCs w:val="24"/>
        </w:rPr>
        <w:t/>
      </w:r>
      <w:proofErr w:type="gramEnd"/>
      <w:r w:rsidRPr="152AB70E">
        <w:rPr>
          <w:color w:val="000000" w:themeColor="text1"/>
          <w:sz w:val="24"/>
          <w:szCs w:val="24"/>
        </w:rPr>
        <w:t xml:space="preserve"/>
      </w:r>
    </w:p>
    <w:p w:rsidRPr="00887BF7" w:rsidR="00D17005" w:rsidP="00D17005" w:rsidRDefault="00D17005" w14:paraId="718FC774" w14:textId="77777777">
      <w:pPr>
        <w:rPr>
          <w:color w:val="000000" w:themeColor="text1"/>
        </w:rPr>
      </w:pPr>
      <w:r w:rsidRPr="152AB70E">
        <w:rPr>
          <w:rFonts w:eastAsia="Arial"/>
          <w:color w:val="000000" w:themeColor="text1"/>
          <w:sz w:val="24"/>
          <w:szCs w:val="24"/>
        </w:rPr>
        <w:t xml:space="preserve">Att tvåla in sig två gånger efter varandra med avsköljning emellan, en så kallad dubbeldusch, är ett sätt att öka chansen att alla delar av huden desinfekteras. Syftet är också att bortförskaffa äldre epitelceller (första intvålningen) och binda klorhexidinet till yngre, längre kvarsittande epitelceller (andra intvålningen).</w:t>
      </w:r>
      <w:proofErr w:type="spellStart"/>
      <w:r w:rsidRPr="152AB70E">
        <w:rPr>
          <w:rFonts w:eastAsia="Arial"/>
          <w:color w:val="000000" w:themeColor="text1"/>
          <w:sz w:val="24"/>
          <w:szCs w:val="24"/>
        </w:rPr>
        <w:t/>
      </w:r>
      <w:proofErr w:type="spellEnd"/>
      <w:r w:rsidRPr="152AB70E">
        <w:rPr>
          <w:rFonts w:eastAsia="Arial"/>
          <w:color w:val="000000" w:themeColor="text1"/>
          <w:sz w:val="24"/>
          <w:szCs w:val="24"/>
        </w:rPr>
        <w:t xml:space="preserve"/>
      </w:r>
    </w:p>
    <w:p w:rsidR="00D17005" w:rsidP="00D17005" w:rsidRDefault="00D17005" w14:paraId="33E395D1" w14:textId="77777777">
      <w:pPr>
        <w:rPr>
          <w:rFonts w:eastAsia="Arial"/>
          <w:b/>
          <w:bCs/>
          <w:color w:val="000000" w:themeColor="text1"/>
          <w:sz w:val="24"/>
          <w:szCs w:val="24"/>
        </w:rPr>
      </w:pPr>
    </w:p>
    <w:p w:rsidR="00D17005" w:rsidP="00D17005" w:rsidRDefault="00D17005" w14:paraId="3CF74353" w14:textId="77777777">
      <w:pPr>
        <w:rPr>
          <w:rFonts w:eastAsia="Arial"/>
          <w:b/>
          <w:bCs/>
          <w:color w:val="000000" w:themeColor="text1"/>
          <w:sz w:val="24"/>
          <w:szCs w:val="24"/>
        </w:rPr>
      </w:pPr>
      <w:r w:rsidRPr="152AB70E">
        <w:rPr>
          <w:rFonts w:eastAsia="Arial"/>
          <w:b/>
          <w:bCs/>
          <w:color w:val="000000" w:themeColor="text1"/>
          <w:sz w:val="24"/>
          <w:szCs w:val="24"/>
        </w:rPr>
        <w:t>Rekommenderat antal duschar och preparat</w:t>
      </w:r>
    </w:p>
    <w:tbl>
      <w:tblPr>
        <w:tblStyle w:val="Tabellrutnt"/>
        <w:tblW w:w="9067" w:type="dxa"/>
        <w:tblLayout w:type="fixed"/>
        <w:tblLook w:val="06A0" w:firstRow="1" w:lastRow="0" w:firstColumn="1" w:lastColumn="0" w:noHBand="1" w:noVBand="1"/>
      </w:tblPr>
      <w:tblGrid>
        <w:gridCol w:w="4531"/>
        <w:gridCol w:w="4536"/>
      </w:tblGrid>
      <w:tr w:rsidRPr="00887BF7" w:rsidR="00D17005" w:rsidTr="00F33BFA" w14:paraId="10F761F5" w14:textId="77777777">
        <w:trPr>
          <w:trHeight w:val="300"/>
        </w:trPr>
        <w:tc>
          <w:tcPr>
            <w:tcW w:w="4531" w:type="dxa"/>
            <w:shd w:val="clear" w:color="auto" w:fill="BFBFBF" w:themeFill="background1" w:themeFillShade="BF"/>
          </w:tcPr>
          <w:p w:rsidRPr="00887BF7" w:rsidR="00D17005" w:rsidP="00F33BFA" w:rsidRDefault="00D17005" w14:paraId="74DE9D2B" w14:textId="77777777">
            <w:pPr>
              <w:rPr>
                <w:rFonts w:eastAsia="Arial"/>
                <w:b/>
                <w:bCs/>
                <w:color w:val="000000" w:themeColor="text1"/>
              </w:rPr>
            </w:pPr>
            <w:r w:rsidRPr="4B76FCAA">
              <w:rPr>
                <w:rFonts w:eastAsia="Arial"/>
                <w:b/>
                <w:bCs/>
                <w:color w:val="000000" w:themeColor="text1"/>
              </w:rPr>
              <w:t xml:space="preserve">Dusch med flytande tvål </w:t>
            </w:r>
          </w:p>
        </w:tc>
        <w:tc>
          <w:tcPr>
            <w:tcW w:w="4536" w:type="dxa"/>
            <w:shd w:val="clear" w:color="auto" w:fill="BFBFBF" w:themeFill="background1" w:themeFillShade="BF"/>
          </w:tcPr>
          <w:p w:rsidRPr="00887BF7" w:rsidR="00D17005" w:rsidP="00F33BFA" w:rsidRDefault="00D17005" w14:paraId="1B40688B" w14:textId="77777777">
            <w:pPr>
              <w:rPr>
                <w:rFonts w:eastAsia="Arial"/>
                <w:color w:val="000000" w:themeColor="text1"/>
                <w:sz w:val="24"/>
                <w:szCs w:val="24"/>
              </w:rPr>
            </w:pPr>
            <w:r w:rsidRPr="3C848B76">
              <w:rPr>
                <w:rFonts w:eastAsia="Arial"/>
                <w:b/>
                <w:bCs/>
                <w:color w:val="000000" w:themeColor="text1"/>
              </w:rPr>
              <w:t xml:space="preserve">2 alt. 3 dubbelduschar med klorhexidintvål 4%</w:t>
            </w:r>
            <w:proofErr w:type="spellStart"/>
            <w:r w:rsidRPr="3C848B76">
              <w:rPr>
                <w:rFonts w:eastAsia="Arial"/>
                <w:b/>
                <w:bCs/>
                <w:color w:val="000000" w:themeColor="text1"/>
              </w:rPr>
              <w:t/>
            </w:r>
            <w:proofErr w:type="spellEnd"/>
            <w:r w:rsidRPr="3C848B76">
              <w:rPr>
                <w:rFonts w:eastAsia="Arial"/>
                <w:b/>
                <w:bCs/>
                <w:color w:val="000000" w:themeColor="text1"/>
              </w:rPr>
              <w:t xml:space="preserve"/>
            </w:r>
          </w:p>
        </w:tc>
      </w:tr>
      <w:tr w:rsidRPr="00887BF7" w:rsidR="00D17005" w:rsidTr="00F33BFA" w14:paraId="52BA88BF" w14:textId="77777777">
        <w:trPr>
          <w:trHeight w:val="300"/>
        </w:trPr>
        <w:tc>
          <w:tcPr>
            <w:tcW w:w="4531" w:type="dxa"/>
          </w:tcPr>
          <w:p w:rsidRPr="00887BF7" w:rsidR="00D17005" w:rsidP="00F33BFA" w:rsidRDefault="00D17005" w14:paraId="7D75B616" w14:textId="77777777">
            <w:pPr>
              <w:rPr>
                <w:color w:val="000000" w:themeColor="text1"/>
              </w:rPr>
            </w:pPr>
            <w:r w:rsidRPr="4B76FCAA">
              <w:rPr>
                <w:rFonts w:eastAsia="Arial"/>
                <w:color w:val="000000" w:themeColor="text1"/>
                <w:sz w:val="24"/>
                <w:szCs w:val="24"/>
              </w:rPr>
              <w:t xml:space="preserve">Ingrepp i öga, öra, näsa, mun, urethra, vagina och rektum där hudincision inte sker eller vid ingrepp där risken för infektion orsakad av hudbakterier är låg</w:t>
            </w:r>
            <w:proofErr w:type="spellStart"/>
            <w:r w:rsidRPr="4B76FCAA">
              <w:rPr>
                <w:rFonts w:eastAsia="Arial"/>
                <w:color w:val="000000" w:themeColor="text1"/>
                <w:sz w:val="24"/>
                <w:szCs w:val="24"/>
              </w:rPr>
              <w:t/>
            </w:r>
            <w:proofErr w:type="spellEnd"/>
            <w:r w:rsidRPr="4B76FCAA">
              <w:rPr>
                <w:rFonts w:eastAsia="Arial"/>
                <w:color w:val="000000" w:themeColor="text1"/>
                <w:sz w:val="24"/>
                <w:szCs w:val="24"/>
              </w:rPr>
              <w:t xml:space="preserve"/>
            </w:r>
            <w:proofErr w:type="spellStart"/>
            <w:r w:rsidRPr="4B76FCAA">
              <w:rPr>
                <w:rFonts w:eastAsia="Arial"/>
                <w:color w:val="000000" w:themeColor="text1"/>
                <w:sz w:val="24"/>
                <w:szCs w:val="24"/>
              </w:rPr>
              <w:t/>
            </w:r>
            <w:proofErr w:type="spellEnd"/>
            <w:r w:rsidRPr="4B76FCAA">
              <w:rPr>
                <w:rFonts w:eastAsia="Arial"/>
                <w:color w:val="000000" w:themeColor="text1"/>
                <w:sz w:val="24"/>
                <w:szCs w:val="24"/>
              </w:rPr>
              <w:t xml:space="preserve"/>
            </w:r>
          </w:p>
        </w:tc>
        <w:tc>
          <w:tcPr>
            <w:tcW w:w="4536" w:type="dxa"/>
          </w:tcPr>
          <w:p w:rsidRPr="00887BF7" w:rsidR="00D17005" w:rsidP="00F33BFA" w:rsidRDefault="00D17005" w14:paraId="27D77224" w14:textId="77777777">
            <w:pPr>
              <w:rPr>
                <w:rFonts w:eastAsia="Arial"/>
                <w:color w:val="000000" w:themeColor="text1"/>
                <w:sz w:val="24"/>
                <w:szCs w:val="24"/>
              </w:rPr>
            </w:pPr>
            <w:r w:rsidRPr="3C848B76">
              <w:rPr>
                <w:rFonts w:eastAsia="Arial"/>
                <w:color w:val="000000" w:themeColor="text1"/>
                <w:sz w:val="24"/>
                <w:szCs w:val="24"/>
              </w:rPr>
              <w:t>Allmän kirurgi</w:t>
            </w:r>
          </w:p>
          <w:p w:rsidRPr="00887BF7" w:rsidR="00D17005" w:rsidP="00F33BFA" w:rsidRDefault="00D17005" w14:paraId="0F428435" w14:textId="77777777">
            <w:pPr>
              <w:rPr>
                <w:rFonts w:eastAsia="Arial"/>
                <w:color w:val="000000" w:themeColor="text1"/>
                <w:sz w:val="24"/>
                <w:szCs w:val="24"/>
              </w:rPr>
            </w:pPr>
            <w:r w:rsidRPr="3C848B76">
              <w:rPr>
                <w:rFonts w:eastAsia="Arial"/>
                <w:color w:val="000000" w:themeColor="text1"/>
                <w:sz w:val="24"/>
                <w:szCs w:val="24"/>
              </w:rPr>
              <w:t>Ortopedisk kirurgi</w:t>
            </w:r>
          </w:p>
          <w:p w:rsidRPr="00887BF7" w:rsidR="00D17005" w:rsidP="00F33BFA" w:rsidRDefault="00D17005" w14:paraId="05D6906B" w14:textId="77777777">
            <w:pPr>
              <w:rPr>
                <w:rFonts w:eastAsia="Arial"/>
                <w:color w:val="000000" w:themeColor="text1"/>
                <w:sz w:val="24"/>
                <w:szCs w:val="24"/>
              </w:rPr>
            </w:pPr>
            <w:r w:rsidRPr="3C848B76">
              <w:rPr>
                <w:rFonts w:eastAsia="Arial"/>
                <w:color w:val="000000" w:themeColor="text1"/>
                <w:sz w:val="24"/>
                <w:szCs w:val="24"/>
              </w:rPr>
              <w:t>Implantatkirurgi</w:t>
            </w:r>
          </w:p>
          <w:p w:rsidRPr="00887BF7" w:rsidR="00D17005" w:rsidP="00F33BFA" w:rsidRDefault="00D17005" w14:paraId="136EFDF7" w14:textId="77777777">
            <w:pPr>
              <w:rPr>
                <w:rFonts w:eastAsia="Arial"/>
                <w:color w:val="000000" w:themeColor="text1"/>
                <w:sz w:val="24"/>
                <w:szCs w:val="24"/>
              </w:rPr>
            </w:pPr>
            <w:r w:rsidRPr="3C848B76">
              <w:rPr>
                <w:rFonts w:eastAsia="Arial"/>
                <w:color w:val="000000" w:themeColor="text1"/>
                <w:sz w:val="24"/>
                <w:szCs w:val="24"/>
              </w:rPr>
              <w:t>Kärlkirurgi</w:t>
            </w:r>
          </w:p>
          <w:p w:rsidRPr="00887BF7" w:rsidR="00D17005" w:rsidP="00F33BFA" w:rsidRDefault="00D17005" w14:paraId="24119CD6" w14:textId="77777777">
            <w:pPr>
              <w:rPr>
                <w:rFonts w:eastAsia="Arial"/>
                <w:color w:val="000000" w:themeColor="text1"/>
                <w:sz w:val="24"/>
                <w:szCs w:val="24"/>
              </w:rPr>
            </w:pPr>
          </w:p>
        </w:tc>
      </w:tr>
    </w:tbl>
    <w:p w:rsidRPr="00887BF7" w:rsidR="00D17005" w:rsidP="00D17005" w:rsidRDefault="00D17005" w14:paraId="591CDA68" w14:textId="77777777">
      <w:pPr>
        <w:autoSpaceDE w:val="0"/>
        <w:autoSpaceDN w:val="0"/>
        <w:adjustRightInd w:val="0"/>
        <w:rPr>
          <w:color w:val="000000" w:themeColor="text1"/>
          <w:sz w:val="24"/>
          <w:szCs w:val="24"/>
        </w:rPr>
      </w:pPr>
    </w:p>
    <w:p w:rsidRPr="00887BF7" w:rsidR="00D17005" w:rsidP="00D17005" w:rsidRDefault="00D17005" w14:paraId="42F3AB83" w14:textId="77777777">
      <w:pPr>
        <w:autoSpaceDE w:val="0"/>
        <w:autoSpaceDN w:val="0"/>
        <w:adjustRightInd w:val="0"/>
        <w:rPr>
          <w:strike/>
          <w:color w:val="000000" w:themeColor="text1"/>
        </w:rPr>
      </w:pPr>
    </w:p>
    <w:p w:rsidRPr="00887BF7" w:rsidR="00D17005" w:rsidP="00D17005" w:rsidRDefault="00D17005" w14:paraId="1907915E" w14:textId="77777777">
      <w:pPr>
        <w:pStyle w:val="Rubrik1"/>
        <w:autoSpaceDE w:val="0"/>
        <w:autoSpaceDN w:val="0"/>
        <w:adjustRightInd w:val="0"/>
        <w:rPr>
          <w:color w:val="000000" w:themeColor="text1"/>
        </w:rPr>
      </w:pPr>
      <w:bookmarkStart w:name="_Toc181277187" w:id="19"/>
      <w:r w:rsidRPr="4B76FCAA">
        <w:rPr>
          <w:color w:val="000000" w:themeColor="text1"/>
        </w:rPr>
        <w:t>Förberedelse och information till patienten</w:t>
      </w:r>
      <w:bookmarkEnd w:id="19"/>
    </w:p>
    <w:p w:rsidRPr="00887BF7" w:rsidR="00D17005" w:rsidP="00D17005" w:rsidRDefault="00D17005" w14:paraId="52606F48" w14:textId="77777777">
      <w:pPr>
        <w:numPr>
          <w:ilvl w:val="0"/>
          <w:numId w:val="36"/>
        </w:numPr>
        <w:autoSpaceDE w:val="0"/>
        <w:autoSpaceDN w:val="0"/>
        <w:adjustRightInd w:val="0"/>
        <w:spacing w:after="4"/>
        <w:rPr>
          <w:color w:val="000000" w:themeColor="text1"/>
          <w:sz w:val="24"/>
          <w:szCs w:val="24"/>
        </w:rPr>
      </w:pPr>
      <w:r w:rsidRPr="4B76FCAA">
        <w:rPr>
          <w:color w:val="000000" w:themeColor="text1"/>
          <w:sz w:val="24"/>
          <w:szCs w:val="24"/>
        </w:rPr>
        <w:t>Avlägsna eventuella smycken/klocka.</w:t>
      </w:r>
    </w:p>
    <w:p w:rsidRPr="005851AE" w:rsidR="00D17005" w:rsidP="00D17005" w:rsidRDefault="00D17005" w14:paraId="5899F678" w14:textId="77777777">
      <w:pPr>
        <w:pStyle w:val="Liststycke"/>
        <w:numPr>
          <w:ilvl w:val="0"/>
          <w:numId w:val="36"/>
        </w:numPr>
        <w:rPr>
          <w:rFonts w:eastAsia="Arial"/>
          <w:color w:val="000000" w:themeColor="text1"/>
          <w:sz w:val="24"/>
          <w:szCs w:val="24"/>
        </w:rPr>
      </w:pPr>
      <w:r>
        <w:t>Informera om varför och hur preoperativ helkroppsdesinfektion utförs enligt tillverkarens instruktioner.</w:t>
      </w:r>
    </w:p>
    <w:p w:rsidR="00D17005" w:rsidP="00D17005" w:rsidRDefault="00D17005" w14:paraId="25914737" w14:textId="77777777">
      <w:pPr>
        <w:numPr>
          <w:ilvl w:val="0"/>
          <w:numId w:val="36"/>
        </w:numPr>
        <w:spacing w:after="4"/>
        <w:rPr>
          <w:rFonts w:eastAsia="Arial"/>
          <w:color w:val="000000" w:themeColor="text1"/>
          <w:sz w:val="24"/>
          <w:szCs w:val="24"/>
        </w:rPr>
      </w:pPr>
      <w:r w:rsidRPr="4B76FCAA">
        <w:rPr>
          <w:rFonts w:eastAsia="Arial"/>
          <w:color w:val="000000" w:themeColor="text1"/>
          <w:sz w:val="24"/>
          <w:szCs w:val="24"/>
        </w:rPr>
        <w:t>Förvissa dig om att patienten uppfattat att varje helkroppsdesinfektion är en s.k. dubbeldusch</w:t>
      </w:r>
    </w:p>
    <w:p w:rsidRPr="00887BF7" w:rsidR="00D17005" w:rsidP="00D17005" w:rsidRDefault="00D17005" w14:paraId="5165D8DA" w14:textId="77777777">
      <w:pPr>
        <w:numPr>
          <w:ilvl w:val="0"/>
          <w:numId w:val="36"/>
        </w:numPr>
        <w:autoSpaceDE w:val="0"/>
        <w:autoSpaceDN w:val="0"/>
        <w:adjustRightInd w:val="0"/>
        <w:spacing w:after="4"/>
        <w:rPr>
          <w:color w:val="000000" w:themeColor="text1"/>
          <w:sz w:val="24"/>
          <w:szCs w:val="24"/>
        </w:rPr>
      </w:pPr>
      <w:r w:rsidRPr="4B76FCAA">
        <w:rPr>
          <w:color w:val="000000" w:themeColor="text1"/>
          <w:sz w:val="24"/>
          <w:szCs w:val="24"/>
        </w:rPr>
        <w:t>Ibland kan patienten själv med instruktioner genomföra duschen men ofta krävs vårdpersonalens hjälp. Var frikostig med att hjälpa patienten.</w:t>
      </w:r>
    </w:p>
    <w:p w:rsidRPr="00887BF7" w:rsidR="00D17005" w:rsidP="00D17005" w:rsidRDefault="00D17005" w14:paraId="4B3D1529" w14:textId="77777777">
      <w:pPr>
        <w:numPr>
          <w:ilvl w:val="0"/>
          <w:numId w:val="36"/>
        </w:numPr>
        <w:autoSpaceDE w:val="0"/>
        <w:autoSpaceDN w:val="0"/>
        <w:adjustRightInd w:val="0"/>
        <w:spacing w:after="4"/>
        <w:rPr>
          <w:rFonts w:eastAsia="Calibri"/>
          <w:color w:val="000000" w:themeColor="text1"/>
          <w:sz w:val="24"/>
          <w:szCs w:val="24"/>
          <w:lang w:eastAsia="en-US"/>
        </w:rPr>
      </w:pPr>
      <w:r w:rsidRPr="4B76FCAA">
        <w:rPr>
          <w:rFonts w:eastAsia="Calibri"/>
          <w:color w:val="000000" w:themeColor="text1"/>
          <w:sz w:val="24"/>
          <w:szCs w:val="24"/>
          <w:lang w:eastAsia="en-US"/>
        </w:rPr>
        <w:t xml:space="preserve">Patienten ska inte gå barfota eller i strumplästen på sjukhus efter dusch då smuts från golv kan förorena den renbäddade sängen eller operationsbordet.</w:t>
      </w:r>
      <w:proofErr w:type="spellStart"/>
      <w:r w:rsidRPr="4B76FCAA">
        <w:rPr>
          <w:rFonts w:eastAsia="Calibri"/>
          <w:color w:val="000000" w:themeColor="text1"/>
          <w:sz w:val="24"/>
          <w:szCs w:val="24"/>
          <w:lang w:eastAsia="en-US"/>
        </w:rPr>
        <w:t/>
      </w:r>
      <w:proofErr w:type="spellEnd"/>
      <w:r w:rsidRPr="4B76FCAA">
        <w:rPr>
          <w:rFonts w:eastAsia="Calibri"/>
          <w:color w:val="000000" w:themeColor="text1"/>
          <w:sz w:val="24"/>
          <w:szCs w:val="24"/>
          <w:lang w:eastAsia="en-US"/>
        </w:rPr>
        <w:t xml:space="preserve"/>
      </w:r>
    </w:p>
    <w:p w:rsidR="00D17005" w:rsidP="00D17005" w:rsidRDefault="00D17005" w14:paraId="0161AA4D" w14:textId="77777777">
      <w:pPr>
        <w:numPr>
          <w:ilvl w:val="0"/>
          <w:numId w:val="36"/>
        </w:numPr>
        <w:spacing w:after="4"/>
        <w:rPr>
          <w:color w:val="000000" w:themeColor="text1"/>
          <w:sz w:val="24"/>
          <w:szCs w:val="24"/>
        </w:rPr>
      </w:pPr>
      <w:r w:rsidRPr="4B76FCAA">
        <w:rPr>
          <w:color w:val="000000" w:themeColor="text1"/>
          <w:sz w:val="24"/>
          <w:szCs w:val="24"/>
        </w:rPr>
        <w:t xml:space="preserve">Efter duschen ska en ren handduk användas, patienten ska få rena kläder och renbäddad säng. Det gäller både i sjukvården och i hemmet.</w:t>
      </w:r>
      <w:proofErr w:type="spellStart"/>
      <w:r w:rsidRPr="4B76FCAA">
        <w:rPr>
          <w:color w:val="000000" w:themeColor="text1"/>
          <w:sz w:val="24"/>
          <w:szCs w:val="24"/>
        </w:rPr>
        <w:t/>
      </w:r>
      <w:proofErr w:type="spellEnd"/>
      <w:r w:rsidRPr="4B76FCAA">
        <w:rPr>
          <w:color w:val="000000" w:themeColor="text1"/>
          <w:sz w:val="24"/>
          <w:szCs w:val="24"/>
        </w:rPr>
        <w:t xml:space="preserve"/>
      </w:r>
    </w:p>
    <w:p w:rsidR="00D17005" w:rsidP="00D17005" w:rsidRDefault="00D17005" w14:paraId="1ACF0EBD" w14:textId="77777777">
      <w:pPr>
        <w:pStyle w:val="Liststycke"/>
        <w:numPr>
          <w:ilvl w:val="0"/>
          <w:numId w:val="36"/>
        </w:numPr>
        <w:rPr>
          <w:color w:val="000000" w:themeColor="text1"/>
          <w:sz w:val="24"/>
          <w:szCs w:val="24"/>
        </w:rPr>
      </w:pPr>
      <w:r w:rsidRPr="4B76FCAA">
        <w:rPr>
          <w:color w:val="000000" w:themeColor="text1"/>
          <w:sz w:val="24"/>
          <w:szCs w:val="24"/>
        </w:rPr>
        <w:t>Rakning/hårborttagning vid och i närheten av operationsområdet ska inte ske veckan innan operationen – små sår/hudskador där bakterier kan växa till uppstår ofta vilket ökar risken för sårinfektion. Eventuell håravkortning utförs vid behov av personal på operationsenheten.</w:t>
      </w:r>
    </w:p>
    <w:p w:rsidR="00D17005" w:rsidP="00D17005" w:rsidRDefault="00D17005" w14:paraId="14751612" w14:textId="77777777">
      <w:pPr>
        <w:pStyle w:val="Liststycke"/>
        <w:numPr>
          <w:ilvl w:val="0"/>
          <w:numId w:val="0"/>
        </w:numPr>
        <w:ind w:left="720"/>
        <w:rPr>
          <w:color w:val="000000" w:themeColor="text1"/>
        </w:rPr>
      </w:pPr>
    </w:p>
    <w:p w:rsidRPr="00887BF7" w:rsidR="00D17005" w:rsidP="00D17005" w:rsidRDefault="00D17005" w14:paraId="6ADC725C" w14:textId="77777777">
      <w:pPr>
        <w:pStyle w:val="Rubrik1"/>
        <w:rPr>
          <w:color w:val="000000" w:themeColor="text1"/>
        </w:rPr>
      </w:pPr>
      <w:bookmarkStart w:name="_Toc147154105" w:id="20"/>
      <w:bookmarkStart w:name="_Toc181277188" w:id="21"/>
      <w:r w:rsidRPr="4B76FCAA">
        <w:rPr>
          <w:color w:val="000000" w:themeColor="text1"/>
        </w:rPr>
        <w:t>Produkt och tillvägagångssätt vid helkroppsdesinfektion</w:t>
      </w:r>
      <w:bookmarkEnd w:id="20"/>
      <w:bookmarkEnd w:id="21"/>
    </w:p>
    <w:p w:rsidRPr="00887BF7" w:rsidR="00D17005" w:rsidP="00D17005" w:rsidRDefault="00D17005" w14:paraId="261C365C" w14:textId="77777777">
      <w:pPr>
        <w:autoSpaceDE w:val="0"/>
        <w:autoSpaceDN w:val="0"/>
        <w:adjustRightInd w:val="0"/>
        <w:rPr>
          <w:color w:val="000000" w:themeColor="text1"/>
          <w:sz w:val="24"/>
          <w:szCs w:val="24"/>
        </w:rPr>
      </w:pPr>
      <w:proofErr w:type="spellStart"/>
      <w:r w:rsidRPr="4B76FCAA">
        <w:rPr>
          <w:color w:val="000000" w:themeColor="text1"/>
          <w:sz w:val="24"/>
          <w:szCs w:val="24"/>
        </w:rPr>
        <w:t xml:space="preserve">Klorhexidintvål 40 mg/ml = 4 % ex. Descutan® svamp eller Hibiscrub® tvållösning. I </w:t>
      </w:r>
      <w:proofErr w:type="spellEnd"/>
      <w:r w:rsidRPr="4B76FCAA">
        <w:rPr>
          <w:color w:val="000000" w:themeColor="text1"/>
          <w:sz w:val="24"/>
          <w:szCs w:val="24"/>
        </w:rPr>
        <w:t xml:space="preserve"/>
      </w:r>
      <w:proofErr w:type="spellStart"/>
      <w:r w:rsidRPr="4B76FCAA">
        <w:rPr>
          <w:color w:val="000000" w:themeColor="text1"/>
          <w:sz w:val="24"/>
          <w:szCs w:val="24"/>
        </w:rPr>
        <w:t/>
      </w:r>
      <w:proofErr w:type="spellEnd"/>
      <w:r w:rsidRPr="4B76FCAA">
        <w:rPr>
          <w:color w:val="000000" w:themeColor="text1"/>
          <w:sz w:val="24"/>
          <w:szCs w:val="24"/>
        </w:rPr>
        <w:t xml:space="preserve"/>
      </w:r>
      <w:proofErr w:type="spellStart"/>
      <w:r w:rsidRPr="4B76FCAA">
        <w:rPr>
          <w:color w:val="000000" w:themeColor="text1"/>
          <w:sz w:val="24"/>
          <w:szCs w:val="24"/>
        </w:rPr>
        <w:t/>
      </w:r>
      <w:proofErr w:type="spellEnd"/>
      <w:r w:rsidRPr="4B76FCAA">
        <w:rPr>
          <w:color w:val="000000" w:themeColor="text1"/>
          <w:sz w:val="24"/>
          <w:szCs w:val="24"/>
        </w:rPr>
        <w:t xml:space="preserve"/>
      </w:r>
    </w:p>
    <w:p w:rsidRPr="00887BF7" w:rsidR="00D17005" w:rsidP="00D17005" w:rsidRDefault="00D17005" w14:paraId="235E3E1E" w14:textId="77777777">
      <w:pPr>
        <w:autoSpaceDE w:val="0"/>
        <w:autoSpaceDN w:val="0"/>
        <w:adjustRightInd w:val="0"/>
        <w:rPr>
          <w:color w:val="000000" w:themeColor="text1"/>
          <w:sz w:val="24"/>
          <w:szCs w:val="24"/>
        </w:rPr>
      </w:pPr>
      <w:r w:rsidRPr="152AB70E">
        <w:rPr>
          <w:color w:val="000000" w:themeColor="text1"/>
          <w:sz w:val="24"/>
          <w:szCs w:val="24"/>
        </w:rPr>
        <w:t xml:space="preserve">första hand rekommenderas en fördoserad svamp, vilket lättare säkerställer att tillräcklig mängd klorhexidintvål används.</w:t>
      </w:r>
      <w:proofErr w:type="spellStart"/>
      <w:r w:rsidRPr="152AB70E">
        <w:rPr>
          <w:color w:val="000000" w:themeColor="text1"/>
          <w:sz w:val="24"/>
          <w:szCs w:val="24"/>
        </w:rPr>
        <w:t/>
      </w:r>
      <w:proofErr w:type="spellEnd"/>
      <w:r w:rsidRPr="152AB70E">
        <w:rPr>
          <w:color w:val="000000" w:themeColor="text1"/>
          <w:sz w:val="24"/>
          <w:szCs w:val="24"/>
        </w:rPr>
        <w:t xml:space="preserve"/>
      </w:r>
      <w:r w:rsidRPr="00887BF7">
        <w:rPr>
          <w:color w:val="000000" w:themeColor="text1"/>
          <w:szCs w:val="22"/>
        </w:rPr>
        <w:cr/>
      </w:r>
    </w:p>
    <w:p w:rsidRPr="00887BF7" w:rsidR="00D17005" w:rsidP="00D17005" w:rsidRDefault="00D17005" w14:paraId="7181BE71" w14:textId="77777777">
      <w:pPr>
        <w:autoSpaceDE w:val="0"/>
        <w:autoSpaceDN w:val="0"/>
        <w:adjustRightInd w:val="0"/>
        <w:rPr>
          <w:b/>
          <w:bCs/>
          <w:color w:val="000000" w:themeColor="text1"/>
          <w:sz w:val="24"/>
          <w:szCs w:val="24"/>
        </w:rPr>
      </w:pPr>
      <w:r w:rsidRPr="152AB70E">
        <w:rPr>
          <w:b/>
          <w:bCs/>
          <w:color w:val="000000" w:themeColor="text1"/>
          <w:sz w:val="24"/>
          <w:szCs w:val="24"/>
        </w:rPr>
        <w:t xml:space="preserve">Observera att Klorhexidin inte får användas på hjärna, meningerna eller i mellanörat, ej heller i leder och på senor. Se bipacksedel.</w:t>
      </w:r>
      <w:proofErr w:type="spellStart"/>
      <w:r w:rsidRPr="152AB70E">
        <w:rPr>
          <w:b/>
          <w:bCs/>
          <w:color w:val="000000" w:themeColor="text1"/>
          <w:sz w:val="24"/>
          <w:szCs w:val="24"/>
        </w:rPr>
        <w:t/>
      </w:r>
      <w:proofErr w:type="spellEnd"/>
      <w:r w:rsidRPr="152AB70E">
        <w:rPr>
          <w:b/>
          <w:bCs/>
          <w:color w:val="000000" w:themeColor="text1"/>
          <w:sz w:val="24"/>
          <w:szCs w:val="24"/>
        </w:rPr>
        <w:t xml:space="preserve"/>
      </w:r>
      <w:proofErr w:type="spellStart"/>
      <w:r w:rsidRPr="152AB70E">
        <w:rPr>
          <w:b/>
          <w:bCs/>
          <w:color w:val="000000" w:themeColor="text1"/>
          <w:sz w:val="24"/>
          <w:szCs w:val="24"/>
        </w:rPr>
        <w:t/>
      </w:r>
      <w:proofErr w:type="spellEnd"/>
      <w:r w:rsidRPr="152AB70E">
        <w:rPr>
          <w:b/>
          <w:bCs/>
          <w:color w:val="000000" w:themeColor="text1"/>
          <w:sz w:val="24"/>
          <w:szCs w:val="24"/>
        </w:rPr>
        <w:t xml:space="preserve"/>
      </w:r>
      <w:proofErr w:type="spellStart"/>
      <w:r w:rsidRPr="152AB70E">
        <w:rPr>
          <w:b/>
          <w:bCs/>
          <w:color w:val="000000" w:themeColor="text1"/>
          <w:sz w:val="24"/>
          <w:szCs w:val="24"/>
        </w:rPr>
        <w:t/>
      </w:r>
      <w:proofErr w:type="spellEnd"/>
      <w:r w:rsidRPr="152AB70E">
        <w:rPr>
          <w:b/>
          <w:bCs/>
          <w:color w:val="000000" w:themeColor="text1"/>
          <w:sz w:val="24"/>
          <w:szCs w:val="24"/>
        </w:rPr>
        <w:t/>
      </w:r>
    </w:p>
    <w:p w:rsidRPr="00887BF7" w:rsidR="00D17005" w:rsidP="00D17005" w:rsidRDefault="00D17005" w14:paraId="1973E213" w14:textId="77777777">
      <w:pPr>
        <w:autoSpaceDE w:val="0"/>
        <w:autoSpaceDN w:val="0"/>
        <w:adjustRightInd w:val="0"/>
        <w:rPr>
          <w:b/>
          <w:bCs/>
          <w:color w:val="000000" w:themeColor="text1"/>
          <w:sz w:val="24"/>
          <w:szCs w:val="24"/>
        </w:rPr>
      </w:pPr>
    </w:p>
    <w:p w:rsidRPr="00241D29" w:rsidR="00D17005" w:rsidP="00D17005" w:rsidRDefault="00D17005" w14:paraId="0DB4B179" w14:textId="77777777">
      <w:pPr>
        <w:pStyle w:val="Liststycke"/>
        <w:numPr>
          <w:ilvl w:val="0"/>
          <w:numId w:val="37"/>
        </w:numPr>
        <w:autoSpaceDE w:val="0"/>
        <w:autoSpaceDN w:val="0"/>
        <w:adjustRightInd w:val="0"/>
        <w:rPr>
          <w:color w:val="000000" w:themeColor="text1"/>
          <w:sz w:val="24"/>
          <w:szCs w:val="24"/>
        </w:rPr>
      </w:pPr>
      <w:r w:rsidRPr="152AB70E">
        <w:rPr>
          <w:color w:val="000000" w:themeColor="text1"/>
          <w:sz w:val="24"/>
          <w:szCs w:val="24"/>
        </w:rPr>
        <w:lastRenderedPageBreak/>
        <w:t>Helkroppsdesinfektion påbörjas dagen före operation och fullföljs på operationsdagen. Kan detta inte följas bör det gå minst 2 timmar mellan duscharna.</w:t>
      </w:r>
    </w:p>
    <w:p w:rsidR="00D17005" w:rsidP="00D17005" w:rsidRDefault="00D17005" w14:paraId="680915C5" w14:textId="77777777">
      <w:pPr>
        <w:pStyle w:val="Liststycke"/>
        <w:numPr>
          <w:ilvl w:val="0"/>
          <w:numId w:val="37"/>
        </w:numPr>
        <w:rPr>
          <w:sz w:val="24"/>
          <w:szCs w:val="24"/>
        </w:rPr>
      </w:pPr>
      <w:r w:rsidRPr="152AB70E">
        <w:rPr>
          <w:sz w:val="24"/>
          <w:szCs w:val="24"/>
        </w:rPr>
        <w:t>Vid 3 dubbelduschar: Dusch morgon och kväll dagen före operation och därefter på operationsdagens morgon.</w:t>
      </w:r>
      <w:r>
        <w:rPr>
          <w:sz w:val="24"/>
          <w:szCs w:val="24"/>
        </w:rPr>
        <w:t/>
      </w:r>
    </w:p>
    <w:p w:rsidR="00D17005" w:rsidP="00D17005" w:rsidRDefault="00D17005" w14:paraId="3F9503DA" w14:textId="77777777">
      <w:pPr>
        <w:pStyle w:val="Liststycke"/>
        <w:numPr>
          <w:ilvl w:val="0"/>
          <w:numId w:val="37"/>
        </w:numPr>
        <w:rPr>
          <w:sz w:val="24"/>
          <w:szCs w:val="24"/>
        </w:rPr>
      </w:pPr>
      <w:r w:rsidRPr="152AB70E">
        <w:rPr>
          <w:sz w:val="24"/>
          <w:szCs w:val="24"/>
        </w:rPr>
        <w:t>Vid 2 dubbelduschar: 1 dusch dagen före operation och därefter på operationsdagens morgon.</w:t>
      </w:r>
      <w:r>
        <w:rPr>
          <w:sz w:val="24"/>
          <w:szCs w:val="24"/>
        </w:rPr>
        <w:t/>
      </w:r>
    </w:p>
    <w:p w:rsidR="00D17005" w:rsidP="00D17005" w:rsidRDefault="00D17005" w14:paraId="52C1A181" w14:textId="77777777">
      <w:pPr>
        <w:pStyle w:val="Liststycke"/>
        <w:numPr>
          <w:ilvl w:val="0"/>
          <w:numId w:val="37"/>
        </w:numPr>
        <w:rPr>
          <w:color w:val="000000" w:themeColor="text1"/>
          <w:sz w:val="24"/>
          <w:szCs w:val="24"/>
        </w:rPr>
      </w:pPr>
      <w:r w:rsidRPr="3C848B76">
        <w:rPr>
          <w:color w:val="000000" w:themeColor="text1"/>
          <w:sz w:val="24"/>
          <w:szCs w:val="24"/>
        </w:rPr>
        <w:t xml:space="preserve">Utförs enligt leverantörens bruksanvisning. Se länk till tvättinstruktion under rubrik: </w:t>
      </w:r>
      <w:proofErr w:type="spellStart"/>
      <w:r w:rsidRPr="3C848B76">
        <w:rPr>
          <w:color w:val="000000" w:themeColor="text1"/>
          <w:sz w:val="24"/>
          <w:szCs w:val="24"/>
        </w:rPr>
        <w:t/>
      </w:r>
      <w:proofErr w:type="spellEnd"/>
      <w:r w:rsidRPr="3C848B76">
        <w:rPr>
          <w:color w:val="000000" w:themeColor="text1"/>
          <w:sz w:val="24"/>
          <w:szCs w:val="24"/>
        </w:rPr>
        <w:t xml:space="preserve"/>
      </w:r>
      <w:hyperlink w:history="1" w:anchor="_Relaterade_dokument">
        <w:r w:rsidRPr="00273366">
          <w:rPr>
            <w:rStyle w:val="Hyperlnk"/>
            <w:sz w:val="24"/>
            <w:szCs w:val="24"/>
          </w:rPr>
          <w:t>Relaterade dokument.</w:t>
        </w:r>
      </w:hyperlink>
    </w:p>
    <w:p w:rsidRPr="00241D29" w:rsidR="00D17005" w:rsidP="00D17005" w:rsidRDefault="00D17005" w14:paraId="695DAD80" w14:textId="77777777">
      <w:pPr>
        <w:pStyle w:val="Liststycke"/>
        <w:numPr>
          <w:ilvl w:val="0"/>
          <w:numId w:val="37"/>
        </w:numPr>
        <w:autoSpaceDE w:val="0"/>
        <w:autoSpaceDN w:val="0"/>
        <w:adjustRightInd w:val="0"/>
        <w:rPr>
          <w:color w:val="000000" w:themeColor="text1"/>
          <w:sz w:val="24"/>
          <w:szCs w:val="24"/>
        </w:rPr>
      </w:pPr>
      <w:r w:rsidRPr="152AB70E">
        <w:rPr>
          <w:color w:val="000000" w:themeColor="text1"/>
          <w:sz w:val="24"/>
          <w:szCs w:val="24"/>
        </w:rPr>
        <w:t xml:space="preserve">Effekten av klorhexidin kan reduceras av vanlig tvål, schampo, hårbalsam och hudlotion och ska därför inte användas i samband med/efter helkroppsdesinfektion.</w:t>
      </w:r>
      <w:proofErr w:type="spellStart"/>
      <w:r w:rsidRPr="152AB70E">
        <w:rPr>
          <w:color w:val="000000" w:themeColor="text1"/>
          <w:sz w:val="24"/>
          <w:szCs w:val="24"/>
        </w:rPr>
        <w:t/>
      </w:r>
      <w:proofErr w:type="spellEnd"/>
      <w:r w:rsidRPr="152AB70E">
        <w:rPr>
          <w:color w:val="000000" w:themeColor="text1"/>
          <w:sz w:val="24"/>
          <w:szCs w:val="24"/>
        </w:rPr>
        <w:t xml:space="preserve"/>
      </w:r>
    </w:p>
    <w:p w:rsidRPr="00241D29" w:rsidR="00D17005" w:rsidP="00D17005" w:rsidRDefault="00D17005" w14:paraId="49D5E6F5" w14:textId="77777777">
      <w:pPr>
        <w:pStyle w:val="Liststycke"/>
        <w:numPr>
          <w:ilvl w:val="0"/>
          <w:numId w:val="37"/>
        </w:numPr>
        <w:autoSpaceDE w:val="0"/>
        <w:autoSpaceDN w:val="0"/>
        <w:adjustRightInd w:val="0"/>
        <w:rPr>
          <w:color w:val="000000" w:themeColor="text1"/>
          <w:sz w:val="24"/>
          <w:szCs w:val="24"/>
        </w:rPr>
      </w:pPr>
      <w:r w:rsidRPr="4A6D10A0">
        <w:rPr>
          <w:color w:val="000000" w:themeColor="text1"/>
          <w:sz w:val="24"/>
          <w:szCs w:val="24"/>
        </w:rPr>
        <w:t xml:space="preserve">Dokumentera genomförandet och/eller ev. avsteg i patientjournal alternativt på checklista i Provisio. </w:t>
      </w:r>
      <w:proofErr w:type="spellStart"/>
      <w:r w:rsidRPr="4A6D10A0">
        <w:rPr>
          <w:color w:val="000000" w:themeColor="text1"/>
          <w:sz w:val="24"/>
          <w:szCs w:val="24"/>
        </w:rPr>
        <w:t/>
      </w:r>
      <w:proofErr w:type="spellEnd"/>
      <w:r w:rsidRPr="4A6D10A0">
        <w:rPr>
          <w:color w:val="000000" w:themeColor="text1"/>
          <w:sz w:val="24"/>
          <w:szCs w:val="24"/>
        </w:rPr>
        <w:t xml:space="preserve"/>
      </w:r>
    </w:p>
    <w:p w:rsidRPr="00887BF7" w:rsidR="00D17005" w:rsidP="00D17005" w:rsidRDefault="00D17005" w14:paraId="2E0A2E94" w14:textId="77777777">
      <w:pPr>
        <w:rPr>
          <w:rFonts w:eastAsia="Calibri"/>
          <w:b/>
          <w:bCs/>
          <w:color w:val="000000" w:themeColor="text1"/>
          <w:szCs w:val="22"/>
          <w:lang w:eastAsia="en-US"/>
        </w:rPr>
      </w:pPr>
    </w:p>
    <w:p w:rsidRPr="00887BF7" w:rsidR="00D17005" w:rsidP="00D17005" w:rsidRDefault="00D17005" w14:paraId="57A9BAFB" w14:textId="77777777">
      <w:pPr>
        <w:pStyle w:val="Rubrik1"/>
      </w:pPr>
      <w:bookmarkStart w:name="_Toc181277189" w:id="22"/>
      <w:r w:rsidRPr="0D12674D">
        <w:t>Akut kirurgi</w:t>
      </w:r>
      <w:bookmarkEnd w:id="22"/>
    </w:p>
    <w:p w:rsidRPr="005851AE" w:rsidR="00D17005" w:rsidP="00D17005" w:rsidRDefault="00D17005" w14:paraId="25771982" w14:textId="77777777">
      <w:pPr>
        <w:pStyle w:val="Liststycke"/>
        <w:numPr>
          <w:ilvl w:val="0"/>
          <w:numId w:val="37"/>
        </w:numPr>
        <w:rPr>
          <w:color w:val="000000" w:themeColor="text1"/>
          <w:sz w:val="24"/>
          <w:szCs w:val="24"/>
        </w:rPr>
      </w:pPr>
      <w:r w:rsidRPr="005851AE">
        <w:rPr>
          <w:color w:val="000000" w:themeColor="text1"/>
          <w:sz w:val="24"/>
          <w:szCs w:val="24"/>
        </w:rPr>
        <w:t>Preoperativ helkroppsdesinfektion utförs i den utsträckning patientens tillstånd medger.</w:t>
      </w:r>
    </w:p>
    <w:p w:rsidRPr="00887BF7" w:rsidR="00D17005" w:rsidP="00D17005" w:rsidRDefault="00D17005" w14:paraId="651A6066" w14:textId="77777777">
      <w:pPr>
        <w:pStyle w:val="Liststycke"/>
        <w:numPr>
          <w:ilvl w:val="0"/>
          <w:numId w:val="0"/>
        </w:numPr>
        <w:ind w:left="720"/>
        <w:rPr>
          <w:color w:val="000000" w:themeColor="text1"/>
        </w:rPr>
      </w:pPr>
    </w:p>
    <w:p w:rsidRPr="00887BF7" w:rsidR="00D17005" w:rsidP="00D17005" w:rsidRDefault="00D17005" w14:paraId="3FF11088" w14:textId="77777777">
      <w:pPr>
        <w:pStyle w:val="Rubrik1"/>
      </w:pPr>
      <w:bookmarkStart w:name="_Toc181277190" w:id="23"/>
      <w:r w:rsidRPr="152AB70E">
        <w:t>Uppskjuten operation</w:t>
      </w:r>
      <w:bookmarkEnd w:id="23"/>
      <w:r w:rsidRPr="152AB70E">
        <w:t xml:space="preserve"> </w:t>
      </w:r>
    </w:p>
    <w:p w:rsidRPr="005851AE" w:rsidR="00D17005" w:rsidP="00D17005" w:rsidRDefault="00D17005" w14:paraId="1E140554" w14:textId="77777777">
      <w:pPr>
        <w:pStyle w:val="Liststycke"/>
        <w:numPr>
          <w:ilvl w:val="0"/>
          <w:numId w:val="37"/>
        </w:numPr>
        <w:rPr>
          <w:color w:val="000000" w:themeColor="text1"/>
          <w:sz w:val="24"/>
          <w:szCs w:val="24"/>
        </w:rPr>
      </w:pPr>
      <w:r w:rsidRPr="005851AE">
        <w:rPr>
          <w:color w:val="000000" w:themeColor="text1"/>
          <w:sz w:val="24"/>
          <w:szCs w:val="24"/>
        </w:rPr>
        <w:t>Ny operationstid inom 7 dagar – en ny dubbeldusch på operationsdagens morgon.</w:t>
      </w:r>
    </w:p>
    <w:p w:rsidRPr="005851AE" w:rsidR="00D17005" w:rsidP="00D17005" w:rsidRDefault="00D17005" w14:paraId="011D2BC8" w14:textId="77777777">
      <w:pPr>
        <w:pStyle w:val="Liststycke"/>
        <w:numPr>
          <w:ilvl w:val="0"/>
          <w:numId w:val="37"/>
        </w:numPr>
        <w:rPr>
          <w:color w:val="000000" w:themeColor="text1"/>
          <w:sz w:val="24"/>
          <w:szCs w:val="24"/>
        </w:rPr>
      </w:pPr>
      <w:r w:rsidRPr="005851AE">
        <w:rPr>
          <w:color w:val="000000" w:themeColor="text1"/>
          <w:sz w:val="24"/>
          <w:szCs w:val="24"/>
        </w:rPr>
        <w:t>Ny operationstid efter 7 dagar – ny omgång preoperativ helkroppsdesinfektion med minst två dubbelduschar.</w:t>
      </w:r>
    </w:p>
    <w:p w:rsidRPr="00887BF7" w:rsidR="00D17005" w:rsidP="00D17005" w:rsidRDefault="00D17005" w14:paraId="572536FA" w14:textId="77777777">
      <w:pPr>
        <w:outlineLvl w:val="0"/>
        <w:rPr>
          <w:rFonts w:eastAsia="Calibri"/>
          <w:b/>
          <w:color w:val="000000" w:themeColor="text1"/>
          <w:szCs w:val="22"/>
          <w:lang w:eastAsia="en-US"/>
        </w:rPr>
      </w:pPr>
      <w:bookmarkStart w:name="_Toc246393467" w:id="24"/>
      <w:bookmarkStart w:name="_Toc246393595" w:id="25"/>
      <w:bookmarkStart w:name="_Toc246395343" w:id="26"/>
    </w:p>
    <w:p w:rsidRPr="00A85001" w:rsidR="00D17005" w:rsidP="00D17005" w:rsidRDefault="00D17005" w14:paraId="49BAEBD0" w14:textId="77777777">
      <w:pPr>
        <w:pStyle w:val="Rubrik1"/>
      </w:pPr>
      <w:bookmarkStart w:name="_Toc147154108" w:id="27"/>
      <w:bookmarkStart w:name="_Toc423960324" w:id="28"/>
      <w:bookmarkStart w:name="_Toc85020104" w:id="29"/>
      <w:bookmarkStart w:name="_Toc181277191" w:id="30"/>
      <w:r w:rsidRPr="152AB70E">
        <w:rPr>
          <w:color w:val="000000" w:themeColor="text1"/>
        </w:rPr>
        <w:t xml:space="preserve">Vid överkänslighet/allergi mot klorhexidin</w:t>
      </w:r>
      <w:r w:rsidRPr="00A85001">
        <w:t xml:space="preserve"/>
      </w:r>
      <w:proofErr w:type="spellStart"/>
      <w:r w:rsidRPr="00A85001">
        <w:t/>
      </w:r>
      <w:bookmarkEnd w:id="27"/>
      <w:bookmarkEnd w:id="30"/>
      <w:proofErr w:type="spellEnd"/>
      <w:r w:rsidRPr="00A85001">
        <w:t xml:space="preserve"> </w:t>
      </w:r>
    </w:p>
    <w:p w:rsidRPr="005851AE" w:rsidR="00D17005" w:rsidP="00D17005" w:rsidRDefault="00D17005" w14:paraId="22F56B72" w14:textId="77777777">
      <w:pPr>
        <w:pStyle w:val="Liststycke"/>
        <w:numPr>
          <w:ilvl w:val="0"/>
          <w:numId w:val="37"/>
        </w:numPr>
        <w:rPr>
          <w:sz w:val="24"/>
          <w:szCs w:val="24"/>
        </w:rPr>
      </w:pPr>
      <w:r w:rsidRPr="005851AE">
        <w:rPr>
          <w:sz w:val="24"/>
          <w:szCs w:val="24"/>
        </w:rPr>
        <w:t xml:space="preserve">Patienten utför en vanlig dusch med syfte att bli synligt ren. </w:t>
      </w:r>
    </w:p>
    <w:p w:rsidR="00D17005" w:rsidP="00D17005" w:rsidRDefault="00D17005" w14:paraId="3C27C8EF" w14:textId="77777777">
      <w:pPr>
        <w:pStyle w:val="Liststycke"/>
        <w:numPr>
          <w:ilvl w:val="0"/>
          <w:numId w:val="0"/>
        </w:numPr>
        <w:ind w:left="1434"/>
        <w:rPr>
          <w:color w:val="FF0000"/>
          <w:sz w:val="24"/>
          <w:szCs w:val="24"/>
        </w:rPr>
      </w:pPr>
      <w:bookmarkStart w:name="_Toc147154109" w:id="31"/>
    </w:p>
    <w:p w:rsidRPr="00887BF7" w:rsidR="00D17005" w:rsidP="00D17005" w:rsidRDefault="00D17005" w14:paraId="5D544E77" w14:textId="77777777">
      <w:pPr>
        <w:pStyle w:val="Rubrik1"/>
        <w:rPr>
          <w:color w:val="000000" w:themeColor="text1"/>
        </w:rPr>
      </w:pPr>
      <w:bookmarkStart w:name="_Toc181277192" w:id="32"/>
      <w:r w:rsidRPr="00887BF7">
        <w:rPr>
          <w:color w:val="000000" w:themeColor="text1"/>
        </w:rPr>
        <w:t>Sår eller andra barriärskador i huden</w:t>
      </w:r>
      <w:bookmarkEnd w:id="24"/>
      <w:bookmarkEnd w:id="25"/>
      <w:bookmarkEnd w:id="26"/>
      <w:bookmarkEnd w:id="28"/>
      <w:bookmarkEnd w:id="29"/>
      <w:bookmarkEnd w:id="31"/>
      <w:bookmarkEnd w:id="32"/>
    </w:p>
    <w:p w:rsidRPr="00887BF7" w:rsidR="00D17005" w:rsidP="00D17005" w:rsidRDefault="00D17005" w14:paraId="06531CAD" w14:textId="77777777">
      <w:pPr>
        <w:rPr>
          <w:color w:val="000000" w:themeColor="text1"/>
          <w:sz w:val="24"/>
          <w:szCs w:val="24"/>
        </w:rPr>
      </w:pPr>
      <w:r w:rsidRPr="152AB70E">
        <w:rPr>
          <w:color w:val="000000" w:themeColor="text1"/>
          <w:sz w:val="24"/>
          <w:szCs w:val="24"/>
        </w:rPr>
        <w:t xml:space="preserve">Patienter med sår eller defekter i hudkostymen t ex eksem/psoriasis, ska rapporteras till ansvarig operatör. Efter ordination kan bensår/trycksår tvättas rena med Klorhexidin 4% i samband med den preoperativa helkroppsdesinfektionen. Såret täcks därefter med ett ockluderande förband för att minska risken för smittspridning till operationsområdet. </w:t>
      </w:r>
      <w:proofErr w:type="gramStart"/>
      <w:r w:rsidRPr="152AB70E">
        <w:rPr>
          <w:color w:val="000000" w:themeColor="text1"/>
          <w:sz w:val="24"/>
          <w:szCs w:val="24"/>
        </w:rPr>
        <w:t/>
      </w:r>
      <w:proofErr w:type="gramEnd"/>
      <w:r w:rsidRPr="152AB70E">
        <w:rPr>
          <w:color w:val="000000" w:themeColor="text1"/>
          <w:sz w:val="24"/>
          <w:szCs w:val="24"/>
        </w:rPr>
        <w:t xml:space="preserve"/>
      </w:r>
      <w:proofErr w:type="spellStart"/>
      <w:r w:rsidRPr="152AB70E">
        <w:rPr>
          <w:color w:val="000000" w:themeColor="text1"/>
          <w:sz w:val="24"/>
          <w:szCs w:val="24"/>
        </w:rPr>
        <w:t/>
      </w:r>
      <w:proofErr w:type="spellEnd"/>
      <w:r w:rsidRPr="152AB70E">
        <w:rPr>
          <w:color w:val="000000" w:themeColor="text1"/>
          <w:sz w:val="24"/>
          <w:szCs w:val="24"/>
        </w:rPr>
        <w:t xml:space="preserve"/>
      </w:r>
      <w:proofErr w:type="spellStart"/>
      <w:r w:rsidRPr="152AB70E">
        <w:rPr>
          <w:color w:val="000000" w:themeColor="text1"/>
          <w:sz w:val="24"/>
          <w:szCs w:val="24"/>
        </w:rPr>
        <w:t/>
      </w:r>
      <w:proofErr w:type="spellEnd"/>
      <w:r w:rsidRPr="152AB70E">
        <w:rPr>
          <w:color w:val="000000" w:themeColor="text1"/>
          <w:sz w:val="24"/>
          <w:szCs w:val="24"/>
        </w:rPr>
        <w:t xml:space="preserve"/>
      </w:r>
    </w:p>
    <w:p w:rsidRPr="00887BF7" w:rsidR="00D17005" w:rsidP="00D17005" w:rsidRDefault="00D17005" w14:paraId="3D7FCC79" w14:textId="77777777">
      <w:pPr>
        <w:rPr>
          <w:color w:val="000000" w:themeColor="text1"/>
          <w:szCs w:val="22"/>
        </w:rPr>
      </w:pPr>
    </w:p>
    <w:p w:rsidRPr="00887BF7" w:rsidR="00D17005" w:rsidP="00D17005" w:rsidRDefault="00D17005" w14:paraId="6AD41D90" w14:textId="77777777">
      <w:pPr>
        <w:autoSpaceDE w:val="0"/>
        <w:autoSpaceDN w:val="0"/>
        <w:adjustRightInd w:val="0"/>
        <w:rPr>
          <w:color w:val="000000" w:themeColor="text1"/>
        </w:rPr>
      </w:pPr>
    </w:p>
    <w:p w:rsidRPr="00887BF7" w:rsidR="00D17005" w:rsidP="00D17005" w:rsidRDefault="00D17005" w14:paraId="667F14D2" w14:textId="77777777">
      <w:pPr>
        <w:pStyle w:val="Rubrik1"/>
      </w:pPr>
      <w:bookmarkStart w:name="_Relaterade_dokument" w:id="33"/>
      <w:bookmarkStart w:name="_Toc181277193" w:id="34"/>
      <w:bookmarkEnd w:id="33"/>
      <w:r w:rsidRPr="00887BF7">
        <w:t>Relaterade dokument</w:t>
      </w:r>
      <w:bookmarkEnd w:id="34"/>
      <w:r w:rsidRPr="00887BF7">
        <w:t xml:space="preserve"> </w:t>
      </w:r>
    </w:p>
    <w:p w:rsidRPr="005851AE" w:rsidR="00D17005" w:rsidP="00D17005" w:rsidRDefault="00D17005" w14:paraId="344EB1B4" w14:textId="77777777">
      <w:pPr>
        <w:pStyle w:val="Liststycke"/>
        <w:numPr>
          <w:ilvl w:val="0"/>
          <w:numId w:val="37"/>
        </w:numPr>
        <w:spacing w:line="259" w:lineRule="auto"/>
        <w:rPr>
          <w:color w:val="000000" w:themeColor="text1"/>
          <w:sz w:val="24"/>
          <w:szCs w:val="24"/>
        </w:rPr>
      </w:pPr>
      <w:hyperlink r:id="rId18">
        <w:proofErr w:type="spellStart"/>
        <w:r w:rsidRPr="51CE6192">
          <w:rPr>
            <w:rStyle w:val="Hyperlnk"/>
          </w:rPr>
          <w:t>Tvättinstruktion</w:t>
        </w:r>
        <w:proofErr w:type="spellEnd"/>
        <w:r w:rsidRPr="51CE6192">
          <w:rPr>
            <w:rStyle w:val="Hyperlnk"/>
          </w:rPr>
          <w:t xml:space="preserve"> </w:t>
        </w:r>
        <w:proofErr w:type="spellStart"/>
        <w:r w:rsidRPr="51CE6192">
          <w:rPr>
            <w:rStyle w:val="Hyperlnk"/>
          </w:rPr>
          <w:t>Descutan</w:t>
        </w:r>
        <w:proofErr w:type="spellEnd"/>
        <w:r w:rsidRPr="51CE6192">
          <w:rPr>
            <w:rStyle w:val="Hyperlnk"/>
          </w:rPr>
          <w:t xml:space="preserve"> (svenska)</w:t>
        </w:r>
      </w:hyperlink>
      <w:r w:rsidRPr="51CE6192">
        <w:t xml:space="preserve"> </w:t>
      </w:r>
      <w:r w:rsidRPr="005851AE">
        <w:rPr>
          <w:color w:val="000000" w:themeColor="text1"/>
          <w:sz w:val="24"/>
          <w:szCs w:val="24"/>
        </w:rPr>
        <w:t>(Finns på olika språk)</w:t>
      </w:r>
    </w:p>
    <w:p w:rsidRPr="005851AE" w:rsidR="00D17005" w:rsidP="00D17005" w:rsidRDefault="00D17005" w14:paraId="4A041211" w14:textId="77777777">
      <w:pPr>
        <w:pStyle w:val="Liststycke"/>
        <w:numPr>
          <w:ilvl w:val="0"/>
          <w:numId w:val="37"/>
        </w:numPr>
        <w:autoSpaceDE w:val="0"/>
        <w:autoSpaceDN w:val="0"/>
        <w:adjustRightInd w:val="0"/>
        <w:rPr>
          <w:color w:val="000000" w:themeColor="text1"/>
          <w:sz w:val="24"/>
          <w:szCs w:val="24"/>
        </w:rPr>
      </w:pPr>
      <w:hyperlink r:id="rId19">
        <w:proofErr w:type="spellStart"/>
        <w:r w:rsidRPr="51CE6192">
          <w:rPr>
            <w:rStyle w:val="Hyperlnk"/>
          </w:rPr>
          <w:t>Tvättinstruktion</w:t>
        </w:r>
        <w:proofErr w:type="spellEnd"/>
        <w:r w:rsidRPr="51CE6192">
          <w:rPr>
            <w:rStyle w:val="Hyperlnk"/>
          </w:rPr>
          <w:t xml:space="preserve"> </w:t>
        </w:r>
        <w:proofErr w:type="spellStart"/>
        <w:r w:rsidRPr="51CE6192">
          <w:rPr>
            <w:rStyle w:val="Hyperlnk"/>
          </w:rPr>
          <w:t>Hibiscrub</w:t>
        </w:r>
        <w:proofErr w:type="spellEnd"/>
        <w:r w:rsidRPr="51CE6192">
          <w:rPr>
            <w:rStyle w:val="Hyperlnk"/>
          </w:rPr>
          <w:t xml:space="preserve"> (svenska)</w:t>
        </w:r>
      </w:hyperlink>
      <w:r w:rsidRPr="51CE6192">
        <w:t xml:space="preserve"> </w:t>
      </w:r>
      <w:r w:rsidRPr="005851AE">
        <w:rPr>
          <w:color w:val="000000" w:themeColor="text1"/>
          <w:sz w:val="24"/>
          <w:szCs w:val="24"/>
        </w:rPr>
        <w:t>(Finns på olika språk)</w:t>
      </w:r>
    </w:p>
    <w:p w:rsidRPr="00887BF7" w:rsidR="00D17005" w:rsidP="00D17005" w:rsidRDefault="00D17005" w14:paraId="1936018D" w14:textId="77777777">
      <w:pPr>
        <w:rPr>
          <w:color w:val="000000" w:themeColor="text1"/>
        </w:rPr>
      </w:pPr>
    </w:p>
    <w:p w:rsidR="00D17005" w:rsidP="00D17005" w:rsidRDefault="00D17005" w14:paraId="47E63CDD" w14:textId="77777777">
      <w:pPr>
        <w:rPr>
          <w:color w:val="000000" w:themeColor="text1"/>
        </w:rPr>
      </w:pPr>
    </w:p>
    <w:p w:rsidR="007126F9" w:rsidP="00D17005" w:rsidRDefault="007126F9" w14:paraId="2A176FA8" w14:textId="77777777">
      <w:pPr>
        <w:rPr>
          <w:color w:val="000000" w:themeColor="text1"/>
        </w:rPr>
      </w:pPr>
    </w:p>
    <w:p w:rsidR="007126F9" w:rsidP="00D17005" w:rsidRDefault="007126F9" w14:paraId="0B9B3D64" w14:textId="77777777">
      <w:pPr>
        <w:rPr>
          <w:color w:val="000000" w:themeColor="text1"/>
        </w:rPr>
      </w:pPr>
    </w:p>
    <w:p w:rsidR="007126F9" w:rsidP="00D17005" w:rsidRDefault="007126F9" w14:paraId="38C94C8E" w14:textId="77777777">
      <w:pPr>
        <w:rPr>
          <w:color w:val="000000" w:themeColor="text1"/>
        </w:rPr>
      </w:pPr>
    </w:p>
    <w:p w:rsidRPr="00887BF7" w:rsidR="00D17005" w:rsidP="00D17005" w:rsidRDefault="00D17005" w14:paraId="66B9BE6D" w14:textId="77777777">
      <w:pPr>
        <w:pStyle w:val="Rubrik1"/>
        <w:rPr>
          <w:color w:val="000000" w:themeColor="text1"/>
        </w:rPr>
      </w:pPr>
      <w:bookmarkStart w:name="_Toc147154110" w:id="35"/>
      <w:bookmarkStart w:name="_Toc181277194" w:id="36"/>
      <w:r w:rsidRPr="00887BF7">
        <w:rPr>
          <w:color w:val="000000" w:themeColor="text1"/>
        </w:rPr>
        <w:lastRenderedPageBreak/>
        <w:t>Referenser</w:t>
      </w:r>
      <w:bookmarkEnd w:id="35"/>
      <w:bookmarkEnd w:id="36"/>
    </w:p>
    <w:p w:rsidRPr="00887BF7" w:rsidR="00D17005" w:rsidP="00D17005" w:rsidRDefault="00D17005" w14:paraId="7ECB5B1F" w14:textId="77777777">
      <w:pPr>
        <w:rPr>
          <w:color w:val="000000" w:themeColor="text1"/>
          <w:lang w:eastAsia="en-US"/>
        </w:rPr>
      </w:pPr>
    </w:p>
    <w:p w:rsidRPr="00887BF7" w:rsidR="00D17005" w:rsidP="00D17005" w:rsidRDefault="00D17005" w14:paraId="5A73BA4F" w14:textId="77777777">
      <w:pPr>
        <w:rPr>
          <w:color w:val="000000" w:themeColor="text1"/>
        </w:rPr>
      </w:pPr>
      <w:hyperlink r:id="rId20">
        <w:r w:rsidRPr="128D50CB">
          <w:rPr>
            <w:rStyle w:val="Hyperlnk"/>
          </w:rPr>
          <w:t>FASS</w:t>
        </w:r>
      </w:hyperlink>
    </w:p>
    <w:p w:rsidRPr="00887BF7" w:rsidR="00D17005" w:rsidP="00D17005" w:rsidRDefault="00D17005" w14:paraId="24BF40E4" w14:textId="77777777">
      <w:pPr>
        <w:rPr>
          <w:color w:val="000000" w:themeColor="text1"/>
          <w:szCs w:val="22"/>
        </w:rPr>
      </w:pPr>
    </w:p>
    <w:p w:rsidRPr="00887BF7" w:rsidR="00D17005" w:rsidP="00D17005" w:rsidRDefault="00D17005" w14:paraId="58293CA6" w14:textId="77777777">
      <w:pPr>
        <w:rPr>
          <w:strike/>
          <w:color w:val="000000" w:themeColor="text1"/>
        </w:rPr>
      </w:pPr>
      <w:hyperlink r:id="rId21">
        <w:r w:rsidRPr="128D50CB">
          <w:rPr>
            <w:rStyle w:val="Hyperlnk"/>
          </w:rPr>
          <w:t>Att förebygga vårdrelaterade infektioner. Ett kunskapsunderlag. Socialstyrelsen.</w:t>
        </w:r>
      </w:hyperlink>
    </w:p>
    <w:p w:rsidRPr="00887BF7" w:rsidR="00D17005" w:rsidP="00D17005" w:rsidRDefault="00D17005" w14:paraId="410893A2" w14:textId="77777777">
      <w:pPr>
        <w:rPr>
          <w:color w:val="000000" w:themeColor="text1"/>
          <w:szCs w:val="22"/>
        </w:rPr>
      </w:pPr>
    </w:p>
    <w:p w:rsidRPr="00887BF7" w:rsidR="00D17005" w:rsidP="00D17005" w:rsidRDefault="00D17005" w14:paraId="011473D7" w14:textId="77777777">
      <w:pPr>
        <w:rPr>
          <w:color w:val="000000" w:themeColor="text1"/>
          <w:lang w:val="en-US"/>
        </w:rPr>
      </w:pPr>
      <w:hyperlink r:id="rId22">
        <w:r w:rsidRPr="128D50CB">
          <w:rPr>
            <w:rStyle w:val="Hyperlnk"/>
          </w:rPr>
          <w:t xml:space="preserve">Operationssjukvård, preoperativ vård. </w:t>
        </w:r>
        <w:r w:rsidRPr="128D50CB">
          <w:rPr>
            <w:rStyle w:val="Hyperlnk"/>
            <w:lang w:val="en-US"/>
          </w:rPr>
          <w:t>Vårdhandboken</w:t>
        </w:r>
      </w:hyperlink>
    </w:p>
    <w:p w:rsidRPr="00887BF7" w:rsidR="00D17005" w:rsidP="00D17005" w:rsidRDefault="00D17005" w14:paraId="08ACA53F" w14:textId="77777777">
      <w:pPr>
        <w:rPr>
          <w:color w:val="000000" w:themeColor="text1"/>
          <w:szCs w:val="22"/>
          <w:lang w:val="en-US"/>
        </w:rPr>
      </w:pPr>
    </w:p>
    <w:p w:rsidRPr="00887BF7" w:rsidR="00D17005" w:rsidP="00D17005" w:rsidRDefault="00D17005" w14:paraId="624C26D2" w14:textId="77777777">
      <w:pPr>
        <w:pStyle w:val="Default"/>
        <w:rPr>
          <w:color w:val="000000" w:themeColor="text1"/>
          <w:sz w:val="22"/>
          <w:szCs w:val="22"/>
          <w:lang w:val="en-US"/>
        </w:rPr>
      </w:pPr>
      <w:r w:rsidRPr="00887BF7">
        <w:rPr>
          <w:color w:val="000000" w:themeColor="text1"/>
          <w:sz w:val="22"/>
          <w:szCs w:val="22"/>
          <w:lang w:val="en-US"/>
        </w:rPr>
        <w:t xml:space="preserve">Webster J and Osborne S. Preoperative Bathing or showering with skin antiseptics to prevent surgical site infection. Cochrane Database Systematic Review. 2015; 20 (2). CD004985 </w:t>
      </w:r>
    </w:p>
    <w:p w:rsidRPr="00887BF7" w:rsidR="00D17005" w:rsidP="00D17005" w:rsidRDefault="00D17005" w14:paraId="1E7A2FD4" w14:textId="77777777">
      <w:pPr>
        <w:pStyle w:val="Default"/>
        <w:rPr>
          <w:strike/>
          <w:color w:val="000000" w:themeColor="text1"/>
          <w:szCs w:val="22"/>
          <w:lang w:val="en"/>
        </w:rPr>
      </w:pPr>
    </w:p>
    <w:p w:rsidR="00D17005" w:rsidP="00D17005" w:rsidRDefault="00D17005" w14:paraId="5089989A" w14:textId="77777777">
      <w:pPr>
        <w:rPr>
          <w:color w:val="000000" w:themeColor="text1"/>
          <w:lang w:val="en-US"/>
        </w:rPr>
      </w:pPr>
      <w:r w:rsidRPr="152AB70E">
        <w:rPr>
          <w:color w:val="000000" w:themeColor="text1"/>
          <w:lang w:val="en-US"/>
        </w:rPr>
        <w:t xml:space="preserve">Tanner J et al. A fresh look at preoperative body washing. Journal of infection Prevention 2012;13(1):11-15 </w:t>
      </w:r>
    </w:p>
    <w:p w:rsidR="00D17005" w:rsidP="00D17005" w:rsidRDefault="00D17005" w14:paraId="49B03BD0" w14:textId="77777777">
      <w:pPr>
        <w:rPr>
          <w:color w:val="000000" w:themeColor="text1"/>
          <w:lang w:val="en-US"/>
        </w:rPr>
      </w:pPr>
    </w:p>
    <w:p w:rsidRPr="0000092C" w:rsidR="00D17005" w:rsidP="00D17005" w:rsidRDefault="00D17005" w14:paraId="08F37BAC" w14:textId="77777777">
      <w:pPr>
        <w:rPr>
          <w:rFonts w:eastAsia="Arial"/>
          <w:szCs w:val="22"/>
        </w:rPr>
      </w:pPr>
      <w:r w:rsidRPr="0000092C">
        <w:rPr>
          <w:rFonts w:eastAsia="Arial"/>
          <w:szCs w:val="22"/>
          <w:lang w:val="en-US"/>
        </w:rPr>
        <w:t xml:space="preserve">HTA, Health Technology Assessment, Chlorhexidine wash prior to clean surgical procedures. Västra Götaland 2020.</w:t>
      </w:r>
      <w:r w:rsidRPr="0000092C">
        <w:rPr>
          <w:rFonts w:eastAsia="Arial"/>
          <w:szCs w:val="22"/>
        </w:rPr>
        <w:t/>
      </w:r>
    </w:p>
    <w:p w:rsidRPr="0000092C" w:rsidR="00D17005" w:rsidP="00D17005" w:rsidRDefault="00D17005" w14:paraId="7FDC388B" w14:textId="77777777"/>
    <w:p w:rsidRPr="0000092C" w:rsidR="00D17005" w:rsidP="00D17005" w:rsidRDefault="00D17005" w14:paraId="3E721C24" w14:textId="77777777">
      <w:pPr>
        <w:rPr>
          <w:rFonts w:eastAsia="Arial"/>
        </w:rPr>
      </w:pPr>
      <w:hyperlink r:id="rId23">
        <w:r w:rsidRPr="128D50CB">
          <w:rPr>
            <w:rStyle w:val="Hyperlnk"/>
            <w:rFonts w:eastAsia="Arial"/>
          </w:rPr>
          <w:t xml:space="preserve">Riskfaktorer för ledprotesrelaterad infektion samt optimering av patient inför </w:t>
        </w:r>
        <w:proofErr w:type="spellStart"/>
        <w:r w:rsidRPr="128D50CB">
          <w:rPr>
            <w:rStyle w:val="Hyperlnk"/>
            <w:rFonts w:eastAsia="Arial"/>
          </w:rPr>
          <w:t>elektiv</w:t>
        </w:r>
        <w:proofErr w:type="spellEnd"/>
        <w:r w:rsidRPr="128D50CB">
          <w:rPr>
            <w:rStyle w:val="Hyperlnk"/>
            <w:rFonts w:eastAsia="Arial"/>
          </w:rPr>
          <w:t xml:space="preserve"> ledprotesoperation. PRISS 2019</w:t>
        </w:r>
      </w:hyperlink>
    </w:p>
    <w:p w:rsidR="00D17005" w:rsidP="00D17005" w:rsidRDefault="00D17005" w14:paraId="3AAE5D6E" w14:textId="77777777">
      <w:pPr>
        <w:rPr>
          <w:rFonts w:eastAsia="Arial"/>
          <w:szCs w:val="22"/>
        </w:rPr>
      </w:pPr>
    </w:p>
    <w:tbl>
      <w:tblPr>
        <w:tblStyle w:val="NormalTable0"/>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ook w:val="04A0" w:firstRow="1" w:lastRow="0" w:firstColumn="1" w:lastColumn="0" w:noHBand="0" w:noVBand="1"/>
      </w:tblPr>
      <w:tblGrid>
        <w:gridCol w:w="9286"/>
      </w:tblGrid>
      <w:tr w:rsidRPr="00887BF7" w:rsidR="00D17005" w:rsidTr="00F33BFA" w14:paraId="6786B722" w14:textId="77777777">
        <w:trPr>
          <w:trHeight w:val="555"/>
        </w:trPr>
        <w:tc>
          <w:tcPr>
            <w:tcW w:w="9288" w:type="dxa"/>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FFFFFF" w:themeFill="background1"/>
            <w:vAlign w:val="center"/>
            <w:hideMark/>
          </w:tcPr>
          <w:p w:rsidRPr="00887BF7" w:rsidR="00D17005" w:rsidP="00F33BFA" w:rsidRDefault="00D17005" w14:paraId="4E432252" w14:textId="77777777">
            <w:pPr>
              <w:pStyle w:val="Rubrik1"/>
              <w:rPr>
                <w:color w:val="000000" w:themeColor="text1"/>
              </w:rPr>
            </w:pPr>
            <w:bookmarkStart w:name="_Toc85020110" w:id="37"/>
            <w:bookmarkStart w:name="_Toc423960327" w:id="38"/>
            <w:bookmarkStart w:name="_Toc338760703" w:id="39"/>
            <w:bookmarkStart w:name="_Toc338760679" w:id="40"/>
            <w:bookmarkStart w:name="_Toc147154111" w:id="41"/>
            <w:bookmarkStart w:name="_Toc181277195" w:id="42"/>
            <w:r w:rsidRPr="128D50CB">
              <w:rPr>
                <w:color w:val="000000" w:themeColor="text1"/>
              </w:rPr>
              <w:t>Uppdaterat från föregående version</w:t>
            </w:r>
            <w:bookmarkEnd w:id="37"/>
            <w:bookmarkEnd w:id="38"/>
            <w:bookmarkEnd w:id="39"/>
            <w:bookmarkEnd w:id="40"/>
            <w:bookmarkEnd w:id="41"/>
            <w:bookmarkEnd w:id="42"/>
          </w:p>
          <w:p w:rsidRPr="009E7768" w:rsidR="00D17005" w:rsidP="00F33BFA" w:rsidRDefault="00D17005" w14:paraId="00888A12" w14:textId="01F4C148">
            <w:pPr>
              <w:spacing w:line="257" w:lineRule="auto"/>
              <w:rPr>
                <w:rFonts w:eastAsia="Arial"/>
                <w:szCs w:val="22"/>
              </w:rPr>
            </w:pPr>
            <w:r>
              <w:rPr>
                <w:rFonts w:eastAsia="Arial"/>
                <w:szCs w:val="22"/>
              </w:rPr>
              <w:t xml:space="preserve">2024-10-31 Generellt omarbetad riktlinje. Vid kirurgi där risken för infektion orsakad av hudbakterier är låg rekommenderas numera dusch med vanlig flytande tvål s.k. helkroppstvätt. Förtydligande tabell om när det rekommenderas helkroppstvätt alternativt helkroppsdesinfektion. Namn på riktlinje ändrad från Preoperativ helkroppsdesinfektion till Preoperativ helkroppstvätt och helkroppsdesinfektion. Tillagda referenser. </w:t>
            </w:r>
            <w:r w:rsidRPr="128D50CB">
              <w:rPr>
                <w:rFonts w:eastAsia="Arial"/>
                <w:szCs w:val="22"/>
              </w:rPr>
              <w:t/>
            </w:r>
            <w:r>
              <w:rPr>
                <w:rFonts w:eastAsia="Arial"/>
                <w:szCs w:val="22"/>
              </w:rPr>
              <w:t/>
            </w:r>
            <w:r w:rsidRPr="128D50CB">
              <w:rPr>
                <w:rFonts w:eastAsia="Arial"/>
                <w:szCs w:val="22"/>
              </w:rPr>
              <w:t/>
            </w:r>
            <w:r>
              <w:rPr>
                <w:rFonts w:eastAsia="Arial"/>
                <w:szCs w:val="22"/>
              </w:rPr>
              <w:t/>
            </w:r>
            <w:r w:rsidRPr="128D50CB">
              <w:rPr>
                <w:rFonts w:eastAsia="Arial"/>
                <w:szCs w:val="22"/>
              </w:rPr>
              <w:t xml:space="preserve"/>
            </w:r>
            <w:r w:rsidRPr="128D50CB">
              <w:rPr>
                <w:rFonts w:eastAsia="Arial"/>
                <w:color w:val="000000" w:themeColor="text1"/>
                <w:szCs w:val="22"/>
              </w:rPr>
              <w:t xml:space="preserve"/>
            </w:r>
            <w:r w:rsidRPr="128D50CB">
              <w:rPr>
                <w:rFonts w:eastAsia="Arial"/>
                <w:szCs w:val="22"/>
              </w:rPr>
              <w:t xml:space="preserve"/>
            </w:r>
          </w:p>
          <w:p w:rsidRPr="00887BF7" w:rsidR="00D17005" w:rsidP="00F33BFA" w:rsidRDefault="00D17005" w14:paraId="112585B2" w14:textId="77777777">
            <w:pPr>
              <w:spacing w:line="257" w:lineRule="auto"/>
              <w:rPr>
                <w:color w:val="000000" w:themeColor="text1"/>
              </w:rPr>
            </w:pPr>
          </w:p>
        </w:tc>
      </w:tr>
    </w:tbl>
    <w:p w:rsidR="003F14A1" w:rsidP="00EA3323" w:rsidRDefault="003F14A1" w14:paraId="003145E5" w14:textId="77777777"/>
    <w:sectPr w:rsidR="003F14A1" w:rsidSect="00BA0B3B">
      <w:headerReference w:type="even" r:id="rId24"/>
      <w:headerReference w:type="default" r:id="rId25"/>
      <w:footerReference w:type="even" r:id="rId26"/>
      <w:footerReference w:type="default" r:id="rId27"/>
      <w:headerReference w:type="first" r:id="rId28"/>
      <w:footerReference w:type="first" r:id="rId29"/>
      <w:type w:val="continuous"/>
      <w:pgSz w:w="11906" w:h="16838" w:code="9"/>
      <w:pgMar w:top="1758" w:right="1418" w:bottom="1701" w:left="1418" w:header="567" w:footer="96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6E7AF4" w14:textId="77777777" w:rsidR="003271AF" w:rsidRDefault="003271AF" w:rsidP="00332D94">
      <w:r>
        <w:separator/>
      </w:r>
    </w:p>
  </w:endnote>
  <w:endnote w:type="continuationSeparator" w:id="0">
    <w:p w14:paraId="7B1104CD" w14:textId="77777777" w:rsidR="003271AF" w:rsidRDefault="003271AF" w:rsidP="00332D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ato">
    <w:charset w:val="00"/>
    <w:family w:val="swiss"/>
    <w:pitch w:val="variable"/>
    <w:sig w:usb0="E10002FF" w:usb1="5000EC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3779B" w:rsidRDefault="00F3779B" w14:paraId="38BCCB84" w14:textId="77777777">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126F9" w:rsidRDefault="007126F9" w14:paraId="3B64E7AD" w14:textId="77777777">
    <w:pPr>
      <w:pStyle w:val="Sidfot"/>
    </w:pPr>
  </w:p>
  <w:tbl>
    <w:tblPr>
      <w:tblStyle w:val="Tabellrutnt"/>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7083"/>
      <w:gridCol w:w="1933"/>
    </w:tblGrid>
    <w:tr w:rsidR="0086669C" w:rsidTr="00220BF1" w14:paraId="169B2237" w14:textId="77777777">
      <w:tc>
        <w:tcPr>
          <w:tcW w:w="7083" w:type="dxa"/>
        </w:tcPr>
        <w:p w:rsidR="007126F9" w:rsidP="0086669C" w:rsidRDefault="007126F9" w14:paraId="588F3A48" w14:textId="77777777">
          <w:pPr>
            <w:pStyle w:val="Sidfot"/>
            <w:rPr>
              <w:sz w:val="20"/>
            </w:rPr>
          </w:pPr>
          <w:r w:rsidRPr="00730DA5">
            <w:rPr>
              <w:sz w:val="20"/>
            </w:rPr>
            <w:t>Vårdriktlinje: Preoperativ helkroppstvätt och helkroppsdesinfektion</w:t>
          </w:r>
        </w:p>
        <w:p w:rsidRPr="00A26938" w:rsidR="007126F9" w:rsidP="0086669C" w:rsidRDefault="007126F9" w14:paraId="3D266039" w14:textId="09BBB852">
          <w:pPr>
            <w:pStyle w:val="Sidfot"/>
            <w:rPr>
              <w:sz w:val="20"/>
            </w:rPr>
          </w:pPr>
          <w:r>
            <w:rPr>
              <w:rStyle w:val="normaltextrun"/>
              <w:color w:val="000000"/>
              <w:sz w:val="20"/>
              <w:szCs w:val="20"/>
              <w:shd w:val="clear" w:color="auto" w:fill="FFFFFF"/>
            </w:rPr>
            <w:t>RH-13915</w:t>
          </w:r>
          <w:proofErr w:type="spellStart"/>
          <w:r>
            <w:rPr>
              <w:rStyle w:val="normaltextrun"/>
              <w:color w:val="000000"/>
              <w:sz w:val="20"/>
              <w:szCs w:val="20"/>
              <w:shd w:val="clear" w:color="auto" w:fill="FFFFFF"/>
            </w:rPr>
            <w:t/>
          </w:r>
          <w:proofErr w:type="spellEnd"/>
          <w:r>
            <w:rPr>
              <w:rStyle w:val="normaltextrun"/>
              <w:color w:val="000000"/>
              <w:sz w:val="20"/>
              <w:szCs w:val="20"/>
              <w:shd w:val="clear" w:color="auto" w:fill="FFFFFF"/>
            </w:rPr>
            <w:t/>
          </w:r>
        </w:p>
      </w:tc>
      <w:tc>
        <w:tcPr>
          <w:tcW w:w="1933" w:type="dxa"/>
        </w:tcPr>
        <w:p w:rsidR="007126F9" w:rsidP="0086669C" w:rsidRDefault="007126F9" w14:paraId="04464393" w14:textId="77777777">
          <w:pPr>
            <w:pStyle w:val="Sidfot"/>
            <w:jc w:val="right"/>
          </w:pPr>
          <w:r w:rsidRPr="00CE3B56">
            <w:rPr>
              <w:sz w:val="20"/>
            </w:rPr>
            <w:t xml:space="preserve">Sida </w:t>
          </w:r>
          <w:r w:rsidRPr="00CE3B56">
            <w:rPr>
              <w:sz w:val="20"/>
            </w:rPr>
            <w:fldChar w:fldCharType="begin"/>
          </w:r>
          <w:r w:rsidRPr="00CE3B56">
            <w:rPr>
              <w:sz w:val="20"/>
            </w:rPr>
            <w:instrText xml:space="preserve"> PAGE  \* Arabic  \* MERGEFORMAT </w:instrText>
          </w:r>
          <w:r w:rsidRPr="00CE3B56">
            <w:rPr>
              <w:sz w:val="20"/>
            </w:rPr>
            <w:fldChar w:fldCharType="separate"/>
          </w:r>
          <w:r>
            <w:rPr>
              <w:noProof/>
              <w:sz w:val="20"/>
            </w:rPr>
            <w:t>1</w:t>
          </w:r>
          <w:r w:rsidRPr="00CE3B56">
            <w:rPr>
              <w:sz w:val="20"/>
            </w:rPr>
            <w:fldChar w:fldCharType="end"/>
          </w:r>
          <w:r w:rsidRPr="00CE3B56">
            <w:rPr>
              <w:sz w:val="20"/>
            </w:rPr>
            <w:t xml:space="preserve"> av </w:t>
          </w:r>
          <w:r w:rsidRPr="00CE3B56">
            <w:rPr>
              <w:sz w:val="20"/>
            </w:rPr>
            <w:fldChar w:fldCharType="begin"/>
          </w:r>
          <w:r w:rsidRPr="00CE3B56">
            <w:rPr>
              <w:sz w:val="20"/>
            </w:rPr>
            <w:instrText xml:space="preserve"> NUMPAGES  \* Arabic  \* MERGEFORMAT </w:instrText>
          </w:r>
          <w:r w:rsidRPr="00CE3B56">
            <w:rPr>
              <w:sz w:val="20"/>
            </w:rPr>
            <w:fldChar w:fldCharType="separate"/>
          </w:r>
          <w:r>
            <w:rPr>
              <w:noProof/>
              <w:sz w:val="20"/>
            </w:rPr>
            <w:t>1</w:t>
          </w:r>
          <w:r w:rsidRPr="00CE3B56">
            <w:rPr>
              <w:noProof/>
              <w:sz w:val="20"/>
            </w:rPr>
            <w:fldChar w:fldCharType="end"/>
          </w:r>
        </w:p>
      </w:tc>
    </w:tr>
    <w:tr w:rsidR="0086669C" w:rsidTr="00220BF1" w14:paraId="049BA934" w14:textId="77777777">
      <w:tc>
        <w:tcPr>
          <w:tcW w:w="7083" w:type="dxa"/>
        </w:tcPr>
        <w:p w:rsidRPr="00730DA5" w:rsidR="007126F9" w:rsidP="0086669C" w:rsidRDefault="007126F9" w14:paraId="587C5A37" w14:textId="43C6CFEA">
          <w:pPr>
            <w:pStyle w:val="Sidfot"/>
            <w:rPr>
              <w:sz w:val="20"/>
            </w:rPr>
          </w:pPr>
          <w:r w:rsidRPr="37904626">
            <w:rPr>
              <w:sz w:val="20"/>
              <w:szCs w:val="20"/>
            </w:rPr>
            <w:t>Fastställd av: Regional samordnande chefläkare, Fastställt: 2024-11-05</w:t>
          </w:r>
          <w:proofErr w:type="spellStart"/>
          <w:r w:rsidRPr="37904626">
            <w:rPr>
              <w:sz w:val="20"/>
              <w:szCs w:val="20"/>
            </w:rPr>
            <w:t/>
          </w:r>
          <w:proofErr w:type="spellEnd"/>
          <w:r w:rsidRPr="37904626">
            <w:rPr>
              <w:sz w:val="20"/>
              <w:szCs w:val="20"/>
            </w:rPr>
            <w:t xml:space="preserve"/>
          </w:r>
          <w:r>
            <w:rPr>
              <w:sz w:val="20"/>
              <w:szCs w:val="20"/>
            </w:rPr>
            <w:t/>
          </w:r>
          <w:r w:rsidRPr="37904626">
            <w:rPr>
              <w:sz w:val="20"/>
              <w:szCs w:val="20"/>
            </w:rPr>
            <w:t/>
          </w:r>
          <w:proofErr w:type="spellStart"/>
          <w:r w:rsidRPr="00306A86">
            <w:rPr>
              <w:sz w:val="20"/>
              <w:szCs w:val="20"/>
            </w:rPr>
            <w:t/>
          </w:r>
          <w:r>
            <w:rPr>
              <w:sz w:val="20"/>
              <w:szCs w:val="20"/>
            </w:rPr>
            <w:t/>
          </w:r>
          <w:proofErr w:type="spellEnd"/>
          <w:r w:rsidRPr="37904626">
            <w:rPr>
              <w:sz w:val="20"/>
              <w:szCs w:val="20"/>
            </w:rPr>
            <w:t/>
          </w:r>
        </w:p>
      </w:tc>
      <w:tc>
        <w:tcPr>
          <w:tcW w:w="1933" w:type="dxa"/>
        </w:tcPr>
        <w:p w:rsidRPr="00CE3B56" w:rsidR="007126F9" w:rsidP="0086669C" w:rsidRDefault="007126F9" w14:paraId="359DDFB3" w14:textId="77777777">
          <w:pPr>
            <w:pStyle w:val="Sidfot"/>
            <w:jc w:val="right"/>
            <w:rPr>
              <w:sz w:val="20"/>
            </w:rPr>
          </w:pPr>
        </w:p>
      </w:tc>
    </w:tr>
    <w:tr w:rsidR="0086669C" w:rsidTr="00220BF1" w14:paraId="450F38E4" w14:textId="77777777">
      <w:tc>
        <w:tcPr>
          <w:tcW w:w="7083" w:type="dxa"/>
        </w:tcPr>
        <w:p w:rsidRPr="37904626" w:rsidR="007126F9" w:rsidP="0086669C" w:rsidRDefault="007126F9" w14:paraId="62B6D4D4" w14:textId="77777777">
          <w:pPr>
            <w:pStyle w:val="Sidfot"/>
            <w:rPr>
              <w:sz w:val="20"/>
              <w:szCs w:val="20"/>
            </w:rPr>
          </w:pPr>
          <w:r>
            <w:rPr>
              <w:sz w:val="20"/>
            </w:rPr>
            <w:t xml:space="preserve">Huvudförfattare: Melin Ellinor ADH MIB</w:t>
          </w:r>
          <w:r w:rsidRPr="001E66B2">
            <w:rPr>
              <w:sz w:val="20"/>
            </w:rPr>
            <w:t/>
          </w:r>
        </w:p>
      </w:tc>
      <w:tc>
        <w:tcPr>
          <w:tcW w:w="1933" w:type="dxa"/>
        </w:tcPr>
        <w:p w:rsidRPr="00CE3B56" w:rsidR="007126F9" w:rsidP="0086669C" w:rsidRDefault="007126F9" w14:paraId="1B0FB7E9" w14:textId="77777777">
          <w:pPr>
            <w:pStyle w:val="Sidfot"/>
            <w:jc w:val="right"/>
            <w:rPr>
              <w:sz w:val="20"/>
            </w:rPr>
          </w:pPr>
        </w:p>
      </w:tc>
    </w:tr>
  </w:tbl>
  <w:p w:rsidR="007126F9" w:rsidRDefault="007126F9" w14:paraId="3D4C8F68" w14:textId="77777777">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lrutnt"/>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7083"/>
      <w:gridCol w:w="1933"/>
    </w:tblGrid>
    <w:tr w:rsidR="000D6F1B" w:rsidTr="00595120" w14:paraId="283D25F8" w14:textId="77777777">
      <w:tc>
        <w:tcPr>
          <w:tcW w:w="7083" w:type="dxa"/>
        </w:tcPr>
        <w:p w:rsidRPr="00A26938" w:rsidR="007126F9" w:rsidP="000D6F1B" w:rsidRDefault="007126F9" w14:paraId="20748AEE" w14:textId="77777777">
          <w:pPr>
            <w:pStyle w:val="Sidfot"/>
            <w:rPr>
              <w:sz w:val="20"/>
            </w:rPr>
          </w:pPr>
          <w:r w:rsidRPr="00730DA5">
            <w:rPr>
              <w:sz w:val="20"/>
            </w:rPr>
            <w:t>Vårdriktlinje: Preoperativ helkroppstvätt och helkroppsdesinfektion</w:t>
          </w:r>
        </w:p>
      </w:tc>
      <w:tc>
        <w:tcPr>
          <w:tcW w:w="1933" w:type="dxa"/>
        </w:tcPr>
        <w:p w:rsidR="007126F9" w:rsidP="000D6F1B" w:rsidRDefault="007126F9" w14:paraId="320295E4" w14:textId="77777777">
          <w:pPr>
            <w:pStyle w:val="Sidfot"/>
            <w:jc w:val="right"/>
          </w:pPr>
          <w:r w:rsidRPr="00CE3B56">
            <w:rPr>
              <w:sz w:val="20"/>
            </w:rPr>
            <w:t xml:space="preserve">Sida </w:t>
          </w:r>
          <w:r w:rsidRPr="00CE3B56">
            <w:rPr>
              <w:sz w:val="20"/>
            </w:rPr>
            <w:fldChar w:fldCharType="begin"/>
          </w:r>
          <w:r w:rsidRPr="00CE3B56">
            <w:rPr>
              <w:sz w:val="20"/>
            </w:rPr>
            <w:instrText xml:space="preserve"> PAGE  \* Arabic  \* MERGEFORMAT </w:instrText>
          </w:r>
          <w:r w:rsidRPr="00CE3B56">
            <w:rPr>
              <w:sz w:val="20"/>
            </w:rPr>
            <w:fldChar w:fldCharType="separate"/>
          </w:r>
          <w:r>
            <w:rPr>
              <w:noProof/>
              <w:sz w:val="20"/>
            </w:rPr>
            <w:t>1</w:t>
          </w:r>
          <w:r w:rsidRPr="00CE3B56">
            <w:rPr>
              <w:sz w:val="20"/>
            </w:rPr>
            <w:fldChar w:fldCharType="end"/>
          </w:r>
          <w:r w:rsidRPr="00CE3B56">
            <w:rPr>
              <w:sz w:val="20"/>
            </w:rPr>
            <w:t xml:space="preserve"> av </w:t>
          </w:r>
          <w:r w:rsidRPr="00CE3B56">
            <w:rPr>
              <w:sz w:val="20"/>
            </w:rPr>
            <w:fldChar w:fldCharType="begin"/>
          </w:r>
          <w:r w:rsidRPr="00CE3B56">
            <w:rPr>
              <w:sz w:val="20"/>
            </w:rPr>
            <w:instrText xml:space="preserve"> NUMPAGES  \* Arabic  \* MERGEFORMAT </w:instrText>
          </w:r>
          <w:r w:rsidRPr="00CE3B56">
            <w:rPr>
              <w:sz w:val="20"/>
            </w:rPr>
            <w:fldChar w:fldCharType="separate"/>
          </w:r>
          <w:r>
            <w:rPr>
              <w:noProof/>
              <w:sz w:val="20"/>
            </w:rPr>
            <w:t>1</w:t>
          </w:r>
          <w:r w:rsidRPr="00CE3B56">
            <w:rPr>
              <w:noProof/>
              <w:sz w:val="20"/>
            </w:rPr>
            <w:fldChar w:fldCharType="end"/>
          </w:r>
        </w:p>
      </w:tc>
    </w:tr>
    <w:tr w:rsidR="000D6F1B" w:rsidTr="00595120" w14:paraId="01EED0C1" w14:textId="77777777">
      <w:tc>
        <w:tcPr>
          <w:tcW w:w="7083" w:type="dxa"/>
        </w:tcPr>
        <w:p w:rsidRPr="00730DA5" w:rsidR="007126F9" w:rsidP="000D6F1B" w:rsidRDefault="007126F9" w14:paraId="4CE66246" w14:textId="1B30AB59">
          <w:pPr>
            <w:pStyle w:val="Sidfot"/>
            <w:rPr>
              <w:sz w:val="20"/>
            </w:rPr>
          </w:pPr>
          <w:r w:rsidRPr="37904626">
            <w:rPr>
              <w:sz w:val="20"/>
              <w:szCs w:val="20"/>
            </w:rPr>
            <w:t xml:space="preserve">Fastställd av: Regional samordnande chefläkare, Godkänt: 2024-11-05</w:t>
          </w:r>
          <w:r>
            <w:rPr>
              <w:sz w:val="20"/>
              <w:szCs w:val="20"/>
            </w:rPr>
            <w:t/>
          </w:r>
          <w:r w:rsidRPr="37904626">
            <w:rPr>
              <w:sz w:val="20"/>
              <w:szCs w:val="20"/>
            </w:rPr>
            <w:t/>
          </w:r>
          <w:r w:rsidRPr="00306A86">
            <w:rPr>
              <w:sz w:val="20"/>
              <w:szCs w:val="20"/>
            </w:rPr>
            <w:t/>
          </w:r>
          <w:r>
            <w:rPr>
              <w:sz w:val="20"/>
              <w:szCs w:val="20"/>
            </w:rPr>
            <w:t/>
          </w:r>
          <w:r>
            <w:rPr>
              <w:sz w:val="20"/>
              <w:szCs w:val="20"/>
            </w:rPr>
            <w:t/>
          </w:r>
          <w:r w:rsidRPr="37904626">
            <w:rPr>
              <w:sz w:val="20"/>
              <w:szCs w:val="20"/>
            </w:rPr>
            <w:t/>
          </w:r>
        </w:p>
      </w:tc>
      <w:tc>
        <w:tcPr>
          <w:tcW w:w="1933" w:type="dxa"/>
        </w:tcPr>
        <w:p w:rsidRPr="00CE3B56" w:rsidR="007126F9" w:rsidP="000D6F1B" w:rsidRDefault="007126F9" w14:paraId="3D5506B3" w14:textId="77777777">
          <w:pPr>
            <w:pStyle w:val="Sidfot"/>
            <w:jc w:val="right"/>
            <w:rPr>
              <w:sz w:val="20"/>
            </w:rPr>
          </w:pPr>
        </w:p>
      </w:tc>
    </w:tr>
    <w:tr w:rsidR="000D6F1B" w:rsidTr="00595120" w14:paraId="0A90BD92" w14:textId="77777777">
      <w:tc>
        <w:tcPr>
          <w:tcW w:w="7083" w:type="dxa"/>
        </w:tcPr>
        <w:p w:rsidRPr="37904626" w:rsidR="007126F9" w:rsidP="000D6F1B" w:rsidRDefault="007126F9" w14:paraId="41CB39C8" w14:textId="77777777">
          <w:pPr>
            <w:pStyle w:val="Sidfot"/>
            <w:rPr>
              <w:sz w:val="20"/>
              <w:szCs w:val="20"/>
            </w:rPr>
          </w:pPr>
          <w:r>
            <w:rPr>
              <w:sz w:val="20"/>
            </w:rPr>
            <w:t xml:space="preserve">Huvudförfattare: Melin Ellinor ADH MIB</w:t>
          </w:r>
          <w:r w:rsidRPr="001E66B2">
            <w:rPr>
              <w:sz w:val="20"/>
            </w:rPr>
            <w:t/>
          </w:r>
        </w:p>
      </w:tc>
      <w:tc>
        <w:tcPr>
          <w:tcW w:w="1933" w:type="dxa"/>
        </w:tcPr>
        <w:p w:rsidRPr="00CE3B56" w:rsidR="007126F9" w:rsidP="000D6F1B" w:rsidRDefault="007126F9" w14:paraId="2C7473F1" w14:textId="77777777">
          <w:pPr>
            <w:pStyle w:val="Sidfot"/>
            <w:jc w:val="right"/>
            <w:rPr>
              <w:sz w:val="20"/>
            </w:rPr>
          </w:pPr>
        </w:p>
      </w:tc>
    </w:tr>
  </w:tbl>
  <w:p w:rsidR="007126F9" w:rsidRDefault="007126F9" w14:paraId="2E4ECF54" w14:textId="77777777">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lrutnt"/>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7083"/>
      <w:gridCol w:w="1933"/>
    </w:tblGrid>
    <w:tr w:rsidR="000D6F1B" w:rsidTr="00595120" w14:paraId="01EAE4D8" w14:textId="77777777">
      <w:tc>
        <w:tcPr>
          <w:tcW w:w="7083" w:type="dxa"/>
        </w:tcPr>
        <w:p w:rsidR="007126F9" w:rsidP="000D6F1B" w:rsidRDefault="007126F9" w14:paraId="5C323B85" w14:textId="77777777">
          <w:pPr>
            <w:pStyle w:val="Sidfot"/>
            <w:rPr>
              <w:sz w:val="20"/>
            </w:rPr>
          </w:pPr>
          <w:r w:rsidRPr="00730DA5">
            <w:rPr>
              <w:sz w:val="20"/>
            </w:rPr>
            <w:t>Vårdriktlinje: Preoperativ helkroppstvätt och helkroppsdesinfektion</w:t>
          </w:r>
        </w:p>
        <w:p w:rsidRPr="00A26938" w:rsidR="007126F9" w:rsidP="000D6F1B" w:rsidRDefault="007126F9" w14:paraId="70DA62BB" w14:textId="0E22458C">
          <w:pPr>
            <w:pStyle w:val="Sidfot"/>
            <w:rPr>
              <w:sz w:val="20"/>
            </w:rPr>
          </w:pPr>
          <w:r>
            <w:rPr>
              <w:rStyle w:val="normaltextrun"/>
              <w:color w:val="000000"/>
              <w:sz w:val="20"/>
              <w:szCs w:val="20"/>
              <w:shd w:val="clear" w:color="auto" w:fill="FFFFFF"/>
            </w:rPr>
            <w:t>RH-13915</w:t>
          </w:r>
          <w:proofErr w:type="spellStart"/>
          <w:r>
            <w:rPr>
              <w:rStyle w:val="normaltextrun"/>
              <w:color w:val="000000"/>
              <w:sz w:val="20"/>
              <w:szCs w:val="20"/>
              <w:shd w:val="clear" w:color="auto" w:fill="FFFFFF"/>
            </w:rPr>
            <w:t/>
          </w:r>
          <w:proofErr w:type="spellEnd"/>
          <w:r>
            <w:rPr>
              <w:rStyle w:val="normaltextrun"/>
              <w:color w:val="000000"/>
              <w:sz w:val="20"/>
              <w:szCs w:val="20"/>
              <w:shd w:val="clear" w:color="auto" w:fill="FFFFFF"/>
            </w:rPr>
            <w:t/>
          </w:r>
        </w:p>
      </w:tc>
      <w:tc>
        <w:tcPr>
          <w:tcW w:w="1933" w:type="dxa"/>
        </w:tcPr>
        <w:p w:rsidR="007126F9" w:rsidP="000D6F1B" w:rsidRDefault="007126F9" w14:paraId="050A9460" w14:textId="77777777">
          <w:pPr>
            <w:pStyle w:val="Sidfot"/>
            <w:jc w:val="right"/>
          </w:pPr>
          <w:r w:rsidRPr="00CE3B56">
            <w:rPr>
              <w:sz w:val="20"/>
            </w:rPr>
            <w:t xml:space="preserve">Sida </w:t>
          </w:r>
          <w:r w:rsidRPr="00CE3B56">
            <w:rPr>
              <w:sz w:val="20"/>
            </w:rPr>
            <w:fldChar w:fldCharType="begin"/>
          </w:r>
          <w:r w:rsidRPr="00CE3B56">
            <w:rPr>
              <w:sz w:val="20"/>
            </w:rPr>
            <w:instrText xml:space="preserve"> PAGE  \* Arabic  \* MERGEFORMAT </w:instrText>
          </w:r>
          <w:r w:rsidRPr="00CE3B56">
            <w:rPr>
              <w:sz w:val="20"/>
            </w:rPr>
            <w:fldChar w:fldCharType="separate"/>
          </w:r>
          <w:r>
            <w:rPr>
              <w:noProof/>
              <w:sz w:val="20"/>
            </w:rPr>
            <w:t>1</w:t>
          </w:r>
          <w:r w:rsidRPr="00CE3B56">
            <w:rPr>
              <w:sz w:val="20"/>
            </w:rPr>
            <w:fldChar w:fldCharType="end"/>
          </w:r>
          <w:r w:rsidRPr="00CE3B56">
            <w:rPr>
              <w:sz w:val="20"/>
            </w:rPr>
            <w:t xml:space="preserve"> av </w:t>
          </w:r>
          <w:r w:rsidRPr="00CE3B56">
            <w:rPr>
              <w:sz w:val="20"/>
            </w:rPr>
            <w:fldChar w:fldCharType="begin"/>
          </w:r>
          <w:r w:rsidRPr="00CE3B56">
            <w:rPr>
              <w:sz w:val="20"/>
            </w:rPr>
            <w:instrText xml:space="preserve"> NUMPAGES  \* Arabic  \* MERGEFORMAT </w:instrText>
          </w:r>
          <w:r w:rsidRPr="00CE3B56">
            <w:rPr>
              <w:sz w:val="20"/>
            </w:rPr>
            <w:fldChar w:fldCharType="separate"/>
          </w:r>
          <w:r>
            <w:rPr>
              <w:noProof/>
              <w:sz w:val="20"/>
            </w:rPr>
            <w:t>1</w:t>
          </w:r>
          <w:r w:rsidRPr="00CE3B56">
            <w:rPr>
              <w:noProof/>
              <w:sz w:val="20"/>
            </w:rPr>
            <w:fldChar w:fldCharType="end"/>
          </w:r>
        </w:p>
      </w:tc>
    </w:tr>
    <w:tr w:rsidR="000D6F1B" w:rsidTr="00595120" w14:paraId="5843C2BF" w14:textId="77777777">
      <w:tc>
        <w:tcPr>
          <w:tcW w:w="7083" w:type="dxa"/>
        </w:tcPr>
        <w:p w:rsidRPr="00730DA5" w:rsidR="007126F9" w:rsidP="000D6F1B" w:rsidRDefault="007126F9" w14:paraId="2B59EE43" w14:textId="3A62E5EF">
          <w:pPr>
            <w:pStyle w:val="Sidfot"/>
            <w:rPr>
              <w:sz w:val="20"/>
            </w:rPr>
          </w:pPr>
          <w:r w:rsidRPr="37904626">
            <w:rPr>
              <w:sz w:val="20"/>
              <w:szCs w:val="20"/>
            </w:rPr>
            <w:t>Fastställd av: Regional samordnande chefläkare, Fastställt: 2024-11-05</w:t>
          </w:r>
          <w:proofErr w:type="spellStart"/>
          <w:r w:rsidRPr="37904626">
            <w:rPr>
              <w:sz w:val="20"/>
              <w:szCs w:val="20"/>
            </w:rPr>
            <w:t/>
          </w:r>
          <w:proofErr w:type="spellEnd"/>
          <w:r w:rsidRPr="37904626">
            <w:rPr>
              <w:sz w:val="20"/>
              <w:szCs w:val="20"/>
            </w:rPr>
            <w:t xml:space="preserve"/>
          </w:r>
          <w:r>
            <w:rPr>
              <w:sz w:val="20"/>
              <w:szCs w:val="20"/>
            </w:rPr>
            <w:t/>
          </w:r>
          <w:r w:rsidRPr="37904626">
            <w:rPr>
              <w:sz w:val="20"/>
              <w:szCs w:val="20"/>
            </w:rPr>
            <w:t/>
          </w:r>
          <w:proofErr w:type="spellStart"/>
          <w:r w:rsidRPr="00306A86">
            <w:rPr>
              <w:sz w:val="20"/>
              <w:szCs w:val="20"/>
            </w:rPr>
            <w:t/>
          </w:r>
          <w:r>
            <w:rPr>
              <w:sz w:val="20"/>
              <w:szCs w:val="20"/>
            </w:rPr>
            <w:t/>
          </w:r>
          <w:proofErr w:type="spellEnd"/>
          <w:r w:rsidRPr="37904626">
            <w:rPr>
              <w:sz w:val="20"/>
              <w:szCs w:val="20"/>
            </w:rPr>
            <w:t/>
          </w:r>
        </w:p>
      </w:tc>
      <w:tc>
        <w:tcPr>
          <w:tcW w:w="1933" w:type="dxa"/>
        </w:tcPr>
        <w:p w:rsidRPr="00CE3B56" w:rsidR="007126F9" w:rsidP="000D6F1B" w:rsidRDefault="007126F9" w14:paraId="3416583C" w14:textId="77777777">
          <w:pPr>
            <w:pStyle w:val="Sidfot"/>
            <w:jc w:val="right"/>
            <w:rPr>
              <w:sz w:val="20"/>
            </w:rPr>
          </w:pPr>
        </w:p>
      </w:tc>
    </w:tr>
    <w:tr w:rsidR="000D6F1B" w:rsidTr="00595120" w14:paraId="19CABEE9" w14:textId="77777777">
      <w:tc>
        <w:tcPr>
          <w:tcW w:w="7083" w:type="dxa"/>
        </w:tcPr>
        <w:p w:rsidRPr="37904626" w:rsidR="007126F9" w:rsidP="000D6F1B" w:rsidRDefault="007126F9" w14:paraId="3A930822" w14:textId="77777777">
          <w:pPr>
            <w:pStyle w:val="Sidfot"/>
            <w:rPr>
              <w:sz w:val="20"/>
              <w:szCs w:val="20"/>
            </w:rPr>
          </w:pPr>
          <w:r>
            <w:rPr>
              <w:sz w:val="20"/>
            </w:rPr>
            <w:t xml:space="preserve">Huvudförfattare: Melin Ellinor ADH MIB</w:t>
          </w:r>
          <w:r w:rsidRPr="001E66B2">
            <w:rPr>
              <w:sz w:val="20"/>
            </w:rPr>
            <w:t/>
          </w:r>
        </w:p>
      </w:tc>
      <w:tc>
        <w:tcPr>
          <w:tcW w:w="1933" w:type="dxa"/>
        </w:tcPr>
        <w:p w:rsidRPr="00CE3B56" w:rsidR="007126F9" w:rsidP="000D6F1B" w:rsidRDefault="007126F9" w14:paraId="35ABC5A9" w14:textId="77777777">
          <w:pPr>
            <w:pStyle w:val="Sidfot"/>
            <w:jc w:val="right"/>
            <w:rPr>
              <w:sz w:val="20"/>
            </w:rPr>
          </w:pPr>
        </w:p>
      </w:tc>
    </w:tr>
  </w:tbl>
  <w:p w:rsidR="007126F9" w:rsidRDefault="007126F9" w14:paraId="7A79DF76" w14:textId="77777777">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126F9" w:rsidRDefault="007126F9" w14:paraId="52C2877E" w14:textId="77777777">
    <w:pPr>
      <w:pStyle w:val="Sidfot"/>
    </w:pPr>
  </w:p>
  <w:tbl>
    <w:tblPr>
      <w:tblStyle w:val="Tabellrutnt"/>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7083"/>
      <w:gridCol w:w="1933"/>
    </w:tblGrid>
    <w:tr w:rsidR="00256277" w:rsidTr="00220BF1" w14:paraId="79FABAD7" w14:textId="77777777">
      <w:tc>
        <w:tcPr>
          <w:tcW w:w="7083" w:type="dxa"/>
        </w:tcPr>
        <w:p w:rsidR="007126F9" w:rsidP="0086669C" w:rsidRDefault="007126F9" w14:paraId="187F050A" w14:textId="77777777">
          <w:pPr>
            <w:pStyle w:val="Sidfot"/>
            <w:rPr>
              <w:sz w:val="20"/>
            </w:rPr>
          </w:pPr>
          <w:r w:rsidRPr="00730DA5">
            <w:rPr>
              <w:sz w:val="20"/>
            </w:rPr>
            <w:t>Vårdriktlinje: Preoperativ helkroppstvätt och helkroppsdesinfektion</w:t>
          </w:r>
        </w:p>
        <w:p w:rsidRPr="00A26938" w:rsidR="007126F9" w:rsidP="0086669C" w:rsidRDefault="007126F9" w14:paraId="0BD4DF7E" w14:textId="5BF10D8C">
          <w:pPr>
            <w:pStyle w:val="Sidfot"/>
            <w:rPr>
              <w:sz w:val="20"/>
            </w:rPr>
          </w:pPr>
          <w:r>
            <w:rPr>
              <w:rStyle w:val="normaltextrun"/>
              <w:color w:val="000000"/>
              <w:sz w:val="20"/>
              <w:szCs w:val="20"/>
              <w:shd w:val="clear" w:color="auto" w:fill="FFFFFF"/>
            </w:rPr>
            <w:t>RH-13915</w:t>
          </w:r>
          <w:proofErr w:type="spellStart"/>
          <w:r>
            <w:rPr>
              <w:rStyle w:val="normaltextrun"/>
              <w:color w:val="000000"/>
              <w:sz w:val="20"/>
              <w:szCs w:val="20"/>
              <w:shd w:val="clear" w:color="auto" w:fill="FFFFFF"/>
            </w:rPr>
            <w:t/>
          </w:r>
          <w:proofErr w:type="spellEnd"/>
          <w:r>
            <w:rPr>
              <w:rStyle w:val="normaltextrun"/>
              <w:color w:val="000000"/>
              <w:sz w:val="20"/>
              <w:szCs w:val="20"/>
              <w:shd w:val="clear" w:color="auto" w:fill="FFFFFF"/>
            </w:rPr>
            <w:t/>
          </w:r>
        </w:p>
      </w:tc>
      <w:tc>
        <w:tcPr>
          <w:tcW w:w="1933" w:type="dxa"/>
        </w:tcPr>
        <w:p w:rsidR="007126F9" w:rsidP="0086669C" w:rsidRDefault="007126F9" w14:paraId="008E9BC6" w14:textId="77777777">
          <w:pPr>
            <w:pStyle w:val="Sidfot"/>
            <w:jc w:val="right"/>
          </w:pPr>
          <w:r w:rsidRPr="00CE3B56">
            <w:rPr>
              <w:sz w:val="20"/>
            </w:rPr>
            <w:t xml:space="preserve">Sida </w:t>
          </w:r>
          <w:r w:rsidRPr="00CE3B56">
            <w:rPr>
              <w:sz w:val="20"/>
            </w:rPr>
            <w:fldChar w:fldCharType="begin"/>
          </w:r>
          <w:r w:rsidRPr="00CE3B56">
            <w:rPr>
              <w:sz w:val="20"/>
            </w:rPr>
            <w:instrText xml:space="preserve"> PAGE  \* Arabic  \* MERGEFORMAT </w:instrText>
          </w:r>
          <w:r w:rsidRPr="00CE3B56">
            <w:rPr>
              <w:sz w:val="20"/>
            </w:rPr>
            <w:fldChar w:fldCharType="separate"/>
          </w:r>
          <w:r>
            <w:rPr>
              <w:noProof/>
              <w:sz w:val="20"/>
            </w:rPr>
            <w:t>1</w:t>
          </w:r>
          <w:r w:rsidRPr="00CE3B56">
            <w:rPr>
              <w:sz w:val="20"/>
            </w:rPr>
            <w:fldChar w:fldCharType="end"/>
          </w:r>
          <w:r w:rsidRPr="00CE3B56">
            <w:rPr>
              <w:sz w:val="20"/>
            </w:rPr>
            <w:t xml:space="preserve"> av </w:t>
          </w:r>
          <w:r w:rsidRPr="00CE3B56">
            <w:rPr>
              <w:sz w:val="20"/>
            </w:rPr>
            <w:fldChar w:fldCharType="begin"/>
          </w:r>
          <w:r w:rsidRPr="00CE3B56">
            <w:rPr>
              <w:sz w:val="20"/>
            </w:rPr>
            <w:instrText xml:space="preserve"> NUMPAGES  \* Arabic  \* MERGEFORMAT </w:instrText>
          </w:r>
          <w:r w:rsidRPr="00CE3B56">
            <w:rPr>
              <w:sz w:val="20"/>
            </w:rPr>
            <w:fldChar w:fldCharType="separate"/>
          </w:r>
          <w:r>
            <w:rPr>
              <w:noProof/>
              <w:sz w:val="20"/>
            </w:rPr>
            <w:t>1</w:t>
          </w:r>
          <w:r w:rsidRPr="00CE3B56">
            <w:rPr>
              <w:noProof/>
              <w:sz w:val="20"/>
            </w:rPr>
            <w:fldChar w:fldCharType="end"/>
          </w:r>
        </w:p>
      </w:tc>
    </w:tr>
    <w:tr w:rsidR="00256277" w:rsidTr="00220BF1" w14:paraId="55429160" w14:textId="77777777">
      <w:tc>
        <w:tcPr>
          <w:tcW w:w="7083" w:type="dxa"/>
        </w:tcPr>
        <w:p w:rsidRPr="00730DA5" w:rsidR="007126F9" w:rsidP="0086669C" w:rsidRDefault="007126F9" w14:paraId="22DEC7FD" w14:textId="0B39334D">
          <w:pPr>
            <w:pStyle w:val="Sidfot"/>
            <w:rPr>
              <w:sz w:val="20"/>
            </w:rPr>
          </w:pPr>
          <w:r w:rsidRPr="37904626">
            <w:rPr>
              <w:sz w:val="20"/>
              <w:szCs w:val="20"/>
            </w:rPr>
            <w:t>Fastställd av: Regional samordnande chefläkare, Fastställt: 2024-11-05</w:t>
          </w:r>
          <w:proofErr w:type="spellStart"/>
          <w:r w:rsidRPr="37904626">
            <w:rPr>
              <w:sz w:val="20"/>
              <w:szCs w:val="20"/>
            </w:rPr>
            <w:t/>
          </w:r>
          <w:proofErr w:type="spellEnd"/>
          <w:r w:rsidRPr="37904626">
            <w:rPr>
              <w:sz w:val="20"/>
              <w:szCs w:val="20"/>
            </w:rPr>
            <w:t xml:space="preserve"/>
          </w:r>
          <w:r>
            <w:rPr>
              <w:sz w:val="20"/>
              <w:szCs w:val="20"/>
            </w:rPr>
            <w:t/>
          </w:r>
          <w:r w:rsidRPr="37904626">
            <w:rPr>
              <w:sz w:val="20"/>
              <w:szCs w:val="20"/>
            </w:rPr>
            <w:t/>
          </w:r>
          <w:proofErr w:type="spellStart"/>
          <w:r w:rsidRPr="00306A86">
            <w:rPr>
              <w:sz w:val="20"/>
              <w:szCs w:val="20"/>
            </w:rPr>
            <w:t/>
          </w:r>
          <w:r>
            <w:rPr>
              <w:sz w:val="20"/>
              <w:szCs w:val="20"/>
            </w:rPr>
            <w:t/>
          </w:r>
          <w:proofErr w:type="spellEnd"/>
          <w:r w:rsidRPr="37904626">
            <w:rPr>
              <w:sz w:val="20"/>
              <w:szCs w:val="20"/>
            </w:rPr>
            <w:t/>
          </w:r>
        </w:p>
      </w:tc>
      <w:tc>
        <w:tcPr>
          <w:tcW w:w="1933" w:type="dxa"/>
        </w:tcPr>
        <w:p w:rsidRPr="00CE3B56" w:rsidR="007126F9" w:rsidP="0086669C" w:rsidRDefault="007126F9" w14:paraId="57AAF9EB" w14:textId="77777777">
          <w:pPr>
            <w:pStyle w:val="Sidfot"/>
            <w:jc w:val="right"/>
            <w:rPr>
              <w:sz w:val="20"/>
            </w:rPr>
          </w:pPr>
        </w:p>
      </w:tc>
    </w:tr>
    <w:tr w:rsidR="00256277" w:rsidTr="00220BF1" w14:paraId="0B40B905" w14:textId="77777777">
      <w:tc>
        <w:tcPr>
          <w:tcW w:w="7083" w:type="dxa"/>
        </w:tcPr>
        <w:p w:rsidRPr="37904626" w:rsidR="007126F9" w:rsidP="0086669C" w:rsidRDefault="007126F9" w14:paraId="75CFE404" w14:textId="77777777">
          <w:pPr>
            <w:pStyle w:val="Sidfot"/>
            <w:rPr>
              <w:sz w:val="20"/>
              <w:szCs w:val="20"/>
            </w:rPr>
          </w:pPr>
          <w:r>
            <w:rPr>
              <w:sz w:val="20"/>
            </w:rPr>
            <w:t xml:space="preserve">Huvudförfattare: Melin Ellinor ADH MIB</w:t>
          </w:r>
          <w:r w:rsidRPr="001E66B2">
            <w:rPr>
              <w:sz w:val="20"/>
            </w:rPr>
            <w:t/>
          </w:r>
        </w:p>
      </w:tc>
      <w:tc>
        <w:tcPr>
          <w:tcW w:w="1933" w:type="dxa"/>
        </w:tcPr>
        <w:p w:rsidRPr="00CE3B56" w:rsidR="007126F9" w:rsidP="0086669C" w:rsidRDefault="007126F9" w14:paraId="436B6CFB" w14:textId="77777777">
          <w:pPr>
            <w:pStyle w:val="Sidfot"/>
            <w:jc w:val="right"/>
            <w:rPr>
              <w:sz w:val="20"/>
            </w:rPr>
          </w:pPr>
        </w:p>
      </w:tc>
    </w:tr>
  </w:tbl>
  <w:p w:rsidR="007126F9" w:rsidRDefault="007126F9" w14:paraId="4D06B481" w14:textId="77777777">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126F9" w:rsidRDefault="007126F9" w14:paraId="4BD167EF" w14:textId="7777777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BF3977" w14:textId="77777777" w:rsidR="003271AF" w:rsidRDefault="003271AF" w:rsidP="00332D94">
      <w:r>
        <w:separator/>
      </w:r>
    </w:p>
  </w:footnote>
  <w:footnote w:type="continuationSeparator" w:id="0">
    <w:p w14:paraId="30ED42D5" w14:textId="77777777" w:rsidR="003271AF" w:rsidRDefault="003271AF" w:rsidP="00332D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3779B" w:rsidRDefault="00F3779B" w14:paraId="5EE4EA23" w14:textId="77777777">
    <w:pPr>
      <w:pStyle w:val="Sidhuvud"/>
    </w:pPr>
  </w:p>
</w:hdr>
</file>

<file path=word/header2.xml><?xml version="1.0" encoding="utf-8"?>
<w:hdr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lrutnt"/>
      <w:tblW w:w="901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4508"/>
      <w:gridCol w:w="4508"/>
    </w:tblGrid>
    <w:tr w:rsidR="00DA6B1E" w:rsidTr="0014707A" w14:paraId="29D8B66D" w14:textId="77777777">
      <w:trPr>
        <w:trHeight w:val="841"/>
      </w:trPr>
      <w:tc>
        <w:tcPr>
          <w:tcW w:w="4508" w:type="dxa"/>
        </w:tcPr>
        <w:p w:rsidR="007126F9" w:rsidP="00DA6B1E" w:rsidRDefault="007126F9" w14:paraId="44AA4EFF" w14:textId="77777777">
          <w:pPr>
            <w:pStyle w:val="Sidhuvud"/>
            <w:rPr>
              <w:noProof/>
            </w:rPr>
          </w:pPr>
        </w:p>
        <w:p w:rsidR="007126F9" w:rsidP="00DA6B1E" w:rsidRDefault="007126F9" w14:paraId="54A56128" w14:textId="77777777">
          <w:pPr>
            <w:pStyle w:val="Sidhuvud"/>
            <w:tabs>
              <w:tab w:val="clear" w:pos="4536"/>
              <w:tab w:val="clear" w:pos="9072"/>
              <w:tab w:val="right" w:pos="4400"/>
            </w:tabs>
          </w:pPr>
          <w:r>
            <w:rPr>
              <w:noProof/>
            </w:rPr>
            <w:drawing>
              <wp:inline distT="0" distB="0" distL="0" distR="0" wp14:anchorId="6D3C5319" wp14:editId="3E4CDD98">
                <wp:extent cx="1762125" cy="4381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762125" cy="438150"/>
                        </a:xfrm>
                        <a:prstGeom prst="rect">
                          <a:avLst/>
                        </a:prstGeom>
                      </pic:spPr>
                    </pic:pic>
                  </a:graphicData>
                </a:graphic>
              </wp:inline>
            </w:drawing>
          </w:r>
        </w:p>
      </w:tc>
      <w:tc>
        <w:tcPr>
          <w:tcW w:w="4508" w:type="dxa"/>
        </w:tcPr>
        <w:p w:rsidR="007126F9" w:rsidP="00DA6B1E" w:rsidRDefault="007126F9" w14:paraId="678D112C" w14:textId="77777777">
          <w:pPr>
            <w:pStyle w:val="Sidhuvud"/>
            <w:jc w:val="right"/>
          </w:pPr>
          <w:r w:rsidRPr="00CE3B56">
            <w:rPr>
              <w:sz w:val="20"/>
            </w:rPr>
            <w:t>Gäller för:</w:t>
          </w:r>
          <w:r>
            <w:rPr>
              <w:sz w:val="20"/>
            </w:rPr>
            <w:t xml:space="preserve"> </w:t>
          </w:r>
          <w:r w:rsidRPr="0090517B">
            <w:rPr>
              <w:sz w:val="20"/>
            </w:rPr>
            <w:t>Region Halland</w:t>
          </w:r>
          <w:proofErr w:type="spellStart"/>
          <w:r w:rsidRPr="0090517B">
            <w:rPr>
              <w:sz w:val="20"/>
            </w:rPr>
            <w:t/>
          </w:r>
          <w:proofErr w:type="spellEnd"/>
          <w:r w:rsidRPr="0090517B">
            <w:rPr>
              <w:sz w:val="20"/>
            </w:rPr>
            <w:t/>
          </w:r>
        </w:p>
      </w:tc>
    </w:tr>
  </w:tbl>
  <w:p w:rsidRPr="00DA6B1E" w:rsidR="007126F9" w:rsidP="00DA6B1E" w:rsidRDefault="007126F9" w14:paraId="1601A7BD" w14:textId="77777777">
    <w:pPr>
      <w:pStyle w:val="Sidhuvud"/>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lrutnt"/>
      <w:tblW w:w="901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4508"/>
      <w:gridCol w:w="4508"/>
    </w:tblGrid>
    <w:tr w:rsidR="00A57F1E" w:rsidTr="001519D7" w14:paraId="5668BD8E" w14:textId="77777777">
      <w:trPr>
        <w:trHeight w:val="841"/>
      </w:trPr>
      <w:tc>
        <w:tcPr>
          <w:tcW w:w="4508" w:type="dxa"/>
        </w:tcPr>
        <w:p w:rsidR="007126F9" w:rsidP="00A57F1E" w:rsidRDefault="007126F9" w14:paraId="00DB7CC4" w14:textId="77777777">
          <w:pPr>
            <w:pStyle w:val="Sidhuvud"/>
            <w:rPr>
              <w:noProof/>
            </w:rPr>
          </w:pPr>
        </w:p>
        <w:p w:rsidR="007126F9" w:rsidP="00A57F1E" w:rsidRDefault="007126F9" w14:paraId="7F4E1A41" w14:textId="77777777">
          <w:pPr>
            <w:pStyle w:val="Sidhuvud"/>
            <w:tabs>
              <w:tab w:val="clear" w:pos="4536"/>
              <w:tab w:val="clear" w:pos="9072"/>
              <w:tab w:val="right" w:pos="4400"/>
            </w:tabs>
          </w:pPr>
          <w:r>
            <w:rPr>
              <w:noProof/>
            </w:rPr>
            <w:drawing>
              <wp:inline distT="0" distB="0" distL="0" distR="0" wp14:anchorId="37C6B6E8" wp14:editId="5D63B1EE">
                <wp:extent cx="1571625" cy="4381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gif"/>
                        <pic:cNvPicPr/>
                      </pic:nvPicPr>
                      <pic:blipFill>
                        <a:blip r:embed="rId1">
                          <a:extLst>
                            <a:ext uri="{28A0092B-C50C-407E-A947-70E740481C1C}">
                              <a14:useLocalDpi xmlns:a14="http://schemas.microsoft.com/office/drawing/2010/main" val="0"/>
                            </a:ext>
                          </a:extLst>
                        </a:blip>
                        <a:stretch>
                          <a:fillRect/>
                        </a:stretch>
                      </pic:blipFill>
                      <pic:spPr>
                        <a:xfrm>
                          <a:off x="0" y="0"/>
                          <a:ext cx="1571625" cy="438150"/>
                        </a:xfrm>
                        <a:prstGeom prst="rect">
                          <a:avLst/>
                        </a:prstGeom>
                      </pic:spPr>
                    </pic:pic>
                  </a:graphicData>
                </a:graphic>
              </wp:inline>
            </w:drawing>
          </w:r>
          <w:r>
            <w:tab/>
          </w:r>
        </w:p>
      </w:tc>
      <w:tc>
        <w:tcPr>
          <w:tcW w:w="4508" w:type="dxa"/>
        </w:tcPr>
        <w:p w:rsidR="007126F9" w:rsidP="00A57F1E" w:rsidRDefault="007126F9" w14:paraId="72523283" w14:textId="77777777">
          <w:pPr>
            <w:pStyle w:val="Sidhuvud"/>
            <w:jc w:val="right"/>
          </w:pPr>
          <w:r w:rsidRPr="00CE3B56">
            <w:rPr>
              <w:sz w:val="20"/>
            </w:rPr>
            <w:t>Gäller för:</w:t>
          </w:r>
          <w:r>
            <w:rPr>
              <w:sz w:val="20"/>
            </w:rPr>
            <w:t xml:space="preserve"> </w:t>
          </w:r>
          <w:r w:rsidRPr="0090517B">
            <w:rPr>
              <w:sz w:val="20"/>
            </w:rPr>
            <w:t>Region Halland</w:t>
          </w:r>
          <w:proofErr w:type="spellStart"/>
          <w:r w:rsidRPr="0090517B">
            <w:rPr>
              <w:sz w:val="20"/>
            </w:rPr>
            <w:t/>
          </w:r>
          <w:proofErr w:type="spellEnd"/>
          <w:r w:rsidRPr="0090517B">
            <w:rPr>
              <w:sz w:val="20"/>
            </w:rPr>
            <w:t/>
          </w:r>
        </w:p>
      </w:tc>
    </w:tr>
  </w:tbl>
  <w:p w:rsidRPr="00A57F1E" w:rsidR="007126F9" w:rsidP="00A57F1E" w:rsidRDefault="007126F9" w14:paraId="2FC22883" w14:textId="77777777">
    <w:pPr>
      <w:pStyle w:val="Sidhuvud"/>
    </w:pPr>
  </w:p>
</w:hdr>
</file>

<file path=word/header4.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lrutnt"/>
      <w:tblW w:w="901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4508"/>
      <w:gridCol w:w="4508"/>
    </w:tblGrid>
    <w:tr w:rsidR="008E5301" w:rsidTr="001519D7" w14:paraId="61071EB5" w14:textId="77777777">
      <w:trPr>
        <w:trHeight w:val="841"/>
      </w:trPr>
      <w:tc>
        <w:tcPr>
          <w:tcW w:w="4508" w:type="dxa"/>
        </w:tcPr>
        <w:p w:rsidR="007126F9" w:rsidP="008E5301" w:rsidRDefault="007126F9" w14:paraId="4E576B05" w14:textId="77777777">
          <w:pPr>
            <w:pStyle w:val="Sidhuvud"/>
            <w:rPr>
              <w:noProof/>
            </w:rPr>
          </w:pPr>
        </w:p>
        <w:p w:rsidR="007126F9" w:rsidP="008E5301" w:rsidRDefault="007126F9" w14:paraId="0AB183AC" w14:textId="77777777">
          <w:pPr>
            <w:pStyle w:val="Sidhuvud"/>
            <w:tabs>
              <w:tab w:val="clear" w:pos="4536"/>
              <w:tab w:val="clear" w:pos="9072"/>
              <w:tab w:val="right" w:pos="4400"/>
            </w:tabs>
          </w:pPr>
          <w:r>
            <w:rPr>
              <w:noProof/>
            </w:rPr>
            <w:drawing>
              <wp:inline distT="0" distB="0" distL="0" distR="0" wp14:anchorId="3A1F1319" wp14:editId="552C73C8">
                <wp:extent cx="1571625" cy="43815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gif"/>
                        <pic:cNvPicPr/>
                      </pic:nvPicPr>
                      <pic:blipFill>
                        <a:blip r:embed="rId1">
                          <a:extLst>
                            <a:ext uri="{28A0092B-C50C-407E-A947-70E740481C1C}">
                              <a14:useLocalDpi xmlns:a14="http://schemas.microsoft.com/office/drawing/2010/main" val="0"/>
                            </a:ext>
                          </a:extLst>
                        </a:blip>
                        <a:stretch>
                          <a:fillRect/>
                        </a:stretch>
                      </pic:blipFill>
                      <pic:spPr>
                        <a:xfrm>
                          <a:off x="0" y="0"/>
                          <a:ext cx="1571625" cy="438150"/>
                        </a:xfrm>
                        <a:prstGeom prst="rect">
                          <a:avLst/>
                        </a:prstGeom>
                      </pic:spPr>
                    </pic:pic>
                  </a:graphicData>
                </a:graphic>
              </wp:inline>
            </w:drawing>
          </w:r>
          <w:r>
            <w:tab/>
          </w:r>
        </w:p>
      </w:tc>
      <w:tc>
        <w:tcPr>
          <w:tcW w:w="4508" w:type="dxa"/>
        </w:tcPr>
        <w:p w:rsidR="007126F9" w:rsidP="008E5301" w:rsidRDefault="007126F9" w14:paraId="571523B1" w14:textId="77777777">
          <w:pPr>
            <w:pStyle w:val="Sidhuvud"/>
            <w:jc w:val="right"/>
          </w:pPr>
          <w:r w:rsidRPr="00CE3B56">
            <w:rPr>
              <w:sz w:val="20"/>
            </w:rPr>
            <w:t>Gäller för:</w:t>
          </w:r>
          <w:r>
            <w:rPr>
              <w:sz w:val="20"/>
            </w:rPr>
            <w:t xml:space="preserve"> </w:t>
          </w:r>
          <w:r w:rsidRPr="0090517B">
            <w:rPr>
              <w:sz w:val="20"/>
            </w:rPr>
            <w:t>Region Halland</w:t>
          </w:r>
          <w:proofErr w:type="spellStart"/>
          <w:r w:rsidRPr="0090517B">
            <w:rPr>
              <w:sz w:val="20"/>
            </w:rPr>
            <w:t/>
          </w:r>
          <w:proofErr w:type="spellEnd"/>
          <w:r w:rsidRPr="0090517B">
            <w:rPr>
              <w:sz w:val="20"/>
            </w:rPr>
            <w:t/>
          </w:r>
        </w:p>
      </w:tc>
    </w:tr>
  </w:tbl>
  <w:p w:rsidRPr="008E5301" w:rsidR="007126F9" w:rsidP="008E5301" w:rsidRDefault="007126F9" w14:paraId="503DB203" w14:textId="77777777">
    <w:pPr>
      <w:pStyle w:val="Sidhuvud"/>
    </w:pPr>
  </w:p>
</w:hdr>
</file>

<file path=word/header5.xml><?xml version="1.0" encoding="utf-8"?>
<w:hdr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lrutnt"/>
      <w:tblW w:w="901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4508"/>
      <w:gridCol w:w="4508"/>
    </w:tblGrid>
    <w:tr w:rsidR="00DA6B1E" w:rsidTr="0014707A" w14:paraId="52965E29" w14:textId="77777777">
      <w:trPr>
        <w:trHeight w:val="841"/>
      </w:trPr>
      <w:tc>
        <w:tcPr>
          <w:tcW w:w="4508" w:type="dxa"/>
        </w:tcPr>
        <w:p w:rsidR="007126F9" w:rsidP="00DA6B1E" w:rsidRDefault="007126F9" w14:paraId="5A99E50B" w14:textId="77777777">
          <w:pPr>
            <w:pStyle w:val="Sidhuvud"/>
            <w:rPr>
              <w:noProof/>
            </w:rPr>
          </w:pPr>
        </w:p>
        <w:p w:rsidR="007126F9" w:rsidP="00DA6B1E" w:rsidRDefault="007126F9" w14:paraId="5CF4CA02" w14:textId="77777777">
          <w:pPr>
            <w:pStyle w:val="Sidhuvud"/>
            <w:tabs>
              <w:tab w:val="clear" w:pos="4536"/>
              <w:tab w:val="clear" w:pos="9072"/>
              <w:tab w:val="right" w:pos="4400"/>
            </w:tabs>
          </w:pPr>
          <w:r>
            <w:rPr>
              <w:noProof/>
            </w:rPr>
            <w:drawing>
              <wp:inline distT="0" distB="0" distL="0" distR="0" wp14:anchorId="40197364" wp14:editId="2B6CA3C3">
                <wp:extent cx="1762125" cy="4381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762125" cy="438150"/>
                        </a:xfrm>
                        <a:prstGeom prst="rect">
                          <a:avLst/>
                        </a:prstGeom>
                      </pic:spPr>
                    </pic:pic>
                  </a:graphicData>
                </a:graphic>
              </wp:inline>
            </w:drawing>
          </w:r>
        </w:p>
      </w:tc>
      <w:tc>
        <w:tcPr>
          <w:tcW w:w="4508" w:type="dxa"/>
        </w:tcPr>
        <w:p w:rsidR="007126F9" w:rsidP="00DA6B1E" w:rsidRDefault="007126F9" w14:paraId="35F6A7F6" w14:textId="77777777">
          <w:pPr>
            <w:pStyle w:val="Sidhuvud"/>
            <w:jc w:val="right"/>
          </w:pPr>
          <w:r w:rsidRPr="00CE3B56">
            <w:rPr>
              <w:sz w:val="20"/>
            </w:rPr>
            <w:t>Gäller för:</w:t>
          </w:r>
          <w:r>
            <w:rPr>
              <w:sz w:val="20"/>
            </w:rPr>
            <w:t xml:space="preserve"> </w:t>
          </w:r>
          <w:r w:rsidRPr="0090517B">
            <w:rPr>
              <w:sz w:val="20"/>
            </w:rPr>
            <w:t>Region Halland</w:t>
          </w:r>
          <w:proofErr w:type="spellStart"/>
          <w:r w:rsidRPr="0090517B">
            <w:rPr>
              <w:sz w:val="20"/>
            </w:rPr>
            <w:t/>
          </w:r>
          <w:proofErr w:type="spellEnd"/>
          <w:r w:rsidRPr="0090517B">
            <w:rPr>
              <w:sz w:val="20"/>
            </w:rPr>
            <w:t/>
          </w:r>
        </w:p>
      </w:tc>
    </w:tr>
  </w:tbl>
  <w:p w:rsidRPr="00DA6B1E" w:rsidR="007126F9" w:rsidP="00DA6B1E" w:rsidRDefault="007126F9" w14:paraId="4666B331" w14:textId="77777777">
    <w:pPr>
      <w:pStyle w:val="Sidhuvud"/>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126F9" w:rsidRDefault="007126F9" w14:paraId="2FC20B86" w14:textId="7777777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666576"/>
    <w:multiLevelType w:val="hybridMultilevel"/>
    <w:tmpl w:val="4DE6026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96815C3"/>
    <w:multiLevelType w:val="hybridMultilevel"/>
    <w:tmpl w:val="2FA6635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D1B7584"/>
    <w:multiLevelType w:val="hybridMultilevel"/>
    <w:tmpl w:val="1646DC6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1097195A"/>
    <w:multiLevelType w:val="hybridMultilevel"/>
    <w:tmpl w:val="8DC6460E"/>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17A726FF"/>
    <w:multiLevelType w:val="hybridMultilevel"/>
    <w:tmpl w:val="802EEDD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189A70BF"/>
    <w:multiLevelType w:val="hybridMultilevel"/>
    <w:tmpl w:val="489E3F4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1CFD54D2"/>
    <w:multiLevelType w:val="hybridMultilevel"/>
    <w:tmpl w:val="6A4EBF7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1D8A74EB"/>
    <w:multiLevelType w:val="hybridMultilevel"/>
    <w:tmpl w:val="52C2737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1E770221"/>
    <w:multiLevelType w:val="hybridMultilevel"/>
    <w:tmpl w:val="8542A528"/>
    <w:lvl w:ilvl="0" w:tplc="041D0001">
      <w:start w:val="1"/>
      <w:numFmt w:val="bullet"/>
      <w:lvlText w:val=""/>
      <w:lvlJc w:val="left"/>
      <w:pPr>
        <w:ind w:left="787" w:hanging="360"/>
      </w:pPr>
      <w:rPr>
        <w:rFonts w:ascii="Symbol" w:hAnsi="Symbol" w:hint="default"/>
      </w:rPr>
    </w:lvl>
    <w:lvl w:ilvl="1" w:tplc="041D0003" w:tentative="1">
      <w:start w:val="1"/>
      <w:numFmt w:val="bullet"/>
      <w:lvlText w:val="o"/>
      <w:lvlJc w:val="left"/>
      <w:pPr>
        <w:ind w:left="1507" w:hanging="360"/>
      </w:pPr>
      <w:rPr>
        <w:rFonts w:ascii="Courier New" w:hAnsi="Courier New" w:cs="Courier New" w:hint="default"/>
      </w:rPr>
    </w:lvl>
    <w:lvl w:ilvl="2" w:tplc="041D0005" w:tentative="1">
      <w:start w:val="1"/>
      <w:numFmt w:val="bullet"/>
      <w:lvlText w:val=""/>
      <w:lvlJc w:val="left"/>
      <w:pPr>
        <w:ind w:left="2227" w:hanging="360"/>
      </w:pPr>
      <w:rPr>
        <w:rFonts w:ascii="Wingdings" w:hAnsi="Wingdings" w:hint="default"/>
      </w:rPr>
    </w:lvl>
    <w:lvl w:ilvl="3" w:tplc="041D0001" w:tentative="1">
      <w:start w:val="1"/>
      <w:numFmt w:val="bullet"/>
      <w:lvlText w:val=""/>
      <w:lvlJc w:val="left"/>
      <w:pPr>
        <w:ind w:left="2947" w:hanging="360"/>
      </w:pPr>
      <w:rPr>
        <w:rFonts w:ascii="Symbol" w:hAnsi="Symbol" w:hint="default"/>
      </w:rPr>
    </w:lvl>
    <w:lvl w:ilvl="4" w:tplc="041D0003" w:tentative="1">
      <w:start w:val="1"/>
      <w:numFmt w:val="bullet"/>
      <w:lvlText w:val="o"/>
      <w:lvlJc w:val="left"/>
      <w:pPr>
        <w:ind w:left="3667" w:hanging="360"/>
      </w:pPr>
      <w:rPr>
        <w:rFonts w:ascii="Courier New" w:hAnsi="Courier New" w:cs="Courier New" w:hint="default"/>
      </w:rPr>
    </w:lvl>
    <w:lvl w:ilvl="5" w:tplc="041D0005" w:tentative="1">
      <w:start w:val="1"/>
      <w:numFmt w:val="bullet"/>
      <w:lvlText w:val=""/>
      <w:lvlJc w:val="left"/>
      <w:pPr>
        <w:ind w:left="4387" w:hanging="360"/>
      </w:pPr>
      <w:rPr>
        <w:rFonts w:ascii="Wingdings" w:hAnsi="Wingdings" w:hint="default"/>
      </w:rPr>
    </w:lvl>
    <w:lvl w:ilvl="6" w:tplc="041D0001" w:tentative="1">
      <w:start w:val="1"/>
      <w:numFmt w:val="bullet"/>
      <w:lvlText w:val=""/>
      <w:lvlJc w:val="left"/>
      <w:pPr>
        <w:ind w:left="5107" w:hanging="360"/>
      </w:pPr>
      <w:rPr>
        <w:rFonts w:ascii="Symbol" w:hAnsi="Symbol" w:hint="default"/>
      </w:rPr>
    </w:lvl>
    <w:lvl w:ilvl="7" w:tplc="041D0003" w:tentative="1">
      <w:start w:val="1"/>
      <w:numFmt w:val="bullet"/>
      <w:lvlText w:val="o"/>
      <w:lvlJc w:val="left"/>
      <w:pPr>
        <w:ind w:left="5827" w:hanging="360"/>
      </w:pPr>
      <w:rPr>
        <w:rFonts w:ascii="Courier New" w:hAnsi="Courier New" w:cs="Courier New" w:hint="default"/>
      </w:rPr>
    </w:lvl>
    <w:lvl w:ilvl="8" w:tplc="041D0005" w:tentative="1">
      <w:start w:val="1"/>
      <w:numFmt w:val="bullet"/>
      <w:lvlText w:val=""/>
      <w:lvlJc w:val="left"/>
      <w:pPr>
        <w:ind w:left="6547" w:hanging="360"/>
      </w:pPr>
      <w:rPr>
        <w:rFonts w:ascii="Wingdings" w:hAnsi="Wingdings" w:hint="default"/>
      </w:rPr>
    </w:lvl>
  </w:abstractNum>
  <w:abstractNum w:abstractNumId="9" w15:restartNumberingAfterBreak="0">
    <w:nsid w:val="29857FB6"/>
    <w:multiLevelType w:val="hybridMultilevel"/>
    <w:tmpl w:val="494E928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397F6AE0"/>
    <w:multiLevelType w:val="hybridMultilevel"/>
    <w:tmpl w:val="4F44790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A510615"/>
    <w:multiLevelType w:val="hybridMultilevel"/>
    <w:tmpl w:val="05F6008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B961BD8"/>
    <w:multiLevelType w:val="hybridMultilevel"/>
    <w:tmpl w:val="B19A18F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43D86CC4"/>
    <w:multiLevelType w:val="singleLevel"/>
    <w:tmpl w:val="1CC88198"/>
    <w:lvl w:ilvl="0">
      <w:numFmt w:val="bullet"/>
      <w:lvlText w:val="-"/>
      <w:lvlJc w:val="left"/>
      <w:pPr>
        <w:tabs>
          <w:tab w:val="num" w:pos="360"/>
        </w:tabs>
        <w:ind w:left="360" w:hanging="360"/>
      </w:pPr>
      <w:rPr>
        <w:rFonts w:ascii="Times New Roman" w:hAnsi="Times New Roman" w:hint="default"/>
      </w:rPr>
    </w:lvl>
  </w:abstractNum>
  <w:abstractNum w:abstractNumId="14" w15:restartNumberingAfterBreak="0">
    <w:nsid w:val="448028E9"/>
    <w:multiLevelType w:val="hybridMultilevel"/>
    <w:tmpl w:val="37A87F0A"/>
    <w:lvl w:ilvl="0" w:tplc="9E384334">
      <w:start w:val="1"/>
      <w:numFmt w:val="bullet"/>
      <w:pStyle w:val="Liststycke"/>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15" w15:restartNumberingAfterBreak="0">
    <w:nsid w:val="46A32B89"/>
    <w:multiLevelType w:val="singleLevel"/>
    <w:tmpl w:val="D7821CA6"/>
    <w:lvl w:ilvl="0">
      <w:start w:val="1"/>
      <w:numFmt w:val="bullet"/>
      <w:lvlText w:val=""/>
      <w:lvlJc w:val="left"/>
      <w:pPr>
        <w:tabs>
          <w:tab w:val="num" w:pos="360"/>
        </w:tabs>
        <w:ind w:left="360" w:hanging="360"/>
      </w:pPr>
      <w:rPr>
        <w:rFonts w:ascii="Symbol" w:hAnsi="Symbol" w:hint="default"/>
        <w:b w:val="0"/>
        <w:i w:val="0"/>
        <w:sz w:val="12"/>
      </w:rPr>
    </w:lvl>
  </w:abstractNum>
  <w:abstractNum w:abstractNumId="16" w15:restartNumberingAfterBreak="0">
    <w:nsid w:val="4BC225A4"/>
    <w:multiLevelType w:val="hybridMultilevel"/>
    <w:tmpl w:val="21C62238"/>
    <w:lvl w:ilvl="0" w:tplc="8706744E">
      <w:start w:val="2"/>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01B6965"/>
    <w:multiLevelType w:val="hybridMultilevel"/>
    <w:tmpl w:val="EE26EAC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5C376DAC"/>
    <w:multiLevelType w:val="hybridMultilevel"/>
    <w:tmpl w:val="7FF4220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5F68727B"/>
    <w:multiLevelType w:val="hybridMultilevel"/>
    <w:tmpl w:val="4BA0C35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FFC1795"/>
    <w:multiLevelType w:val="hybridMultilevel"/>
    <w:tmpl w:val="BFA4AA0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625114D9"/>
    <w:multiLevelType w:val="hybridMultilevel"/>
    <w:tmpl w:val="A87C35B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2" w15:restartNumberingAfterBreak="0">
    <w:nsid w:val="62CA296C"/>
    <w:multiLevelType w:val="hybridMultilevel"/>
    <w:tmpl w:val="86C47040"/>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23" w15:restartNumberingAfterBreak="0">
    <w:nsid w:val="6C7873CE"/>
    <w:multiLevelType w:val="singleLevel"/>
    <w:tmpl w:val="D7821CA6"/>
    <w:lvl w:ilvl="0">
      <w:start w:val="1"/>
      <w:numFmt w:val="bullet"/>
      <w:lvlText w:val=""/>
      <w:lvlJc w:val="left"/>
      <w:pPr>
        <w:tabs>
          <w:tab w:val="num" w:pos="360"/>
        </w:tabs>
        <w:ind w:left="360" w:hanging="360"/>
      </w:pPr>
      <w:rPr>
        <w:rFonts w:ascii="Symbol" w:hAnsi="Symbol" w:hint="default"/>
        <w:b w:val="0"/>
        <w:i w:val="0"/>
        <w:sz w:val="12"/>
      </w:rPr>
    </w:lvl>
  </w:abstractNum>
  <w:abstractNum w:abstractNumId="24" w15:restartNumberingAfterBreak="0">
    <w:nsid w:val="6C7E5A44"/>
    <w:multiLevelType w:val="hybridMultilevel"/>
    <w:tmpl w:val="5A5CEE7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70ED1577"/>
    <w:multiLevelType w:val="hybridMultilevel"/>
    <w:tmpl w:val="26B0BA8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747C0790"/>
    <w:multiLevelType w:val="singleLevel"/>
    <w:tmpl w:val="D7821CA6"/>
    <w:lvl w:ilvl="0">
      <w:start w:val="1"/>
      <w:numFmt w:val="bullet"/>
      <w:lvlText w:val=""/>
      <w:lvlJc w:val="left"/>
      <w:pPr>
        <w:tabs>
          <w:tab w:val="num" w:pos="360"/>
        </w:tabs>
        <w:ind w:left="360" w:hanging="360"/>
      </w:pPr>
      <w:rPr>
        <w:rFonts w:ascii="Symbol" w:hAnsi="Symbol" w:hint="default"/>
        <w:b w:val="0"/>
        <w:i w:val="0"/>
        <w:sz w:val="12"/>
      </w:rPr>
    </w:lvl>
  </w:abstractNum>
  <w:abstractNum w:abstractNumId="27" w15:restartNumberingAfterBreak="0">
    <w:nsid w:val="771F31EA"/>
    <w:multiLevelType w:val="hybridMultilevel"/>
    <w:tmpl w:val="51EC3F5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78017F25"/>
    <w:multiLevelType w:val="hybridMultilevel"/>
    <w:tmpl w:val="107000B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7EF73064"/>
    <w:multiLevelType w:val="singleLevel"/>
    <w:tmpl w:val="D7821CA6"/>
    <w:lvl w:ilvl="0">
      <w:start w:val="1"/>
      <w:numFmt w:val="bullet"/>
      <w:lvlText w:val=""/>
      <w:lvlJc w:val="left"/>
      <w:pPr>
        <w:tabs>
          <w:tab w:val="num" w:pos="360"/>
        </w:tabs>
        <w:ind w:left="360" w:hanging="360"/>
      </w:pPr>
      <w:rPr>
        <w:rFonts w:ascii="Symbol" w:hAnsi="Symbol" w:hint="default"/>
        <w:b w:val="0"/>
        <w:i w:val="0"/>
        <w:sz w:val="12"/>
      </w:rPr>
    </w:lvl>
  </w:abstractNum>
  <w:num w:numId="1" w16cid:durableId="1659773243">
    <w:abstractNumId w:val="23"/>
  </w:num>
  <w:num w:numId="2" w16cid:durableId="725567136">
    <w:abstractNumId w:val="29"/>
  </w:num>
  <w:num w:numId="3" w16cid:durableId="1267542475">
    <w:abstractNumId w:val="26"/>
  </w:num>
  <w:num w:numId="4" w16cid:durableId="2028169259">
    <w:abstractNumId w:val="13"/>
  </w:num>
  <w:num w:numId="5" w16cid:durableId="597369159">
    <w:abstractNumId w:val="15"/>
  </w:num>
  <w:num w:numId="6" w16cid:durableId="1948612260">
    <w:abstractNumId w:val="22"/>
  </w:num>
  <w:num w:numId="7" w16cid:durableId="848373238">
    <w:abstractNumId w:val="4"/>
  </w:num>
  <w:num w:numId="8" w16cid:durableId="546991200">
    <w:abstractNumId w:val="17"/>
  </w:num>
  <w:num w:numId="9" w16cid:durableId="1241406031">
    <w:abstractNumId w:val="20"/>
  </w:num>
  <w:num w:numId="10" w16cid:durableId="1860316184">
    <w:abstractNumId w:val="14"/>
  </w:num>
  <w:num w:numId="11" w16cid:durableId="1257594103">
    <w:abstractNumId w:val="1"/>
  </w:num>
  <w:num w:numId="12" w16cid:durableId="802842539">
    <w:abstractNumId w:val="28"/>
  </w:num>
  <w:num w:numId="13" w16cid:durableId="742263050">
    <w:abstractNumId w:val="6"/>
  </w:num>
  <w:num w:numId="14" w16cid:durableId="2017803660">
    <w:abstractNumId w:val="11"/>
  </w:num>
  <w:num w:numId="15" w16cid:durableId="1812671027">
    <w:abstractNumId w:val="3"/>
  </w:num>
  <w:num w:numId="16" w16cid:durableId="1809083103">
    <w:abstractNumId w:val="0"/>
  </w:num>
  <w:num w:numId="17" w16cid:durableId="1853951479">
    <w:abstractNumId w:val="5"/>
  </w:num>
  <w:num w:numId="18" w16cid:durableId="468858670">
    <w:abstractNumId w:val="19"/>
  </w:num>
  <w:num w:numId="19" w16cid:durableId="560866701">
    <w:abstractNumId w:val="10"/>
  </w:num>
  <w:num w:numId="20" w16cid:durableId="1907259096">
    <w:abstractNumId w:val="16"/>
  </w:num>
  <w:num w:numId="21" w16cid:durableId="738330287">
    <w:abstractNumId w:val="9"/>
  </w:num>
  <w:num w:numId="22" w16cid:durableId="551120536">
    <w:abstractNumId w:val="7"/>
  </w:num>
  <w:num w:numId="23" w16cid:durableId="116610704">
    <w:abstractNumId w:val="8"/>
  </w:num>
  <w:num w:numId="24" w16cid:durableId="1273780267">
    <w:abstractNumId w:val="14"/>
  </w:num>
  <w:num w:numId="25" w16cid:durableId="1020208138">
    <w:abstractNumId w:val="21"/>
  </w:num>
  <w:num w:numId="26" w16cid:durableId="1462766071">
    <w:abstractNumId w:val="10"/>
  </w:num>
  <w:num w:numId="27" w16cid:durableId="547955790">
    <w:abstractNumId w:val="11"/>
  </w:num>
  <w:num w:numId="28" w16cid:durableId="451826912">
    <w:abstractNumId w:val="28"/>
  </w:num>
  <w:num w:numId="29" w16cid:durableId="1653829591">
    <w:abstractNumId w:val="8"/>
  </w:num>
  <w:num w:numId="30" w16cid:durableId="1922375004">
    <w:abstractNumId w:val="9"/>
  </w:num>
  <w:num w:numId="31" w16cid:durableId="942539003">
    <w:abstractNumId w:val="7"/>
  </w:num>
  <w:num w:numId="32" w16cid:durableId="1730375949">
    <w:abstractNumId w:val="18"/>
  </w:num>
  <w:num w:numId="33" w16cid:durableId="822551276">
    <w:abstractNumId w:val="27"/>
  </w:num>
  <w:num w:numId="34" w16cid:durableId="186480977">
    <w:abstractNumId w:val="25"/>
  </w:num>
  <w:num w:numId="35" w16cid:durableId="247931491">
    <w:abstractNumId w:val="24"/>
  </w:num>
  <w:num w:numId="36" w16cid:durableId="1167011610">
    <w:abstractNumId w:val="12"/>
  </w:num>
  <w:num w:numId="37" w16cid:durableId="1765760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A2FF6"/>
    <w:rsid w:val="00035B28"/>
    <w:rsid w:val="000644A6"/>
    <w:rsid w:val="00071C4D"/>
    <w:rsid w:val="00087B68"/>
    <w:rsid w:val="000B0C89"/>
    <w:rsid w:val="001650B8"/>
    <w:rsid w:val="00167844"/>
    <w:rsid w:val="00181282"/>
    <w:rsid w:val="0018206E"/>
    <w:rsid w:val="001D410E"/>
    <w:rsid w:val="001F6B5B"/>
    <w:rsid w:val="00225E0B"/>
    <w:rsid w:val="00246F62"/>
    <w:rsid w:val="00271080"/>
    <w:rsid w:val="002D0241"/>
    <w:rsid w:val="002E0A96"/>
    <w:rsid w:val="003271AF"/>
    <w:rsid w:val="00332D94"/>
    <w:rsid w:val="00337C47"/>
    <w:rsid w:val="00385F81"/>
    <w:rsid w:val="003A2FF6"/>
    <w:rsid w:val="003A6D17"/>
    <w:rsid w:val="003C5B41"/>
    <w:rsid w:val="003D2710"/>
    <w:rsid w:val="003E537C"/>
    <w:rsid w:val="003F14A1"/>
    <w:rsid w:val="00406C20"/>
    <w:rsid w:val="004625ED"/>
    <w:rsid w:val="004706ED"/>
    <w:rsid w:val="004A4717"/>
    <w:rsid w:val="005140DE"/>
    <w:rsid w:val="005D151B"/>
    <w:rsid w:val="00614116"/>
    <w:rsid w:val="00633C84"/>
    <w:rsid w:val="00647E41"/>
    <w:rsid w:val="006534D8"/>
    <w:rsid w:val="00693B29"/>
    <w:rsid w:val="00696200"/>
    <w:rsid w:val="006C4A08"/>
    <w:rsid w:val="007126F9"/>
    <w:rsid w:val="00713D71"/>
    <w:rsid w:val="0074069B"/>
    <w:rsid w:val="00755D52"/>
    <w:rsid w:val="0075659A"/>
    <w:rsid w:val="007B7E29"/>
    <w:rsid w:val="008160E0"/>
    <w:rsid w:val="008520E1"/>
    <w:rsid w:val="00886EA4"/>
    <w:rsid w:val="008A4A1B"/>
    <w:rsid w:val="008A5B7F"/>
    <w:rsid w:val="008B5F1C"/>
    <w:rsid w:val="00903BFD"/>
    <w:rsid w:val="00910FDD"/>
    <w:rsid w:val="00935541"/>
    <w:rsid w:val="00935632"/>
    <w:rsid w:val="00940ED2"/>
    <w:rsid w:val="00976C47"/>
    <w:rsid w:val="009806F9"/>
    <w:rsid w:val="009872EE"/>
    <w:rsid w:val="009B31DD"/>
    <w:rsid w:val="009D5FFA"/>
    <w:rsid w:val="009F76CD"/>
    <w:rsid w:val="00A00E6B"/>
    <w:rsid w:val="00A064CF"/>
    <w:rsid w:val="00A33719"/>
    <w:rsid w:val="00AB0079"/>
    <w:rsid w:val="00AB14D2"/>
    <w:rsid w:val="00AE14D1"/>
    <w:rsid w:val="00B2523E"/>
    <w:rsid w:val="00BA0B3B"/>
    <w:rsid w:val="00BD0566"/>
    <w:rsid w:val="00BD31C6"/>
    <w:rsid w:val="00C1580D"/>
    <w:rsid w:val="00C17F9A"/>
    <w:rsid w:val="00C43323"/>
    <w:rsid w:val="00CB3BB1"/>
    <w:rsid w:val="00D17005"/>
    <w:rsid w:val="00D67040"/>
    <w:rsid w:val="00DD12E6"/>
    <w:rsid w:val="00DD7799"/>
    <w:rsid w:val="00DE2267"/>
    <w:rsid w:val="00E03E34"/>
    <w:rsid w:val="00E60A15"/>
    <w:rsid w:val="00E71832"/>
    <w:rsid w:val="00EA3323"/>
    <w:rsid w:val="00F01D75"/>
    <w:rsid w:val="00F3779B"/>
    <w:rsid w:val="00FF5A68"/>
    <w:rsid w:val="3503FCAE"/>
    <w:rsid w:val="5DD7CB3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51952661"/>
  <w15:docId w15:val="{4FADD120-281F-4EE0-9B3E-35BE9ECAC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71832"/>
    <w:rPr>
      <w:rFonts w:ascii="Arial" w:hAnsi="Arial" w:cs="Arial"/>
      <w:sz w:val="22"/>
      <w:szCs w:val="26"/>
    </w:rPr>
  </w:style>
  <w:style w:type="paragraph" w:styleId="Rubrik1">
    <w:name w:val="heading 1"/>
    <w:basedOn w:val="Liststycke"/>
    <w:next w:val="Normal"/>
    <w:link w:val="Rubrik1Char"/>
    <w:qFormat/>
    <w:rsid w:val="00A479E9"/>
    <w:pPr>
      <w:numPr>
        <w:numId w:val="0"/>
      </w:numPr>
      <w:spacing w:line="276" w:lineRule="auto"/>
      <w:contextualSpacing w:val="0"/>
      <w:outlineLvl w:val="0"/>
    </w:pPr>
    <w:rPr>
      <w:rFonts w:cs="Arial"/>
      <w:b/>
      <w:sz w:val="26"/>
      <w:szCs w:val="28"/>
    </w:rPr>
  </w:style>
  <w:style w:type="paragraph" w:styleId="Rubrik2">
    <w:name w:val="heading 2"/>
    <w:basedOn w:val="Normal"/>
    <w:next w:val="Normal"/>
    <w:qFormat/>
    <w:rsid w:val="00BD0566"/>
    <w:pPr>
      <w:keepNext/>
      <w:outlineLvl w:val="1"/>
    </w:pPr>
    <w:rPr>
      <w:b/>
    </w:rPr>
  </w:style>
  <w:style w:type="paragraph" w:styleId="Rubrik3">
    <w:name w:val="heading 3"/>
    <w:basedOn w:val="Normal"/>
    <w:next w:val="Normal"/>
    <w:qFormat/>
    <w:pPr>
      <w:keepNext/>
      <w:outlineLvl w:val="2"/>
    </w:p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pPr>
      <w:tabs>
        <w:tab w:val="center" w:pos="4536"/>
        <w:tab w:val="right" w:pos="9072"/>
      </w:tabs>
    </w:pPr>
  </w:style>
  <w:style w:type="paragraph" w:styleId="Sidfot">
    <w:name w:val="footer"/>
    <w:basedOn w:val="Normal"/>
    <w:link w:val="SidfotChar"/>
    <w:uiPriority w:val="99"/>
    <w:pPr>
      <w:tabs>
        <w:tab w:val="center" w:pos="4536"/>
        <w:tab w:val="right" w:pos="9072"/>
      </w:tabs>
    </w:pPr>
  </w:style>
  <w:style w:type="paragraph" w:styleId="Liststycke">
    <w:name w:val="List Paragraph"/>
    <w:basedOn w:val="Normal"/>
    <w:uiPriority w:val="34"/>
    <w:qFormat/>
    <w:rsid w:val="00BD0566"/>
    <w:pPr>
      <w:numPr>
        <w:numId w:val="10"/>
      </w:numPr>
      <w:ind w:left="1434" w:hanging="357"/>
      <w:contextualSpacing/>
    </w:pPr>
    <w:rPr>
      <w:rFonts w:eastAsia="Calibri" w:cs="Times New Roman"/>
      <w:szCs w:val="22"/>
      <w:lang w:eastAsia="en-US"/>
    </w:rPr>
  </w:style>
  <w:style w:type="character" w:customStyle="1" w:styleId="SidfotChar">
    <w:name w:val="Sidfot Char"/>
    <w:link w:val="Sidfot"/>
    <w:uiPriority w:val="99"/>
    <w:rsid w:val="00633C84"/>
  </w:style>
  <w:style w:type="paragraph" w:styleId="Ballongtext">
    <w:name w:val="Balloon Text"/>
    <w:basedOn w:val="Normal"/>
    <w:link w:val="BallongtextChar"/>
    <w:rsid w:val="009F76CD"/>
    <w:rPr>
      <w:rFonts w:ascii="Tahoma" w:hAnsi="Tahoma" w:cs="Tahoma"/>
      <w:sz w:val="16"/>
      <w:szCs w:val="16"/>
    </w:rPr>
  </w:style>
  <w:style w:type="character" w:customStyle="1" w:styleId="BallongtextChar">
    <w:name w:val="Ballongtext Char"/>
    <w:link w:val="Ballongtext"/>
    <w:rsid w:val="009F76CD"/>
    <w:rPr>
      <w:rFonts w:ascii="Tahoma" w:hAnsi="Tahoma" w:cs="Tahoma"/>
      <w:sz w:val="16"/>
      <w:szCs w:val="16"/>
    </w:rPr>
  </w:style>
  <w:style w:type="table" w:styleId="Tabellrutnt">
    <w:name w:val="Table Grid"/>
    <w:basedOn w:val="Normaltabell"/>
    <w:rsid w:val="00647E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nk">
    <w:name w:val="Hyperlink"/>
    <w:uiPriority w:val="99"/>
    <w:unhideWhenUsed/>
    <w:rsid w:val="00647E41"/>
    <w:rPr>
      <w:color w:val="0000FF"/>
      <w:u w:val="single"/>
    </w:rPr>
  </w:style>
  <w:style w:type="paragraph" w:styleId="Normalwebb">
    <w:name w:val="Normal (Web)"/>
    <w:basedOn w:val="Normal"/>
    <w:uiPriority w:val="99"/>
    <w:unhideWhenUsed/>
    <w:rsid w:val="00647E41"/>
    <w:pPr>
      <w:spacing w:before="100" w:beforeAutospacing="1" w:after="100" w:afterAutospacing="1"/>
    </w:pPr>
    <w:rPr>
      <w:szCs w:val="24"/>
    </w:rPr>
  </w:style>
  <w:style w:type="paragraph" w:styleId="Rubrik">
    <w:name w:val="Title"/>
    <w:basedOn w:val="Rubrik2"/>
    <w:next w:val="Normal"/>
    <w:link w:val="RubrikChar"/>
    <w:qFormat/>
    <w:rsid w:val="00E71832"/>
    <w:rPr>
      <w:sz w:val="32"/>
      <w:szCs w:val="40"/>
    </w:rPr>
  </w:style>
  <w:style w:type="character" w:customStyle="1" w:styleId="RubrikChar">
    <w:name w:val="Rubrik Char"/>
    <w:link w:val="Rubrik"/>
    <w:rsid w:val="00E71832"/>
    <w:rPr>
      <w:rFonts w:ascii="Arial" w:hAnsi="Arial" w:cs="Arial"/>
      <w:b/>
      <w:sz w:val="32"/>
      <w:szCs w:val="40"/>
    </w:rPr>
  </w:style>
  <w:style w:type="paragraph" w:styleId="Innehllsfrteckningsrubrik">
    <w:name w:val="TOC Heading"/>
    <w:basedOn w:val="Rubrik1"/>
    <w:next w:val="Normal"/>
    <w:uiPriority w:val="39"/>
    <w:unhideWhenUsed/>
    <w:qFormat/>
    <w:rsid w:val="00E71832"/>
    <w:pPr>
      <w:keepNext/>
      <w:keepLines/>
      <w:outlineLvl w:val="9"/>
    </w:pPr>
    <w:rPr>
      <w:rFonts w:eastAsia="Times New Roman" w:cs="Times New Roman"/>
      <w:b w:val="0"/>
      <w:bCs/>
      <w:color w:val="365F91"/>
      <w:sz w:val="22"/>
      <w:u w:val="single"/>
      <w:lang w:eastAsia="sv-SE"/>
    </w:rPr>
  </w:style>
  <w:style w:type="paragraph" w:styleId="Innehll2">
    <w:name w:val="toc 2"/>
    <w:basedOn w:val="Normal"/>
    <w:next w:val="Normal"/>
    <w:autoRedefine/>
    <w:uiPriority w:val="39"/>
    <w:rsid w:val="00332D94"/>
    <w:pPr>
      <w:ind w:left="260"/>
    </w:pPr>
  </w:style>
  <w:style w:type="paragraph" w:styleId="Innehll1">
    <w:name w:val="toc 1"/>
    <w:basedOn w:val="Normal"/>
    <w:next w:val="Normal"/>
    <w:autoRedefine/>
    <w:uiPriority w:val="39"/>
    <w:rsid w:val="008160E0"/>
    <w:pPr>
      <w:tabs>
        <w:tab w:val="right" w:leader="dot" w:pos="4171"/>
      </w:tabs>
    </w:pPr>
    <w:rPr>
      <w:noProof/>
      <w:color w:val="1F497D" w:themeColor="text2"/>
      <w:sz w:val="20"/>
      <w:u w:val="single"/>
    </w:rPr>
  </w:style>
  <w:style w:type="character" w:customStyle="1" w:styleId="Rubrik1Char">
    <w:name w:val="Rubrik 1 Char"/>
    <w:basedOn w:val="Standardstycketeckensnitt"/>
    <w:link w:val="Rubrik1"/>
    <w:rsid w:val="000644A6"/>
    <w:rPr>
      <w:rFonts w:ascii="Arial" w:eastAsia="Calibri" w:hAnsi="Arial" w:cs="Arial"/>
      <w:b/>
      <w:sz w:val="26"/>
      <w:szCs w:val="28"/>
      <w:lang w:eastAsia="en-US"/>
    </w:rPr>
  </w:style>
  <w:style w:type="paragraph" w:customStyle="1" w:styleId="Default">
    <w:name w:val="Default"/>
    <w:rsid w:val="000644A6"/>
    <w:pPr>
      <w:autoSpaceDE w:val="0"/>
      <w:autoSpaceDN w:val="0"/>
      <w:adjustRightInd w:val="0"/>
    </w:pPr>
    <w:rPr>
      <w:rFonts w:ascii="Arial" w:hAnsi="Arial" w:cs="Arial"/>
      <w:color w:val="000000"/>
      <w:sz w:val="24"/>
      <w:szCs w:val="24"/>
    </w:rPr>
  </w:style>
  <w:style w:type="paragraph" w:customStyle="1" w:styleId="heading10">
    <w:name w:val="heading 10"/>
    <w:basedOn w:val="ListParagraph0"/>
    <w:next w:val="Normal"/>
    <w:link w:val="Heading1Char"/>
    <w:qFormat/>
    <w:rsid w:val="00A479E9"/>
    <w:pPr>
      <w:spacing w:line="276" w:lineRule="auto"/>
      <w:ind w:left="0" w:firstLine="0"/>
      <w:contextualSpacing w:val="0"/>
      <w:outlineLvl w:val="0"/>
    </w:pPr>
    <w:rPr>
      <w:rFonts w:cs="Arial"/>
      <w:b/>
      <w:sz w:val="26"/>
      <w:szCs w:val="28"/>
    </w:rPr>
  </w:style>
  <w:style w:type="paragraph" w:customStyle="1" w:styleId="heading20">
    <w:name w:val="heading 20"/>
    <w:basedOn w:val="Normal"/>
    <w:next w:val="Normal"/>
    <w:qFormat/>
    <w:rsid w:val="00BD0566"/>
    <w:pPr>
      <w:keepNext/>
      <w:outlineLvl w:val="1"/>
    </w:pPr>
    <w:rPr>
      <w:b/>
    </w:rPr>
  </w:style>
  <w:style w:type="paragraph" w:customStyle="1" w:styleId="heading30">
    <w:name w:val="heading 30"/>
    <w:basedOn w:val="Normal"/>
    <w:next w:val="Normal"/>
    <w:qFormat/>
    <w:pPr>
      <w:keepNext/>
      <w:outlineLvl w:val="2"/>
    </w:pPr>
  </w:style>
  <w:style w:type="character" w:customStyle="1" w:styleId="DefaultParagraphFont0">
    <w:name w:val="Default Paragraph Font0"/>
    <w:uiPriority w:val="1"/>
    <w:semiHidden/>
    <w:unhideWhenUsed/>
  </w:style>
  <w:style w:type="table" w:customStyle="1" w:styleId="NormalTable0">
    <w:name w:val="Normal Table0"/>
    <w:uiPriority w:val="99"/>
    <w:semiHidden/>
    <w:unhideWhenUsed/>
    <w:tblPr>
      <w:tblInd w:w="0" w:type="dxa"/>
      <w:tblCellMar>
        <w:top w:w="0" w:type="dxa"/>
        <w:left w:w="108" w:type="dxa"/>
        <w:bottom w:w="0" w:type="dxa"/>
        <w:right w:w="108" w:type="dxa"/>
      </w:tblCellMar>
    </w:tblPr>
  </w:style>
  <w:style w:type="numbering" w:customStyle="1" w:styleId="NoList0">
    <w:name w:val="No List0"/>
    <w:uiPriority w:val="99"/>
    <w:semiHidden/>
    <w:unhideWhenUsed/>
  </w:style>
  <w:style w:type="paragraph" w:customStyle="1" w:styleId="header0">
    <w:name w:val="header0"/>
    <w:basedOn w:val="Normal"/>
    <w:link w:val="HeaderChar"/>
    <w:uiPriority w:val="99"/>
    <w:pPr>
      <w:tabs>
        <w:tab w:val="center" w:pos="4536"/>
        <w:tab w:val="right" w:pos="9072"/>
      </w:tabs>
    </w:pPr>
  </w:style>
  <w:style w:type="paragraph" w:customStyle="1" w:styleId="footer0">
    <w:name w:val="footer0"/>
    <w:basedOn w:val="Normal"/>
    <w:link w:val="FooterChar"/>
    <w:uiPriority w:val="99"/>
    <w:pPr>
      <w:tabs>
        <w:tab w:val="center" w:pos="4536"/>
        <w:tab w:val="right" w:pos="9072"/>
      </w:tabs>
    </w:pPr>
  </w:style>
  <w:style w:type="paragraph" w:customStyle="1" w:styleId="ListParagraph0">
    <w:name w:val="List Paragraph0"/>
    <w:basedOn w:val="Normal"/>
    <w:uiPriority w:val="34"/>
    <w:qFormat/>
    <w:rsid w:val="00BD0566"/>
    <w:pPr>
      <w:ind w:left="1434" w:hanging="357"/>
      <w:contextualSpacing/>
    </w:pPr>
    <w:rPr>
      <w:rFonts w:eastAsia="Calibri" w:cs="Times New Roman"/>
      <w:szCs w:val="22"/>
      <w:lang w:eastAsia="en-US"/>
    </w:rPr>
  </w:style>
  <w:style w:type="character" w:customStyle="1" w:styleId="FooterChar">
    <w:name w:val="Footer Char"/>
    <w:link w:val="footer0"/>
    <w:uiPriority w:val="99"/>
    <w:rsid w:val="00633C84"/>
  </w:style>
  <w:style w:type="paragraph" w:customStyle="1" w:styleId="BalloonText0">
    <w:name w:val="Balloon Text0"/>
    <w:basedOn w:val="Normal"/>
    <w:link w:val="BalloonTextChar"/>
    <w:rsid w:val="009F76CD"/>
    <w:rPr>
      <w:rFonts w:ascii="Tahoma" w:hAnsi="Tahoma" w:cs="Tahoma"/>
      <w:sz w:val="16"/>
      <w:szCs w:val="16"/>
    </w:rPr>
  </w:style>
  <w:style w:type="character" w:customStyle="1" w:styleId="BalloonTextChar">
    <w:name w:val="Balloon Text Char"/>
    <w:link w:val="BalloonText0"/>
    <w:rsid w:val="009F76CD"/>
    <w:rPr>
      <w:rFonts w:ascii="Tahoma" w:hAnsi="Tahoma" w:cs="Tahoma"/>
      <w:sz w:val="16"/>
      <w:szCs w:val="16"/>
    </w:rPr>
  </w:style>
  <w:style w:type="table" w:customStyle="1" w:styleId="TableGrid0">
    <w:name w:val="Table Grid0"/>
    <w:basedOn w:val="NormalTable0"/>
    <w:uiPriority w:val="39"/>
    <w:rsid w:val="00647E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yperlink0">
    <w:name w:val="Hyperlink0"/>
    <w:uiPriority w:val="99"/>
    <w:unhideWhenUsed/>
    <w:rsid w:val="00647E41"/>
    <w:rPr>
      <w:color w:val="0000FF"/>
      <w:u w:val="single"/>
    </w:rPr>
  </w:style>
  <w:style w:type="paragraph" w:customStyle="1" w:styleId="NormalWeb0">
    <w:name w:val="Normal (Web)0"/>
    <w:basedOn w:val="Normal"/>
    <w:uiPriority w:val="99"/>
    <w:unhideWhenUsed/>
    <w:rsid w:val="00647E41"/>
    <w:pPr>
      <w:spacing w:before="100" w:beforeAutospacing="1" w:after="100" w:afterAutospacing="1"/>
    </w:pPr>
    <w:rPr>
      <w:szCs w:val="24"/>
    </w:rPr>
  </w:style>
  <w:style w:type="paragraph" w:customStyle="1" w:styleId="Title0">
    <w:name w:val="Title0"/>
    <w:basedOn w:val="heading20"/>
    <w:next w:val="Normal"/>
    <w:link w:val="TitleChar"/>
    <w:qFormat/>
    <w:rsid w:val="00E71832"/>
    <w:rPr>
      <w:sz w:val="32"/>
      <w:szCs w:val="40"/>
    </w:rPr>
  </w:style>
  <w:style w:type="character" w:customStyle="1" w:styleId="TitleChar">
    <w:name w:val="Title Char"/>
    <w:link w:val="Title0"/>
    <w:rsid w:val="00E71832"/>
    <w:rPr>
      <w:rFonts w:ascii="Arial" w:hAnsi="Arial" w:cs="Arial"/>
      <w:b/>
      <w:sz w:val="32"/>
      <w:szCs w:val="40"/>
    </w:rPr>
  </w:style>
  <w:style w:type="paragraph" w:customStyle="1" w:styleId="TOCHeading0">
    <w:name w:val="TOC Heading0"/>
    <w:basedOn w:val="heading10"/>
    <w:next w:val="Normal"/>
    <w:uiPriority w:val="39"/>
    <w:unhideWhenUsed/>
    <w:qFormat/>
    <w:rsid w:val="00E71832"/>
    <w:pPr>
      <w:keepNext/>
      <w:keepLines/>
      <w:outlineLvl w:val="9"/>
    </w:pPr>
    <w:rPr>
      <w:rFonts w:eastAsia="Times New Roman" w:cs="Times New Roman"/>
      <w:b w:val="0"/>
      <w:bCs/>
      <w:color w:val="365F91"/>
      <w:sz w:val="22"/>
      <w:u w:val="single"/>
      <w:lang w:eastAsia="sv-SE"/>
    </w:rPr>
  </w:style>
  <w:style w:type="paragraph" w:customStyle="1" w:styleId="toc20">
    <w:name w:val="toc 20"/>
    <w:basedOn w:val="Normal"/>
    <w:next w:val="Normal"/>
    <w:autoRedefine/>
    <w:uiPriority w:val="39"/>
    <w:rsid w:val="00332D94"/>
    <w:pPr>
      <w:ind w:left="260"/>
    </w:pPr>
  </w:style>
  <w:style w:type="paragraph" w:customStyle="1" w:styleId="toc10">
    <w:name w:val="toc 10"/>
    <w:basedOn w:val="Normal"/>
    <w:next w:val="Normal"/>
    <w:autoRedefine/>
    <w:uiPriority w:val="39"/>
    <w:rsid w:val="008160E0"/>
    <w:pPr>
      <w:tabs>
        <w:tab w:val="right" w:leader="dot" w:pos="4171"/>
      </w:tabs>
    </w:pPr>
    <w:rPr>
      <w:noProof/>
      <w:color w:val="1F497D" w:themeColor="text2"/>
      <w:sz w:val="20"/>
      <w:u w:val="single"/>
    </w:rPr>
  </w:style>
  <w:style w:type="character" w:customStyle="1" w:styleId="Heading1Char">
    <w:name w:val="Heading 1 Char"/>
    <w:basedOn w:val="DefaultParagraphFont0"/>
    <w:link w:val="heading10"/>
    <w:rsid w:val="00A479E9"/>
    <w:rPr>
      <w:rFonts w:ascii="Arial" w:eastAsia="Calibri" w:hAnsi="Arial" w:cs="Arial"/>
      <w:b/>
      <w:sz w:val="26"/>
      <w:szCs w:val="28"/>
      <w:lang w:eastAsia="en-US"/>
    </w:rPr>
  </w:style>
  <w:style w:type="character" w:customStyle="1" w:styleId="HeaderChar">
    <w:name w:val="Header Char"/>
    <w:basedOn w:val="DefaultParagraphFont0"/>
    <w:link w:val="header0"/>
    <w:uiPriority w:val="99"/>
    <w:rsid w:val="00E219F1"/>
    <w:rPr>
      <w:rFonts w:ascii="Arial" w:hAnsi="Arial" w:cs="Arial"/>
      <w:sz w:val="22"/>
      <w:szCs w:val="26"/>
    </w:rPr>
  </w:style>
  <w:style w:type="character" w:customStyle="1" w:styleId="SidhuvudChar">
    <w:name w:val="Sidhuvud Char"/>
    <w:basedOn w:val="Standardstycketeckensnitt"/>
    <w:link w:val="Sidhuvud"/>
    <w:uiPriority w:val="99"/>
    <w:rsid w:val="00E219F1"/>
    <w:rPr>
      <w:rFonts w:ascii="Arial" w:hAnsi="Arial" w:cs="Arial"/>
      <w:sz w:val="22"/>
      <w:szCs w:val="26"/>
    </w:rPr>
  </w:style>
  <w:style w:type="character" w:customStyle="1" w:styleId="normaltextrun">
    <w:name w:val="normaltextrun"/>
    <w:basedOn w:val="Standardstycketeckensnitt"/>
    <w:rsid w:val="00B66C97"/>
  </w:style>
  <w:style w:type="character" w:styleId="Olstomnmnande">
    <w:name w:val="Unresolved Mention"/>
    <w:basedOn w:val="Standardstycketeckensnitt"/>
    <w:uiPriority w:val="99"/>
    <w:semiHidden/>
    <w:unhideWhenUsed/>
    <w:rsid w:val="00B66C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59664780">
      <w:bodyDiv w:val="1"/>
      <w:marLeft w:val="0"/>
      <w:marRight w:val="0"/>
      <w:marTop w:val="0"/>
      <w:marBottom w:val="0"/>
      <w:divBdr>
        <w:top w:val="none" w:sz="0" w:space="0" w:color="auto"/>
        <w:left w:val="none" w:sz="0" w:space="0" w:color="auto"/>
        <w:bottom w:val="none" w:sz="0" w:space="0" w:color="auto"/>
        <w:right w:val="none" w:sz="0" w:space="0" w:color="auto"/>
      </w:divBdr>
      <w:divsChild>
        <w:div w:id="1485929772">
          <w:marLeft w:val="0"/>
          <w:marRight w:val="0"/>
          <w:marTop w:val="0"/>
          <w:marBottom w:val="0"/>
          <w:divBdr>
            <w:top w:val="none" w:sz="0" w:space="0" w:color="auto"/>
            <w:left w:val="none" w:sz="0" w:space="0" w:color="auto"/>
            <w:bottom w:val="none" w:sz="0" w:space="0" w:color="auto"/>
            <w:right w:val="none" w:sz="0" w:space="0" w:color="auto"/>
          </w:divBdr>
          <w:divsChild>
            <w:div w:id="218244688">
              <w:marLeft w:val="0"/>
              <w:marRight w:val="0"/>
              <w:marTop w:val="0"/>
              <w:marBottom w:val="0"/>
              <w:divBdr>
                <w:top w:val="none" w:sz="0" w:space="0" w:color="auto"/>
                <w:left w:val="none" w:sz="0" w:space="0" w:color="auto"/>
                <w:bottom w:val="none" w:sz="0" w:space="0" w:color="auto"/>
                <w:right w:val="none" w:sz="0" w:space="0" w:color="auto"/>
              </w:divBdr>
              <w:divsChild>
                <w:div w:id="698626512">
                  <w:marLeft w:val="0"/>
                  <w:marRight w:val="0"/>
                  <w:marTop w:val="0"/>
                  <w:marBottom w:val="0"/>
                  <w:divBdr>
                    <w:top w:val="none" w:sz="0" w:space="0" w:color="auto"/>
                    <w:left w:val="none" w:sz="0" w:space="0" w:color="auto"/>
                    <w:bottom w:val="none" w:sz="0" w:space="0" w:color="auto"/>
                    <w:right w:val="none" w:sz="0" w:space="0" w:color="auto"/>
                  </w:divBdr>
                  <w:divsChild>
                    <w:div w:id="1710646250">
                      <w:marLeft w:val="0"/>
                      <w:marRight w:val="0"/>
                      <w:marTop w:val="0"/>
                      <w:marBottom w:val="0"/>
                      <w:divBdr>
                        <w:top w:val="none" w:sz="0" w:space="0" w:color="auto"/>
                        <w:left w:val="none" w:sz="0" w:space="0" w:color="auto"/>
                        <w:bottom w:val="none" w:sz="0" w:space="0" w:color="auto"/>
                        <w:right w:val="none" w:sz="0" w:space="0" w:color="auto"/>
                      </w:divBdr>
                      <w:divsChild>
                        <w:div w:id="1398241157">
                          <w:marLeft w:val="0"/>
                          <w:marRight w:val="0"/>
                          <w:marTop w:val="0"/>
                          <w:marBottom w:val="0"/>
                          <w:divBdr>
                            <w:top w:val="none" w:sz="0" w:space="0" w:color="auto"/>
                            <w:left w:val="none" w:sz="0" w:space="0" w:color="auto"/>
                            <w:bottom w:val="none" w:sz="0" w:space="0" w:color="auto"/>
                            <w:right w:val="none" w:sz="0" w:space="0" w:color="auto"/>
                          </w:divBdr>
                          <w:divsChild>
                            <w:div w:id="859127090">
                              <w:marLeft w:val="0"/>
                              <w:marRight w:val="0"/>
                              <w:marTop w:val="0"/>
                              <w:marBottom w:val="0"/>
                              <w:divBdr>
                                <w:top w:val="none" w:sz="0" w:space="0" w:color="auto"/>
                                <w:left w:val="none" w:sz="0" w:space="0" w:color="auto"/>
                                <w:bottom w:val="none" w:sz="0" w:space="0" w:color="auto"/>
                                <w:right w:val="none" w:sz="0" w:space="0" w:color="auto"/>
                              </w:divBdr>
                              <w:divsChild>
                                <w:div w:id="724260186">
                                  <w:marLeft w:val="0"/>
                                  <w:marRight w:val="0"/>
                                  <w:marTop w:val="0"/>
                                  <w:marBottom w:val="0"/>
                                  <w:divBdr>
                                    <w:top w:val="none" w:sz="0" w:space="0" w:color="auto"/>
                                    <w:left w:val="none" w:sz="0" w:space="0" w:color="auto"/>
                                    <w:bottom w:val="none" w:sz="0" w:space="0" w:color="auto"/>
                                    <w:right w:val="none" w:sz="0" w:space="0" w:color="auto"/>
                                  </w:divBdr>
                                </w:div>
                                <w:div w:id="1315256916">
                                  <w:marLeft w:val="0"/>
                                  <w:marRight w:val="0"/>
                                  <w:marTop w:val="0"/>
                                  <w:marBottom w:val="0"/>
                                  <w:divBdr>
                                    <w:top w:val="none" w:sz="0" w:space="0" w:color="auto"/>
                                    <w:left w:val="none" w:sz="0" w:space="0" w:color="auto"/>
                                    <w:bottom w:val="none" w:sz="0" w:space="0" w:color="auto"/>
                                    <w:right w:val="none" w:sz="0" w:space="0" w:color="auto"/>
                                  </w:divBdr>
                                  <w:divsChild>
                                    <w:div w:id="195339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4705972">
      <w:bodyDiv w:val="1"/>
      <w:marLeft w:val="0"/>
      <w:marRight w:val="0"/>
      <w:marTop w:val="0"/>
      <w:marBottom w:val="0"/>
      <w:divBdr>
        <w:top w:val="none" w:sz="0" w:space="0" w:color="auto"/>
        <w:left w:val="none" w:sz="0" w:space="0" w:color="auto"/>
        <w:bottom w:val="none" w:sz="0" w:space="0" w:color="auto"/>
        <w:right w:val="none" w:sz="0" w:space="0" w:color="auto"/>
      </w:divBdr>
    </w:div>
    <w:div w:id="1471707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yperlink" Target="https://www.fresenius-kabi.com/se/documents/FKS_DI_021_06_2022_descutan_tvattinstruktion_patient_svenska.pdf" TargetMode="Externa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yperlink" Target="https://www.folkhalsomyndigheten.se/publikationer-och-material/publikationsarkiv/a/att-forebygga-vardrelaterade-infektioner-ett-kunskapsunderlag/" TargetMode="Externa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www.fass.se/LIF/startpage" TargetMode="External"/><Relationship Id="rId29"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4.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yperlink" Target="https://lof.se/filer/Riskfaktorer-samt-optimering.pdf" TargetMode="External"/><Relationship Id="rId28" Type="http://schemas.openxmlformats.org/officeDocument/2006/relationships/header" Target="header6.xml"/><Relationship Id="rId10" Type="http://schemas.openxmlformats.org/officeDocument/2006/relationships/footnotes" Target="footnotes.xml"/><Relationship Id="rId19" Type="http://schemas.openxmlformats.org/officeDocument/2006/relationships/hyperlink" Target="https://www.molnlycke.se/siteassets/master-and-local-markets/documents/sweden/surgical-documents/hibiscrub-tvattinstruktion_svenska_0818.pdf"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yperlink" Target="https://www.vardhandboken.se/vardhygien-infektioner-och-smittspridning/operationssjukvard/preoperativ-vard/" TargetMode="External"/><Relationship Id="rId27" Type="http://schemas.openxmlformats.org/officeDocument/2006/relationships/footer" Target="footer5.xml"/><Relationship Id="rId30"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gif"/></Relationships>
</file>

<file path=word/_rels/header4.xml.rels><?xml version="1.0" encoding="UTF-8" standalone="yes"?>
<Relationships xmlns="http://schemas.openxmlformats.org/package/2006/relationships"><Relationship Id="rId1" Type="http://schemas.openxmlformats.org/officeDocument/2006/relationships/image" Target="media/image2.gif"/></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TaxCatchAll xmlns="e5aeddd8-5520-4814-867e-4fc77320ac1b">
      <Value>4</Value>
      <Value>3</Value>
      <Value>9</Value>
      <Value>8</Value>
    </TaxCatchAll>
    <FSCD_DocumentTypeTags xmlns="6a6e3e53-7738-4681-96e2-a07ff9e59365">
      <Terms xmlns="http://schemas.microsoft.com/office/infopath/2007/PartnerControls">
        <TermInfo xmlns="http://schemas.microsoft.com/office/infopath/2007/PartnerControls">
          <TermName xmlns="http://schemas.microsoft.com/office/infopath/2007/PartnerControls">Vårdriktlinje</TermName>
          <TermId xmlns="http://schemas.microsoft.com/office/infopath/2007/PartnerControls">5b1a4777-d19f-4f91-a020-c43668b3d63f</TermId>
        </TermInfo>
      </Terms>
    </FSCD_DocumentTypeTags>
    <ed5dcbbc6bf447f4914095867a924d91 xmlns="e5aeddd8-5520-4814-867e-4fc77320ac1b">
      <Terms xmlns="http://schemas.microsoft.com/office/infopath/2007/PartnerControls">
        <TermInfo xmlns="http://schemas.microsoft.com/office/infopath/2007/PartnerControls">
          <TermName xmlns="http://schemas.microsoft.com/office/infopath/2007/PartnerControls">Vårdhygien</TermName>
          <TermId xmlns="http://schemas.microsoft.com/office/infopath/2007/PartnerControls">c16840ad-041a-495c-bd40-9a9bae3c7c03</TermId>
        </TermInfo>
      </Terms>
    </ed5dcbbc6bf447f4914095867a924d91>
    <FSCD_DocumentIssuer xmlns="e5aeddd8-5520-4814-867e-4fc77320ac1b">
      <UserInfo>
        <DisplayName>Johansson Ann-Christin E ADH MIB</DisplayName>
        <AccountId>19</AccountId>
        <AccountType/>
      </UserInfo>
    </FSCD_DocumentIssuer>
    <ee50fad4eda94efda36fd5e8c58dd7d8 xmlns="e5aeddd8-5520-4814-867e-4fc77320ac1b">
      <Terms xmlns="http://schemas.microsoft.com/office/infopath/2007/PartnerControls"/>
    </ee50fad4eda94efda36fd5e8c58dd7d8>
    <FSCD_DocumentOwner xmlns="e5aeddd8-5520-4814-867e-4fc77320ac1b">
      <UserInfo>
        <DisplayName>Johansson Peter X ADH MIB</DisplayName>
        <AccountId>15</AccountId>
        <AccountType/>
      </UserInfo>
    </FSCD_DocumentOwner>
    <oe6f152a69c245ad8d27926023935b64 xmlns="e5aeddd8-5520-4814-867e-4fc77320ac1b">
      <Terms xmlns="http://schemas.microsoft.com/office/infopath/2007/PartnerControls">
        <TermInfo xmlns="http://schemas.microsoft.com/office/infopath/2007/PartnerControls">
          <TermName xmlns="http://schemas.microsoft.com/office/infopath/2007/PartnerControls">Region Halland</TermName>
          <TermId xmlns="http://schemas.microsoft.com/office/infopath/2007/PartnerControls">d72d8b1f-b373-4815-ab51-a5608c837237</TermId>
        </TermInfo>
      </Terms>
    </oe6f152a69c245ad8d27926023935b64>
    <b32c95ecd78948a7880b638024170a9c xmlns="e5aeddd8-5520-4814-867e-4fc77320ac1b">
      <Terms xmlns="http://schemas.microsoft.com/office/infopath/2007/PartnerControls"/>
    </b32c95ecd78948a7880b638024170a9c>
    <RHI_AppliesToOrganizationString xmlns="e5aeddd8-5520-4814-867e-4fc77320ac1b">Region Halland</RHI_AppliesToOrganizationString>
    <RHI_CoAuthorsMulti xmlns="e5aeddd8-5520-4814-867e-4fc77320ac1b">
      <UserInfo>
        <DisplayName/>
        <AccountId xsi:nil="true"/>
        <AccountType/>
      </UserInfo>
    </RHI_CoAuthorsMulti>
    <RHI_ReviewersMulti xmlns="e5aeddd8-5520-4814-867e-4fc77320ac1b">
      <UserInfo>
        <DisplayName/>
        <AccountId xsi:nil="true"/>
        <AccountType/>
      </UserInfo>
    </RHI_ReviewersMulti>
    <FSCD_PublishingInfo xmlns="e5aeddd8-5520-4814-867e-4fc77320ac1b">Publicerad</FSCD_PublishingInfo>
    <da1876de5c294dbea4990ca675aa88b3 xmlns="e5aeddd8-5520-4814-867e-4fc77320ac1b">
      <Terms xmlns="http://schemas.microsoft.com/office/infopath/2007/PartnerControls">
        <TermInfo xmlns="http://schemas.microsoft.com/office/infopath/2007/PartnerControls">
          <TermName xmlns="http://schemas.microsoft.com/office/infopath/2007/PartnerControls">Regional samordnande chefläkare</TermName>
          <TermId xmlns="http://schemas.microsoft.com/office/infopath/2007/PartnerControls">bf85a382-4201-4521-b7f6-89f506dead7b</TermId>
        </TermInfo>
      </Terms>
    </da1876de5c294dbea4990ca675aa88b3>
    <RHI_ApproverDisplay xmlns="e5aeddd8-5520-4814-867e-4fc77320ac1b">Regional samordnande chefläkare</RHI_ApproverDisplay>
    <RHI_ApprovedDate xmlns="e5aeddd8-5520-4814-867e-4fc77320ac1b">2021-10-24T22:00:00+00:00</RHI_ApprovedDate>
    <FSCD_Source xmlns="e5aeddd8-5520-4814-867e-4fc77320ac1b">c6e37928-e5df-4cda-8b3f-96e85adf3531#b0bcfaf8-c0c9-4068-b939-646127bfc391</FSCD_Source>
    <FSCD_DocumentEdition xmlns="e5aeddd8-5520-4814-867e-4fc77320ac1b">6</FSCD_DocumentEdition>
    <FSCD_ApprovedBy xmlns="e5aeddd8-5520-4814-867e-4fc77320ac1b">
      <UserInfo>
        <DisplayName/>
        <AccountId>15</AccountId>
        <AccountType/>
      </UserInfo>
    </FSCD_ApprovedBy>
    <FSCD_DocumentId xmlns="e5aeddd8-5520-4814-867e-4fc77320ac1b">a859df7e-5d4c-4d58-a715-9fbc8bdfc7f3</FSCD_DocumentId>
    <FSCD_IsPublished xmlns="e5aeddd8-5520-4814-867e-4fc77320ac1b">6.0</FSCD_IsPublished>
    <PublishingExpirationDate xmlns="6a6e3e53-7738-4681-96e2-a07ff9e59365" xsi:nil="true"/>
    <PublishingStartDate xmlns="6a6e3e53-7738-4681-96e2-a07ff9e59365" xsi:nil="true"/>
    <RHI_CD_Classification xmlns="e5aeddd8-5520-4814-867e-4fc77320ac1b">1</RHI_CD_Classification>
    <RHI_ApproverDisplay_Temp xmlns="6a6e3e53-7738-4681-96e2-a07ff9e59365">Regional samordnande chefläkare</RHI_ApproverDisplay_Temp>
    <RHI_ApprovedRole_Temp xmlns="6a6e3e53-7738-4681-96e2-a07ff9e59365">Regional samordnande chefläkare</RHI_ApprovedRole_Temp>
    <RHI_ApprovedDate_Temp xmlns="6a6e3e53-7738-4681-96e2-a07ff9e59365">2021-10-24T22:00:00+00:00</RHI_ApprovedDate_Temp>
    <FSCD_DocumentId_Temp xmlns="6a6e3e53-7738-4681-96e2-a07ff9e59365">a859df7e-5d4c-4d58-a715-9fbc8bdfc7f3</FSCD_DocumentId_Temp>
    <FSCD_DocumentEdition_Temp xmlns="6a6e3e53-7738-4681-96e2-a07ff9e59365">6</FSCD_DocumentEdition_Temp>
    <FSCD_ReviewReminder xmlns="e5aeddd8-5520-4814-867e-4fc77320ac1b">12</FSCD_ReviewRemind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Styrt dokument" ma:contentTypeID="0x010100CA7809E68A9F3B4E90F5565C6912959D0034335B963D036442951CC4BEE6CA28E0" ma:contentTypeVersion="26" ma:contentTypeDescription="Skapa ett nytt styrd dokument." ma:contentTypeScope="" ma:versionID="4457fb97cad31a6048bff3594e82e212">
  <xsd:schema xmlns:xsd="http://www.w3.org/2001/XMLSchema" xmlns:xs="http://www.w3.org/2001/XMLSchema" xmlns:p="http://schemas.microsoft.com/office/2006/metadata/properties" xmlns:ns2="e5aeddd8-5520-4814-867e-4fc77320ac1b" xmlns:ns3="6a6e3e53-7738-4681-96e2-a07ff9e59365" targetNamespace="http://schemas.microsoft.com/office/2006/metadata/properties" ma:root="true" ma:fieldsID="3d09eac479c5de6494e51cfbcc582e0f" ns2:_="" ns3:_="">
    <xsd:import namespace="e5aeddd8-5520-4814-867e-4fc77320ac1b"/>
    <xsd:import namespace="6a6e3e53-7738-4681-96e2-a07ff9e59365"/>
    <xsd:element name="properties">
      <xsd:complexType>
        <xsd:sequence>
          <xsd:element name="documentManagement">
            <xsd:complexType>
              <xsd:all>
                <xsd:element ref="ns2:FSCD_DocumentIssuer"/>
                <xsd:element ref="ns2:RHI_CoAuthorsMulti" minOccurs="0"/>
                <xsd:element ref="ns2:FSCD_DocumentOwner"/>
                <xsd:element ref="ns2:FSCD_DocumentId" minOccurs="0"/>
                <xsd:element ref="ns2:FSCD_ReviewReminder" minOccurs="0"/>
                <xsd:element ref="ns2:FSCD_ApprovedBy" minOccurs="0"/>
                <xsd:element ref="ns2:FSCD_DocumentEdition" minOccurs="0"/>
                <xsd:element ref="ns2:FSCD_DocumentInfo" minOccurs="0"/>
                <xsd:element ref="ns2:FSCD_Source" minOccurs="0"/>
                <xsd:element ref="ns2:FSCD_PublishingInfo" minOccurs="0"/>
                <xsd:element ref="ns2:FSCD_IsPublished" minOccurs="0"/>
                <xsd:element ref="ns2:RHI_ReviewersMulti" minOccurs="0"/>
                <xsd:element ref="ns2:RHI_ApprovedDate" minOccurs="0"/>
                <xsd:element ref="ns2:RHI_ApproverDisplay" minOccurs="0"/>
                <xsd:element ref="ns2:RHI_AppliesToOrganizationString" minOccurs="0"/>
                <xsd:element ref="ns2:TaxCatchAll" minOccurs="0"/>
                <xsd:element ref="ns3:PublishingStartDate" minOccurs="0"/>
                <xsd:element ref="ns3:PublishingExpirationDate" minOccurs="0"/>
                <xsd:element ref="ns2:RHI_CD_Classification" minOccurs="0"/>
                <xsd:element ref="ns2:da1876de5c294dbea4990ca675aa88b3" minOccurs="0"/>
                <xsd:element ref="ns2:TaxCatchAllLabel" minOccurs="0"/>
                <xsd:element ref="ns2:ed5dcbbc6bf447f4914095867a924d91" minOccurs="0"/>
                <xsd:element ref="ns2:b32c95ecd78948a7880b638024170a9c" minOccurs="0"/>
                <xsd:element ref="ns2:ee50fad4eda94efda36fd5e8c58dd7d8" minOccurs="0"/>
                <xsd:element ref="ns2:oe6f152a69c245ad8d27926023935b64" minOccurs="0"/>
                <xsd:element ref="ns3:FSCD_DocumentTypeTags" minOccurs="0"/>
                <xsd:element ref="ns3:RHI_ApprovedRole_Temp" minOccurs="0"/>
                <xsd:element ref="ns3:RHI_ApprovedDate_Temp" minOccurs="0"/>
                <xsd:element ref="ns3:RHI_ApproverDisplay_Temp" minOccurs="0"/>
                <xsd:element ref="ns3:FSCD_DocumentEdition_Temp" minOccurs="0"/>
                <xsd:element ref="ns3:FSCD_DocumentId_Tem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aeddd8-5520-4814-867e-4fc77320ac1b" elementFormDefault="qualified">
    <xsd:import namespace="http://schemas.microsoft.com/office/2006/documentManagement/types"/>
    <xsd:import namespace="http://schemas.microsoft.com/office/infopath/2007/PartnerControls"/>
    <xsd:element name="FSCD_DocumentIssuer" ma:index="2" ma:displayName="Huvudförfattare" ma:SharePointGroup="0" ma:internalName="FSCD_DocumentIssu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RHI_CoAuthorsMulti" ma:index="3" nillable="true" ma:displayName="Medförfattare" ma:SearchPeopleOnly="false" ma:SharePointGroup="0" ma:internalName="RHI_CoAuthorsMulti"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SCD_DocumentOwner" ma:index="4" ma:displayName="Redaktör" ma:SharePointGroup="14" ma:internalName="FSCD_Document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FSCD_DocumentId" ma:index="10" nillable="true" ma:displayName="Dokument-Id" ma:hidden="true" ma:internalName="FSCD_DocumentId" ma:readOnly="true">
      <xsd:simpleType>
        <xsd:restriction base="dms:Text"/>
      </xsd:simpleType>
    </xsd:element>
    <xsd:element name="FSCD_ReviewReminder" ma:index="11" nillable="true" ma:displayName="Granskningspåminnelse" ma:default="12" ma:description="Antal månader från publiceringsdatum" ma:hidden="true" ma:internalName="FSCD_ReviewReminder" ma:readOnly="true" ma:percentage="FALSE">
      <xsd:simpleType>
        <xsd:restriction base="dms:Number">
          <xsd:maxInclusive value="999"/>
          <xsd:minInclusive value="0"/>
        </xsd:restriction>
      </xsd:simpleType>
    </xsd:element>
    <xsd:element name="FSCD_ApprovedBy" ma:index="12" nillable="true" ma:displayName="Godkänd av" ma:SharePointGroup="0" ma:internalName="FSCD_ApprovedBy"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SCD_DocumentEdition" ma:index="13" nillable="true" ma:displayName="Dokumentutgåva" ma:internalName="FSCD_DocumentEdition" ma:readOnly="true" ma:percentage="FALSE">
      <xsd:simpleType>
        <xsd:restriction base="dms:Number"/>
      </xsd:simpleType>
    </xsd:element>
    <xsd:element name="FSCD_DocumentInfo" ma:index="14" nillable="true" ma:displayName="Dokumentinfo" ma:internalName="FSCD_DocumentInfo" ma:readOnly="true">
      <xsd:simpleType>
        <xsd:restriction base="dms:Note">
          <xsd:maxLength value="255"/>
        </xsd:restriction>
      </xsd:simpleType>
    </xsd:element>
    <xsd:element name="FSCD_Source" ma:index="15" nillable="true" ma:displayName="Källa" ma:hidden="true" ma:internalName="FSCD_Source" ma:readOnly="true">
      <xsd:simpleType>
        <xsd:restriction base="dms:Text"/>
      </xsd:simpleType>
    </xsd:element>
    <xsd:element name="FSCD_PublishingInfo" ma:index="16" nillable="true" ma:displayName="Dokumentstatus" ma:default="Utkast" ma:internalName="FSCD_PublishingInfo" ma:readOnly="true">
      <xsd:simpleType>
        <xsd:restriction base="dms:Text"/>
      </xsd:simpleType>
    </xsd:element>
    <xsd:element name="FSCD_IsPublished" ma:index="17" nillable="true" ma:displayName="Publicerad" ma:default="Ej publicerad" ma:hidden="true" ma:internalName="FSCD_IsPublished" ma:readOnly="false">
      <xsd:simpleType>
        <xsd:restriction base="dms:Text"/>
      </xsd:simpleType>
    </xsd:element>
    <xsd:element name="RHI_ReviewersMulti" ma:index="18" nillable="true" ma:displayName="Granskare" ma:hidden="true" ma:SearchPeopleOnly="false" ma:SharePointGroup="0" ma:internalName="RHI_ReviewersMulti"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HI_ApprovedDate" ma:index="19" nillable="true" ma:displayName="Fastställd" ma:format="DateOnly" ma:hidden="true" ma:internalName="RHI_ApprovedDate" ma:readOnly="true">
      <xsd:simpleType>
        <xsd:restriction base="dms:DateTime"/>
      </xsd:simpleType>
    </xsd:element>
    <xsd:element name="RHI_ApproverDisplay" ma:index="21" nillable="true" ma:displayName="Fastställd av" ma:internalName="RHI_ApproverDisplay" ma:readOnly="true">
      <xsd:simpleType>
        <xsd:restriction base="dms:Text"/>
      </xsd:simpleType>
    </xsd:element>
    <xsd:element name="RHI_AppliesToOrganizationString" ma:index="22" nillable="true" ma:displayName="Gäller för-sträng" ma:hidden="true" ma:internalName="RHI_AppliesToOrganizationString" ma:readOnly="true">
      <xsd:simpleType>
        <xsd:restriction base="dms:Note"/>
      </xsd:simpleType>
    </xsd:element>
    <xsd:element name="TaxCatchAll" ma:index="23" nillable="true" ma:displayName="Taxonomy Catch All Column" ma:hidden="true" ma:list="{78358ac6-f33d-47f3-bd4d-fc79b199c03f}" ma:internalName="TaxCatchAll" ma:readOnly="false" ma:showField="CatchAllData" ma:web="e5aeddd8-5520-4814-867e-4fc77320ac1b">
      <xsd:complexType>
        <xsd:complexContent>
          <xsd:extension base="dms:MultiChoiceLookup">
            <xsd:sequence>
              <xsd:element name="Value" type="dms:Lookup" maxOccurs="unbounded" minOccurs="0" nillable="true"/>
            </xsd:sequence>
          </xsd:extension>
        </xsd:complexContent>
      </xsd:complexType>
    </xsd:element>
    <xsd:element name="RHI_CD_Classification" ma:index="32" nillable="true" ma:displayName="Klassificering" ma:default="1" ma:format="Dropdown" ma:internalName="RHI_CD_Classification" ma:readOnly="false">
      <xsd:simpleType>
        <xsd:restriction base="dms:Choice">
          <xsd:enumeration value="1"/>
          <xsd:enumeration value="2"/>
          <xsd:enumeration value="3"/>
        </xsd:restriction>
      </xsd:simpleType>
    </xsd:element>
    <xsd:element name="da1876de5c294dbea4990ca675aa88b3" ma:index="33" nillable="true" ma:taxonomy="true" ma:internalName="da1876de5c294dbea4990ca675aa88b3" ma:taxonomyFieldName="RHI_ApprovedRole" ma:displayName="Fastställanderoll" ma:readOnly="true" ma:fieldId="{da1876de-5c29-4dbe-a499-0ca675aa88b3}" ma:sspId="e2b25a3c-5420-47fb-901f-1f2eddde8d04" ma:termSetId="ce572771-5bc5-4d54-a189-3916ca958b0a" ma:anchorId="00000000-0000-0000-0000-000000000000" ma:open="false" ma:isKeyword="false">
      <xsd:complexType>
        <xsd:sequence>
          <xsd:element ref="pc:Terms" minOccurs="0" maxOccurs="1"/>
        </xsd:sequence>
      </xsd:complexType>
    </xsd:element>
    <xsd:element name="TaxCatchAllLabel" ma:index="34" nillable="true" ma:displayName="Taxonomy Catch All Column1" ma:hidden="true" ma:list="{78358ac6-f33d-47f3-bd4d-fc79b199c03f}" ma:internalName="TaxCatchAllLabel" ma:readOnly="true" ma:showField="CatchAllDataLabel" ma:web="e5aeddd8-5520-4814-867e-4fc77320ac1b">
      <xsd:complexType>
        <xsd:complexContent>
          <xsd:extension base="dms:MultiChoiceLookup">
            <xsd:sequence>
              <xsd:element name="Value" type="dms:Lookup" maxOccurs="unbounded" minOccurs="0" nillable="true"/>
            </xsd:sequence>
          </xsd:extension>
        </xsd:complexContent>
      </xsd:complexType>
    </xsd:element>
    <xsd:element name="ed5dcbbc6bf447f4914095867a924d91" ma:index="35" nillable="true" ma:taxonomy="true" ma:internalName="ed5dcbbc6bf447f4914095867a924d91" ma:taxonomyFieldName="RHI_MeSHMulti" ma:displayName="Medicinsk term" ma:readOnly="false" ma:fieldId="{ed5dcbbc-6bf4-47f4-9140-95867a924d91}" ma:taxonomyMulti="true" ma:sspId="e2b25a3c-5420-47fb-901f-1f2eddde8d04" ma:termSetId="423083b3-43eb-406e-86aa-4e3d8fc32b54" ma:anchorId="00000000-0000-0000-0000-000000000000" ma:open="false" ma:isKeyword="false">
      <xsd:complexType>
        <xsd:sequence>
          <xsd:element ref="pc:Terms" minOccurs="0" maxOccurs="1"/>
        </xsd:sequence>
      </xsd:complexType>
    </xsd:element>
    <xsd:element name="b32c95ecd78948a7880b638024170a9c" ma:index="36" nillable="true" ma:taxonomy="true" ma:internalName="b32c95ecd78948a7880b638024170a9c" ma:taxonomyFieldName="RHI_KeywordsMulti" ma:displayName="Nyckelord" ma:readOnly="false" ma:fieldId="{b32c95ec-d789-48a7-880b-638024170a9c}" ma:taxonomyMulti="true" ma:sspId="e2b25a3c-5420-47fb-901f-1f2eddde8d04" ma:termSetId="caef66ac-b619-4384-baad-3f68f3950f1f" ma:anchorId="00000000-0000-0000-0000-000000000000" ma:open="false" ma:isKeyword="false">
      <xsd:complexType>
        <xsd:sequence>
          <xsd:element ref="pc:Terms" minOccurs="0" maxOccurs="1"/>
        </xsd:sequence>
      </xsd:complexType>
    </xsd:element>
    <xsd:element name="ee50fad4eda94efda36fd5e8c58dd7d8" ma:index="37" nillable="true" ma:taxonomy="true" ma:internalName="ee50fad4eda94efda36fd5e8c58dd7d8" ma:taxonomyFieldName="RHI_MSChapter" ma:displayName="Kapitel" ma:readOnly="false" ma:fieldId="{ee50fad4-eda9-4efd-a36f-d5e8c58dd7d8}" ma:sspId="e2b25a3c-5420-47fb-901f-1f2eddde8d04" ma:termSetId="9e11150e-214c-403f-98ff-55deb17a83a0" ma:anchorId="00000000-0000-0000-0000-000000000000" ma:open="false" ma:isKeyword="false">
      <xsd:complexType>
        <xsd:sequence>
          <xsd:element ref="pc:Terms" minOccurs="0" maxOccurs="1"/>
        </xsd:sequence>
      </xsd:complexType>
    </xsd:element>
    <xsd:element name="oe6f152a69c245ad8d27926023935b64" ma:index="38" ma:taxonomy="true" ma:internalName="oe6f152a69c245ad8d27926023935b64" ma:taxonomyFieldName="RHI_AppliesToOrganizationMulti" ma:displayName="Gäller för" ma:readOnly="false" ma:fieldId="{8e6f152a-69c2-45ad-8d27-926023935b64}" ma:taxonomyMulti="true" ma:sspId="e2b25a3c-5420-47fb-901f-1f2eddde8d04" ma:termSetId="5ed36565-9882-4f0a-9887-8267b469465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a6e3e53-7738-4681-96e2-a07ff9e59365" elementFormDefault="qualified">
    <xsd:import namespace="http://schemas.microsoft.com/office/2006/documentManagement/types"/>
    <xsd:import namespace="http://schemas.microsoft.com/office/infopath/2007/PartnerControls"/>
    <xsd:element name="PublishingStartDate" ma:index="30" nillable="true" ma:displayName="Schemalagt startdatum" ma:description="" ma:format="DateTime" ma:internalName="PublishingStartDate" ma:readOnly="false">
      <xsd:simpleType>
        <xsd:restriction base="dms:Unknown"/>
      </xsd:simpleType>
    </xsd:element>
    <xsd:element name="PublishingExpirationDate" ma:index="31" nillable="true" ma:displayName="Schemalagt slutdatum" ma:description="" ma:format="DateTime" ma:internalName="PublishingExpirationDate" ma:readOnly="false">
      <xsd:simpleType>
        <xsd:restriction base="dms:Unknown"/>
      </xsd:simpleType>
    </xsd:element>
    <xsd:element name="FSCD_DocumentTypeTags" ma:index="39" ma:taxonomy="true" ma:internalName="FSCD_DocumentTypeTags" ma:taxonomyFieldName="FSCD_DocumentType" ma:displayName="Dokumenttyp" ma:readOnly="false" ma:fieldId="{6310c524-9ae4-45ea-b30b-9be00c027081}" ma:sspId="e2b25a3c-5420-47fb-901f-1f2eddde8d04" ma:termSetId="14e22875-7edd-4abf-b20f-0a1edb8a2684" ma:anchorId="00000000-0000-0000-0000-000000000000" ma:open="false" ma:isKeyword="false">
      <xsd:complexType>
        <xsd:sequence>
          <xsd:element ref="pc:Terms" minOccurs="0" maxOccurs="1"/>
        </xsd:sequence>
      </xsd:complexType>
    </xsd:element>
    <xsd:element name="RHI_ApprovedRole_Temp" ma:index="40" nillable="true" ma:displayName="rhFaststalländeroll" ma:internalName="RHI_ApprovedRole_Temp">
      <xsd:simpleType>
        <xsd:restriction base="dms:Text">
          <xsd:maxLength value="255"/>
        </xsd:restriction>
      </xsd:simpleType>
    </xsd:element>
    <xsd:element name="RHI_ApprovedDate_Temp" ma:index="41" nillable="true" ma:displayName="rhFastställd" ma:format="DateOnly" ma:internalName="RHI_ApprovedDate_Temp">
      <xsd:simpleType>
        <xsd:restriction base="dms:DateTime"/>
      </xsd:simpleType>
    </xsd:element>
    <xsd:element name="RHI_ApproverDisplay_Temp" ma:index="42" nillable="true" ma:displayName="rhFastställd av" ma:internalName="RHI_ApproverDisplay_Temp">
      <xsd:simpleType>
        <xsd:restriction base="dms:Text">
          <xsd:maxLength value="255"/>
        </xsd:restriction>
      </xsd:simpleType>
    </xsd:element>
    <xsd:element name="FSCD_DocumentEdition_Temp" ma:index="43" nillable="true" ma:displayName="rhDokumentutgåva" ma:internalName="FSCD_DocumentEdition_Temp">
      <xsd:simpleType>
        <xsd:restriction base="dms:Text">
          <xsd:maxLength value="255"/>
        </xsd:restriction>
      </xsd:simpleType>
    </xsd:element>
    <xsd:element name="FSCD_DocumentId_Temp" ma:index="44" nillable="true" ma:displayName="rhDocumentID" ma:internalName="FSCD_DocumentId_Temp">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Innehållstyp"/>
        <xsd:element ref="dc:title" maxOccurs="1" ma:index="0"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customXsn xmlns="http://schemas.microsoft.com/office/2006/metadata/customXsn">
  <xsnLocation/>
  <cached>True</cached>
  <openByDefault>True</openByDefault>
  <xsnScope/>
</customXsn>
</file>

<file path=customXml/itemProps1.xml><?xml version="1.0" encoding="utf-8"?>
<ds:datastoreItem xmlns:ds="http://schemas.openxmlformats.org/officeDocument/2006/customXml" ds:itemID="{73C6A869-F032-41F2-B112-37A19C979E2F}">
  <ds:schemaRefs>
    <ds:schemaRef ds:uri="http://purl.org/dc/terms/"/>
    <ds:schemaRef ds:uri="http://purl.org/dc/dcmitype/"/>
    <ds:schemaRef ds:uri="6a6e3e53-7738-4681-96e2-a07ff9e59365"/>
    <ds:schemaRef ds:uri="http://schemas.openxmlformats.org/package/2006/metadata/core-properties"/>
    <ds:schemaRef ds:uri="http://schemas.microsoft.com/office/2006/documentManagement/types"/>
    <ds:schemaRef ds:uri="http://www.w3.org/XML/1998/namespace"/>
    <ds:schemaRef ds:uri="http://schemas.microsoft.com/office/infopath/2007/PartnerControls"/>
    <ds:schemaRef ds:uri="e5aeddd8-5520-4814-867e-4fc77320ac1b"/>
    <ds:schemaRef ds:uri="http://schemas.microsoft.com/office/2006/metadata/properties"/>
    <ds:schemaRef ds:uri="http://purl.org/dc/elements/1.1/"/>
  </ds:schemaRefs>
</ds:datastoreItem>
</file>

<file path=customXml/itemProps2.xml><?xml version="1.0" encoding="utf-8"?>
<ds:datastoreItem xmlns:ds="http://schemas.openxmlformats.org/officeDocument/2006/customXml" ds:itemID="{CD720D38-0625-4D1B-AE78-193D47B43A22}">
  <ds:schemaRefs>
    <ds:schemaRef ds:uri="http://schemas.microsoft.com/sharepoint/v3/contenttype/forms"/>
  </ds:schemaRefs>
</ds:datastoreItem>
</file>

<file path=customXml/itemProps3.xml><?xml version="1.0" encoding="utf-8"?>
<ds:datastoreItem xmlns:ds="http://schemas.openxmlformats.org/officeDocument/2006/customXml" ds:itemID="{990B18A4-D627-4040-82FE-8B508D4B568D}">
  <ds:schemaRefs>
    <ds:schemaRef ds:uri="http://schemas.openxmlformats.org/officeDocument/2006/bibliography"/>
  </ds:schemaRefs>
</ds:datastoreItem>
</file>

<file path=customXml/itemProps4.xml><?xml version="1.0" encoding="utf-8"?>
<ds:datastoreItem xmlns:ds="http://schemas.openxmlformats.org/officeDocument/2006/customXml" ds:itemID="{43BB2D4C-170A-4E91-A2F7-05AD696F1C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aeddd8-5520-4814-867e-4fc77320ac1b"/>
    <ds:schemaRef ds:uri="6a6e3e53-7738-4681-96e2-a07ff9e593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B00F540-1FD5-400F-9157-8C1DA5869362}">
  <ds:schemaRefs>
    <ds:schemaRef ds:uri="http://schemas.microsoft.com/office/2006/metadata/customXsn"/>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1304</Words>
  <Characters>6913</Characters>
  <Application>Microsoft Office Word</Application>
  <DocSecurity>0</DocSecurity>
  <Lines>57</Lines>
  <Paragraphs>16</Paragraphs>
  <ScaleCrop>false</ScaleCrop>
  <Company>Microsoft</Company>
  <LinksUpToDate>false</LinksUpToDate>
  <CharactersWithSpaces>8201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Preoperativ helkroppsdesinfektion</dc:title>
  <dc:creator>Johansson Peter X AMD MIB</dc:creator>
  <cp:lastModifiedBy>Johansson Peter X ADH MIB</cp:lastModifiedBy>
  <cp:revision>18</cp:revision>
  <cp:lastPrinted>2013-06-04T11:54:00Z</cp:lastPrinted>
  <dcterms:created xsi:type="dcterms:W3CDTF">2014-11-20T10:15:00Z</dcterms:created>
  <dcterms:modified xsi:type="dcterms:W3CDTF">2024-10-31T13:26:00Z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0x010100CA7809E68A9F3B4E90F5565C6912959D0034335B963D036442951CC4BEE6CA28E0</vt:lpwstr>
  </property>
  <property fmtid="{D5CDD505-2E9C-101B-9397-08002B2CF9AE}" pid="3" name="FSCD_DocumentType">
    <vt:lpwstr>8;#Vårdriktlinje|5b1a4777-d19f-4f91-a020-c43668b3d63f</vt:lpwstr>
  </property>
  <property fmtid="{D5CDD505-2E9C-101B-9397-08002B2CF9AE}" pid="4" name="RHI_MSChapter">
    <vt:lpwstr/>
  </property>
  <property fmtid="{D5CDD505-2E9C-101B-9397-08002B2CF9AE}" pid="5" name="RHI_MeSHMulti">
    <vt:lpwstr>4;#Vårdhygien|c16840ad-041a-495c-bd40-9a9bae3c7c03</vt:lpwstr>
  </property>
  <property fmtid="{D5CDD505-2E9C-101B-9397-08002B2CF9AE}" pid="6" name="RHI_AppliesToOrganizationMulti">
    <vt:lpwstr>3;#Region Halland|d72d8b1f-b373-4815-ab51-a5608c837237</vt:lpwstr>
  </property>
  <property fmtid="{D5CDD505-2E9C-101B-9397-08002B2CF9AE}" pid="7" name="RHI_KeywordsMulti">
    <vt:lpwstr/>
  </property>
  <property fmtid="{D5CDD505-2E9C-101B-9397-08002B2CF9AE}" pid="8" name="RHI_ApprovedRole">
    <vt:lpwstr>9;#Regional samordnande chefläkare|bf85a382-4201-4521-b7f6-89f506dead7b</vt:lpwstr>
  </property>
  <property fmtid="{D5CDD505-2E9C-101B-9397-08002B2CF9AE}" pid="9" name="_dlc_DocIdItemGuid">
    <vt:lpwstr>a859df7e-5d4c-4d58-a715-9fbc8bdfc7f3</vt:lpwstr>
  </property>
  <property fmtid="{D5CDD505-2E9C-101B-9397-08002B2CF9AE}" pid="10" name="URL">
    <vt:lpwstr/>
  </property>
</Properties>
</file>