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181282" w:rsidP="00181282" w:rsidRDefault="00221958" w14:paraId="0363E77C" w14:textId="77777777">
      <w:pPr>
        <w:pStyle w:val="Rubrik"/>
      </w:pPr>
      <w:r>
        <w:t>T</w:t>
      </w:r>
      <w:r w:rsidRPr="00242236">
        <w:t>uberkulos</w:t>
      </w:r>
      <w:r>
        <w:t xml:space="preserve"> (lung- eller larynx)</w:t>
      </w:r>
      <w:r w:rsidRPr="00242236">
        <w:t xml:space="preserve">, </w:t>
      </w:r>
      <w:r>
        <w:t>M</w:t>
      </w:r>
      <w:r w:rsidRPr="00242236">
        <w:t>isstänkt eller konstaterad smittsam</w:t>
      </w:r>
      <w:r w:rsidRPr="00B60668" w:rsidR="00181282">
        <w:rPr>
          <w:b w:val="0"/>
          <w:noProof/>
        </w:rPr>
        <w:t xml:space="preserve"> </w:t>
      </w:r>
    </w:p>
    <w:p w:rsidR="008160E0" w:rsidP="00EA3323" w:rsidRDefault="008160E0" w14:paraId="2AB43A7E"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5F34C153" w14:textId="77777777">
      <w:pPr>
        <w:rPr>
          <w:b/>
        </w:rPr>
      </w:pPr>
    </w:p>
    <w:p w:rsidR="008160E0" w:rsidP="00EA3323" w:rsidRDefault="008160E0" w14:paraId="05E966EC" w14:textId="77777777">
      <w:pPr>
        <w:rPr>
          <w:b/>
        </w:rPr>
      </w:pPr>
      <w:r>
        <w:rPr>
          <w:b/>
        </w:rPr>
        <w:t>Hitta i dokumentet</w:t>
      </w:r>
    </w:p>
    <w:p w:rsidR="008160E0" w:rsidP="00EA3323" w:rsidRDefault="008160E0" w14:paraId="661E1013" w14:textId="77777777">
      <w:pPr>
        <w:rPr>
          <w:b/>
        </w:rPr>
      </w:pPr>
    </w:p>
    <w:p w:rsidR="008160E0" w:rsidP="00EA3323" w:rsidRDefault="008160E0" w14:paraId="2A5B866A"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45771B" w:rsidRDefault="008160E0" w14:paraId="3F1EE021" w14:textId="6B3D66DF">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81785840">
        <w:r w:rsidRPr="006315FE" w:rsidR="0045771B">
          <w:rPr>
            <w:rStyle w:val="Hyperlnk"/>
          </w:rPr>
          <w:t>Syfte</w:t>
        </w:r>
      </w:hyperlink>
    </w:p>
    <w:p w:rsidR="0045771B" w:rsidRDefault="0045771B" w14:paraId="1E891DD1" w14:textId="00096826">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1">
        <w:r w:rsidRPr="006315FE">
          <w:rPr>
            <w:rStyle w:val="Hyperlnk"/>
          </w:rPr>
          <w:t>Bakgrund</w:t>
        </w:r>
      </w:hyperlink>
    </w:p>
    <w:p w:rsidR="0045771B" w:rsidRDefault="0045771B" w14:paraId="0D49ADE0" w14:textId="3C4B1C34">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2">
        <w:r w:rsidRPr="006315FE">
          <w:rPr>
            <w:rStyle w:val="Hyperlnk"/>
          </w:rPr>
          <w:t>Smittsamhet</w:t>
        </w:r>
      </w:hyperlink>
    </w:p>
    <w:p w:rsidR="0045771B" w:rsidRDefault="0045771B" w14:paraId="5EA020C5" w14:textId="2D9562DD">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3">
        <w:r w:rsidRPr="006315FE">
          <w:rPr>
            <w:rStyle w:val="Hyperlnk"/>
          </w:rPr>
          <w:t>När finns misstanke om smittsam tuberkulos?</w:t>
        </w:r>
      </w:hyperlink>
    </w:p>
    <w:p w:rsidR="0045771B" w:rsidRDefault="0045771B" w14:paraId="401620D3" w14:textId="7ADD5979">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4">
        <w:r w:rsidRPr="006315FE">
          <w:rPr>
            <w:rStyle w:val="Hyperlnk"/>
          </w:rPr>
          <w:t>Smittfrihet</w:t>
        </w:r>
      </w:hyperlink>
    </w:p>
    <w:p w:rsidR="0045771B" w:rsidRDefault="0045771B" w14:paraId="2BF610C6" w14:textId="5C0587A0">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5">
        <w:r w:rsidRPr="006315FE">
          <w:rPr>
            <w:rStyle w:val="Hyperlnk"/>
          </w:rPr>
          <w:t>Personal</w:t>
        </w:r>
      </w:hyperlink>
    </w:p>
    <w:p w:rsidR="0045771B" w:rsidRDefault="0045771B" w14:paraId="19EE58C5" w14:textId="7F61BED1">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6">
        <w:r w:rsidRPr="006315FE">
          <w:rPr>
            <w:rStyle w:val="Hyperlnk"/>
          </w:rPr>
          <w:t>Besökande</w:t>
        </w:r>
      </w:hyperlink>
    </w:p>
    <w:p w:rsidR="0045771B" w:rsidRDefault="0045771B" w14:paraId="67D03310" w14:textId="7EC8CB62">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7">
        <w:r w:rsidRPr="006315FE">
          <w:rPr>
            <w:rStyle w:val="Hyperlnk"/>
          </w:rPr>
          <w:t>Patient</w:t>
        </w:r>
      </w:hyperlink>
    </w:p>
    <w:p w:rsidR="0045771B" w:rsidRDefault="0045771B" w14:paraId="3943E12D" w14:textId="4D0E59ED">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8">
        <w:r w:rsidRPr="006315FE">
          <w:rPr>
            <w:rStyle w:val="Hyperlnk"/>
          </w:rPr>
          <w:t>Placering</w:t>
        </w:r>
      </w:hyperlink>
    </w:p>
    <w:p w:rsidR="0045771B" w:rsidRDefault="0045771B" w14:paraId="7C22588E" w14:textId="2A9A5B11">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49">
        <w:r w:rsidRPr="006315FE">
          <w:rPr>
            <w:rStyle w:val="Hyperlnk"/>
          </w:rPr>
          <w:t>Undersökning och behandling</w:t>
        </w:r>
      </w:hyperlink>
    </w:p>
    <w:p w:rsidR="0045771B" w:rsidRDefault="0045771B" w14:paraId="4CAC3E4A" w14:textId="01B1DF9A">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50">
        <w:r w:rsidRPr="006315FE">
          <w:rPr>
            <w:rStyle w:val="Hyperlnk"/>
          </w:rPr>
          <w:t>Rutiner vid ambulanstransport</w:t>
        </w:r>
      </w:hyperlink>
    </w:p>
    <w:p w:rsidR="0045771B" w:rsidRDefault="0045771B" w14:paraId="06DE7CB8" w14:textId="4C75F3FB">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51">
        <w:r w:rsidRPr="006315FE">
          <w:rPr>
            <w:rStyle w:val="Hyperlnk"/>
          </w:rPr>
          <w:t>Städ, tvätt och avfall</w:t>
        </w:r>
      </w:hyperlink>
    </w:p>
    <w:p w:rsidR="0045771B" w:rsidRDefault="0045771B" w14:paraId="20635E89" w14:textId="62B9AD3D">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52">
        <w:r w:rsidRPr="006315FE">
          <w:rPr>
            <w:rStyle w:val="Hyperlnk"/>
          </w:rPr>
          <w:t>Referenser</w:t>
        </w:r>
      </w:hyperlink>
    </w:p>
    <w:p w:rsidR="0045771B" w:rsidRDefault="0045771B" w14:paraId="1F2E7062" w14:textId="65AF5996">
      <w:pPr>
        <w:pStyle w:val="Innehll1"/>
        <w:rPr>
          <w:rFonts w:asciiTheme="minorHAnsi" w:hAnsiTheme="minorHAnsi" w:eastAsiaTheme="minorEastAsia" w:cstheme="minorBidi"/>
          <w:color w:val="auto"/>
          <w:kern w:val="2"/>
          <w:sz w:val="24"/>
          <w:szCs w:val="24"/>
          <w:u w:val="none"/>
          <w14:ligatures w14:val="standardContextual"/>
        </w:rPr>
      </w:pPr>
      <w:hyperlink w:history="1" w:anchor="_Toc181785853">
        <w:r w:rsidRPr="006315FE">
          <w:rPr>
            <w:rStyle w:val="Hyperlnk"/>
          </w:rPr>
          <w:t>Uppdaterat från föregående version</w:t>
        </w:r>
      </w:hyperlink>
    </w:p>
    <w:p w:rsidR="008160E0" w:rsidP="008160E0" w:rsidRDefault="008160E0" w14:paraId="7E5BBB8C" w14:textId="539A256F">
      <w:pPr>
        <w:pStyle w:val="Innehll1"/>
      </w:pPr>
      <w:r>
        <w:fldChar w:fldCharType="end"/>
      </w:r>
    </w:p>
    <w:p w:rsidR="008160E0" w:rsidP="008160E0" w:rsidRDefault="008160E0" w14:paraId="2036DC47" w14:textId="77777777">
      <w:pPr>
        <w:sectPr w:rsidR="008160E0" w:rsidSect="00BA0B3B">
          <w:type w:val="continuous"/>
          <w:pgSz w:w="11906" w:h="16838" w:orient="portrait" w:code="9"/>
          <w:pgMar w:top="1758" w:right="1418" w:bottom="1701" w:left="1418" w:header="567" w:footer="964" w:gutter="0"/>
          <w:cols w:space="720" w:num="2" w:sep="1"/>
          <w:docGrid w:linePitch="272"/>
        </w:sectPr>
      </w:pPr>
    </w:p>
    <w:p w:rsidR="00EA3323" w:rsidP="00EA3323" w:rsidRDefault="00EA3323" w14:paraId="73AD515A" w14:textId="77777777">
      <w:pPr>
        <w:rPr>
          <w:b/>
        </w:rPr>
      </w:pPr>
      <w:r>
        <w:rPr>
          <w:b/>
          <w:noProof/>
        </w:rPr>
        <mc:AlternateContent>
          <mc:Choice Requires="wps">
            <w:drawing>
              <wp:anchor distT="0" distB="0" distL="114300" distR="114300" simplePos="0" relativeHeight="251658240" behindDoc="0" locked="0" layoutInCell="1" allowOverlap="1" wp14:editId="60D80D40" wp14:anchorId="26608B98">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590E118"/>
            </w:pict>
          </mc:Fallback>
        </mc:AlternateContent>
      </w:r>
    </w:p>
    <w:bookmarkEnd w:id="0"/>
    <w:bookmarkEnd w:id="1"/>
    <w:bookmarkEnd w:id="2"/>
    <w:p w:rsidR="00CC6806" w:rsidP="00FD4FD8" w:rsidRDefault="00CC6806" w14:paraId="08FA9E28" w14:textId="77777777"/>
    <w:p w:rsidRPr="00326E7A" w:rsidR="00C60945" w:rsidP="00C60945" w:rsidRDefault="00C60945" w14:paraId="1F982150" w14:textId="77777777">
      <w:pPr>
        <w:pStyle w:val="Rubrik1"/>
      </w:pPr>
      <w:bookmarkStart w:name="_Toc99953662" w:id="3"/>
      <w:bookmarkStart w:name="_Toc716055648" w:id="4"/>
      <w:bookmarkStart w:name="_Toc181785840" w:id="5"/>
      <w:r>
        <w:t>Syfte</w:t>
      </w:r>
      <w:bookmarkEnd w:id="3"/>
      <w:bookmarkEnd w:id="4"/>
      <w:bookmarkEnd w:id="5"/>
    </w:p>
    <w:p w:rsidRPr="00326E7A" w:rsidR="00C60945" w:rsidP="00C60945" w:rsidRDefault="00C60945" w14:paraId="2A42B3AF" w14:textId="77777777">
      <w:pPr>
        <w:rPr>
          <w:rStyle w:val="eop"/>
          <w:color w:val="000000"/>
          <w:szCs w:val="22"/>
          <w:shd w:val="clear" w:color="auto" w:fill="FFFFFF"/>
        </w:rPr>
      </w:pPr>
      <w:r w:rsidRPr="00326E7A">
        <w:rPr>
          <w:rStyle w:val="normaltextrun"/>
          <w:color w:val="000000"/>
          <w:szCs w:val="22"/>
          <w:shd w:val="clear" w:color="auto" w:fill="FFFFFF"/>
        </w:rPr>
        <w:t>Syftet är att möjliggöra ett patient- och personalsäkert omhändertagande för att minska risken för smittspridning i vårdmiljö och skydda mottagliga individer.</w:t>
      </w:r>
      <w:r w:rsidRPr="00326E7A">
        <w:rPr>
          <w:rStyle w:val="eop"/>
          <w:color w:val="000000"/>
          <w:szCs w:val="22"/>
          <w:shd w:val="clear" w:color="auto" w:fill="FFFFFF"/>
        </w:rPr>
        <w:t> </w:t>
      </w:r>
    </w:p>
    <w:p w:rsidRPr="00326E7A" w:rsidR="00C60945" w:rsidP="00C60945" w:rsidRDefault="00C60945" w14:paraId="5BF40E33" w14:textId="77777777">
      <w:pPr>
        <w:rPr>
          <w:rStyle w:val="eop"/>
          <w:color w:val="000000"/>
          <w:szCs w:val="22"/>
          <w:shd w:val="clear" w:color="auto" w:fill="FFFFFF"/>
        </w:rPr>
      </w:pPr>
    </w:p>
    <w:p w:rsidRPr="00326E7A" w:rsidR="00C60945" w:rsidP="00C60945" w:rsidRDefault="00C60945" w14:paraId="3CD19B43" w14:textId="77777777">
      <w:r w:rsidRPr="00326E7A">
        <w:rPr>
          <w:rStyle w:val="normaltextrun"/>
          <w:color w:val="000000"/>
          <w:szCs w:val="22"/>
          <w:shd w:val="clear" w:color="auto" w:fill="FFFFFF"/>
        </w:rPr>
        <w:t>Alla patienter har, enligt hälso- och sjukvårdslagen, rätt till samma medicinska omhändertagande, bemötande och omvårdnad. Medicinsk utredning och behandling får inte förhindras eller fördröjas på grund av misstänkt eller konstaterad smitta.</w:t>
      </w:r>
      <w:r w:rsidRPr="00326E7A">
        <w:rPr>
          <w:rStyle w:val="eop"/>
          <w:color w:val="000000"/>
          <w:szCs w:val="22"/>
          <w:shd w:val="clear" w:color="auto" w:fill="FFFFFF"/>
        </w:rPr>
        <w:t> </w:t>
      </w:r>
    </w:p>
    <w:p w:rsidRPr="00326E7A" w:rsidR="00C60945" w:rsidP="00C60945" w:rsidRDefault="00C60945" w14:paraId="503E1FEC" w14:textId="77777777">
      <w:pPr>
        <w:rPr>
          <w:lang w:eastAsia="en-US"/>
        </w:rPr>
      </w:pPr>
    </w:p>
    <w:p w:rsidRPr="008F41F4" w:rsidR="00C60945" w:rsidP="00C60945" w:rsidRDefault="00C60945" w14:paraId="7A5B7E9E" w14:textId="77777777">
      <w:pPr>
        <w:pStyle w:val="Rubrik1"/>
      </w:pPr>
      <w:bookmarkStart w:name="_Toc99953663" w:id="6"/>
      <w:bookmarkStart w:name="_Toc159542358" w:id="7"/>
      <w:bookmarkStart w:name="_Toc272331798" w:id="8"/>
      <w:bookmarkStart w:name="_Toc355784026" w:id="9"/>
      <w:bookmarkStart w:name="_Toc355784151" w:id="10"/>
      <w:bookmarkStart w:name="_Toc355784409" w:id="11"/>
      <w:bookmarkStart w:name="_Toc355784555" w:id="12"/>
      <w:bookmarkStart w:name="_Toc181785841" w:id="13"/>
      <w:r>
        <w:t>Bakgrund</w:t>
      </w:r>
      <w:bookmarkEnd w:id="6"/>
      <w:bookmarkEnd w:id="7"/>
      <w:bookmarkEnd w:id="8"/>
      <w:bookmarkEnd w:id="9"/>
      <w:bookmarkEnd w:id="10"/>
      <w:bookmarkEnd w:id="11"/>
      <w:bookmarkEnd w:id="12"/>
      <w:bookmarkEnd w:id="13"/>
    </w:p>
    <w:p w:rsidRPr="004343C5" w:rsidR="00C60945" w:rsidP="00C60945" w:rsidRDefault="00C60945" w14:paraId="23156418" w14:textId="77777777">
      <w:pPr>
        <w:rPr>
          <w:szCs w:val="22"/>
        </w:rPr>
      </w:pPr>
      <w:r w:rsidRPr="004343C5">
        <w:rPr>
          <w:szCs w:val="22"/>
        </w:rPr>
        <w:t xml:space="preserve">Tuberkulos (TBC) är en sjukdom som främst orsakas av bakterien Mycobacterium</w:t>
      </w:r>
      <w:proofErr w:type="spellStart"/>
      <w:r w:rsidRPr="004343C5">
        <w:rPr>
          <w:szCs w:val="22"/>
        </w:rPr>
        <w:t/>
      </w:r>
      <w:proofErr w:type="spellEnd"/>
      <w:r w:rsidRPr="004343C5">
        <w:rPr>
          <w:szCs w:val="22"/>
        </w:rPr>
        <w:t xml:space="preserve"> </w:t>
      </w:r>
      <w:proofErr w:type="spellStart"/>
      <w:r w:rsidRPr="004343C5">
        <w:rPr>
          <w:szCs w:val="22"/>
        </w:rPr>
        <w:t>tuberculosis. Av de som blir smittade av tuberkulos kommer endast cirka 10 % att bli sjuka. För de övriga ligger infektionen ”sovande” som en s.k. latent infektion utan smittsamhet och utan symtom, men risk finns att infektionen reaktiveras senare i livet. Bakterien kan angripa flera organ, men det vanligaste är att lungorna drabbas. Andra organ som kan drabbas är t.ex. lymfkörtlar, skelett, njurar, struphuvud eller nervsystem. Tuberkulos tillhör de allmänfarliga sjukdomarna enligt Smittskyddslagen.</w:t>
      </w:r>
      <w:proofErr w:type="spellEnd"/>
      <w:r w:rsidRPr="004343C5">
        <w:rPr>
          <w:szCs w:val="22"/>
        </w:rPr>
        <w:t/>
      </w:r>
    </w:p>
    <w:p w:rsidR="00C60945" w:rsidP="00C60945" w:rsidRDefault="00C60945" w14:paraId="06ADA764" w14:textId="77777777">
      <w:pPr>
        <w:pStyle w:val="Rubrik1"/>
      </w:pPr>
      <w:bookmarkStart w:name="_Toc272331799" w:id="14"/>
      <w:bookmarkStart w:name="_Toc355784027" w:id="15"/>
      <w:bookmarkStart w:name="_Toc355784152" w:id="16"/>
      <w:bookmarkStart w:name="_Toc355784410" w:id="17"/>
      <w:bookmarkStart w:name="_Toc355784556" w:id="18"/>
    </w:p>
    <w:p w:rsidR="00C60945" w:rsidP="00C60945" w:rsidRDefault="00C60945" w14:paraId="4EFB636C" w14:textId="77777777">
      <w:pPr>
        <w:pStyle w:val="Rubrik1"/>
      </w:pPr>
      <w:bookmarkStart w:name="_Toc396314659" w:id="19"/>
      <w:bookmarkStart w:name="_Toc99953664" w:id="20"/>
      <w:bookmarkStart w:name="_Toc1263940873" w:id="21"/>
      <w:bookmarkStart w:name="_Toc181785842" w:id="22"/>
      <w:r>
        <w:t>Smittsamhet</w:t>
      </w:r>
      <w:bookmarkEnd w:id="14"/>
      <w:bookmarkEnd w:id="15"/>
      <w:bookmarkEnd w:id="16"/>
      <w:bookmarkEnd w:id="17"/>
      <w:bookmarkEnd w:id="18"/>
      <w:bookmarkEnd w:id="19"/>
      <w:bookmarkEnd w:id="20"/>
      <w:bookmarkEnd w:id="21"/>
      <w:bookmarkEnd w:id="22"/>
      <w:r>
        <w:t xml:space="preserve"> </w:t>
      </w:r>
    </w:p>
    <w:p w:rsidRPr="004317CC" w:rsidR="00C60945" w:rsidP="00C60945" w:rsidRDefault="00C60945" w14:paraId="1D21F3A3" w14:textId="77777777">
      <w:r w:rsidRPr="004317CC">
        <w:t xml:space="preserve">Tuberkulos är en luftburen smitta som sprids genom upphostningar från en patient med tuberkulos i lungorna. Även tuberkulos i struphuvudet (larynx) kan vara smittsam.  </w:t>
      </w:r>
    </w:p>
    <w:p w:rsidR="00C60945" w:rsidP="00C60945" w:rsidRDefault="00C60945" w14:paraId="3A8C800B" w14:textId="77777777">
      <w:pPr>
        <w:rPr>
          <w:lang w:eastAsia="en-US"/>
        </w:rPr>
      </w:pPr>
      <w:r>
        <w:t>En patient med tuberkulos kan ha hög, låg eller ingen smittsamhet.</w:t>
      </w:r>
      <w:r w:rsidRPr="009C7152">
        <w:t xml:space="preserve"> </w:t>
      </w:r>
      <w:r>
        <w:t xml:space="preserve">Ansvarig behandlande läkare bedömer smittsamheten, gärna i samråd med infektionsspecialist. Personer som är mikroskopipositiva i upphostning och/eller i bronksköljvätska bedöms ha hög smittsamhet. Smittspårning sker i samråd med Smittskydd och Vårdhygien enligt </w:t>
      </w:r>
      <w:r w:rsidRPr="008F41F4">
        <w:t xml:space="preserve"/>
      </w:r>
      <w:hyperlink w:history="1" r:id="rId18">
        <w:r w:rsidRPr="008F41F4">
          <w:rPr>
            <w:rStyle w:val="Hyperlnk"/>
            <w:lang w:eastAsia="en-US"/>
          </w:rPr>
          <w:t>Smittspårning vid misstänkt eller bekräftad tuberkulos i vårdmiljö</w:t>
        </w:r>
      </w:hyperlink>
      <w:r w:rsidRPr="008F41F4">
        <w:rPr>
          <w:lang w:eastAsia="en-US"/>
        </w:rPr>
        <w:t>.</w:t>
      </w:r>
    </w:p>
    <w:p w:rsidR="00C60945" w:rsidP="00C60945" w:rsidRDefault="00C60945" w14:paraId="3B18F8F1" w14:textId="77777777"/>
    <w:p w:rsidR="00C60945" w:rsidP="00C60945" w:rsidRDefault="00C60945" w14:paraId="48131250" w14:textId="77777777">
      <w:r>
        <w:t xml:space="preserve">Tuberkulossjukdom utanför luftvägarna är så gott som aldrig smittsam. Vid åtgärder som medför aerosolbildning, exempelvis skötsel och genomspolning av dränage och fistlar från tuberkulösa abscesser, rekommenderas ändå följsamhet till nedanstående rutiner då smitta beskrivits i samband med spolning av abscess. </w:t>
      </w:r>
    </w:p>
    <w:p w:rsidR="00C60945" w:rsidP="00C60945" w:rsidRDefault="00C60945" w14:paraId="1EB25BF5" w14:textId="77777777">
      <w:pPr>
        <w:rPr>
          <w:lang w:eastAsia="en-US"/>
        </w:rPr>
      </w:pPr>
    </w:p>
    <w:p w:rsidRPr="00A84D8E" w:rsidR="00C60945" w:rsidP="00C60945" w:rsidRDefault="00C60945" w14:paraId="3B7E9820" w14:textId="77777777">
      <w:pPr>
        <w:rPr>
          <w:lang w:eastAsia="en-US"/>
        </w:rPr>
      </w:pPr>
    </w:p>
    <w:p w:rsidRPr="00326E7A" w:rsidR="00C60945" w:rsidP="00C60945" w:rsidRDefault="00C60945" w14:paraId="029EE077" w14:textId="77777777">
      <w:pPr>
        <w:pStyle w:val="Rubrik1"/>
      </w:pPr>
      <w:bookmarkStart w:name="_Toc99953665" w:id="23"/>
      <w:bookmarkStart w:name="_Toc1681085484" w:id="24"/>
      <w:bookmarkStart w:name="_Toc181785843" w:id="25"/>
      <w:r>
        <w:lastRenderedPageBreak/>
        <w:t>När finns misstanke om smittsam tuberkulos?</w:t>
      </w:r>
      <w:bookmarkEnd w:id="23"/>
      <w:bookmarkEnd w:id="24"/>
      <w:bookmarkEnd w:id="25"/>
    </w:p>
    <w:p w:rsidRPr="00326E7A" w:rsidR="00C60945" w:rsidP="00C60945" w:rsidRDefault="00C60945" w14:paraId="2415EABB" w14:textId="77777777">
      <w:r w:rsidRPr="625EBDA2">
        <w:t>Långvarig hosta (mer än tre veckor) i kombination med:</w:t>
      </w:r>
    </w:p>
    <w:p w:rsidRPr="00326E7A" w:rsidR="00C60945" w:rsidP="00C60945" w:rsidRDefault="00C60945" w14:paraId="77DAD5EF" w14:textId="77777777">
      <w:pPr>
        <w:pStyle w:val="Liststycke"/>
      </w:pPr>
      <w:r>
        <w:t xml:space="preserve">Nattliga svettningar/viktnedgång/blodig hosta </w:t>
      </w:r>
    </w:p>
    <w:p w:rsidRPr="00A4584F" w:rsidR="00C60945" w:rsidP="00C60945" w:rsidRDefault="00C60945" w14:paraId="214E260A" w14:textId="77777777">
      <w:pPr>
        <w:pStyle w:val="Liststycke"/>
        <w:rPr>
          <w:u w:val="single"/>
        </w:rPr>
      </w:pPr>
      <w:r>
        <w:t xml:space="preserve">Ursprung/längre tids vistelse från riskland med högre TB-incidens enligt Folkhälsomyndigheten </w:t>
      </w:r>
      <w:proofErr w:type="spellStart"/>
      <w:r>
        <w:t/>
      </w:r>
      <w:proofErr w:type="spellEnd"/>
      <w:r>
        <w:t xml:space="preserve"/>
      </w:r>
    </w:p>
    <w:p w:rsidR="00C60945" w:rsidP="00C60945" w:rsidRDefault="00C60945" w14:paraId="4E161CFB" w14:textId="77777777">
      <w:pPr>
        <w:pStyle w:val="Rubrik1"/>
      </w:pPr>
      <w:bookmarkStart w:name="_Toc229803359" w:id="26"/>
      <w:bookmarkStart w:name="_Toc230149087" w:id="27"/>
      <w:bookmarkStart w:name="_Toc230149171" w:id="28"/>
      <w:bookmarkStart w:name="_Toc230149836" w:id="29"/>
      <w:bookmarkStart w:name="_Toc272331800" w:id="30"/>
      <w:bookmarkStart w:name="_Toc355784028" w:id="31"/>
      <w:bookmarkStart w:name="_Toc355784153" w:id="32"/>
      <w:bookmarkStart w:name="_Toc355784411" w:id="33"/>
      <w:bookmarkStart w:name="_Toc355784557" w:id="34"/>
    </w:p>
    <w:p w:rsidR="00C60945" w:rsidP="00C60945" w:rsidRDefault="00C60945" w14:paraId="4162B0BC" w14:textId="77777777">
      <w:pPr>
        <w:pStyle w:val="Rubrik1"/>
        <w:rPr>
          <w:i/>
          <w:iCs/>
        </w:rPr>
      </w:pPr>
      <w:bookmarkStart w:name="_Toc396314660" w:id="35"/>
      <w:bookmarkStart w:name="_Toc99953666" w:id="36"/>
      <w:bookmarkStart w:name="_Toc528775655" w:id="37"/>
      <w:bookmarkStart w:name="_Toc181785844" w:id="38"/>
      <w:r>
        <w:t>Smittfrihet</w:t>
      </w:r>
      <w:bookmarkEnd w:id="26"/>
      <w:bookmarkEnd w:id="27"/>
      <w:bookmarkEnd w:id="28"/>
      <w:bookmarkEnd w:id="29"/>
      <w:bookmarkEnd w:id="30"/>
      <w:bookmarkEnd w:id="31"/>
      <w:bookmarkEnd w:id="32"/>
      <w:bookmarkEnd w:id="33"/>
      <w:bookmarkEnd w:id="34"/>
      <w:bookmarkEnd w:id="35"/>
      <w:bookmarkEnd w:id="36"/>
      <w:bookmarkEnd w:id="37"/>
      <w:bookmarkEnd w:id="38"/>
    </w:p>
    <w:p w:rsidR="00C60945" w:rsidP="00C60945" w:rsidRDefault="00C60945" w14:paraId="0222F730" w14:textId="77777777">
      <w:pPr>
        <w:pStyle w:val="Liststycke"/>
        <w:numPr>
          <w:ilvl w:val="0"/>
          <w:numId w:val="20"/>
        </w:numPr>
      </w:pPr>
      <w:r>
        <w:t xml:space="preserve">Smittsamheten upphör i regel efter tio till fjorton dagars adekvat behandling med tuberkulostatika, men det krävs alltid individuell bedömning. Behandlande läkare ansvarar för smittfribedömning. </w:t>
      </w:r>
      <w:proofErr w:type="spellStart"/>
      <w:r>
        <w:t/>
      </w:r>
      <w:proofErr w:type="spellEnd"/>
      <w:r>
        <w:t xml:space="preserve"/>
      </w:r>
    </w:p>
    <w:p w:rsidRPr="004A191E" w:rsidR="00C60945" w:rsidP="00C60945" w:rsidRDefault="00C60945" w14:paraId="1271AC94" w14:textId="77777777">
      <w:pPr>
        <w:pStyle w:val="Liststycke"/>
        <w:numPr>
          <w:ilvl w:val="0"/>
          <w:numId w:val="12"/>
        </w:numPr>
      </w:pPr>
      <w:r>
        <w:t xml:space="preserve">Vid misstanke om eller konstaterad multiresistent tuberkulos anses patienten smittsam till dess att sputumprov vid direktmikroskopi är negativt.</w:t>
      </w:r>
      <w:proofErr w:type="spellStart"/>
      <w:r>
        <w:t/>
      </w:r>
      <w:proofErr w:type="spellEnd"/>
      <w:r>
        <w:t xml:space="preserve"/>
      </w:r>
    </w:p>
    <w:p w:rsidR="00C60945" w:rsidP="00C60945" w:rsidRDefault="00C60945" w14:paraId="2DF66FD4" w14:textId="77777777">
      <w:pPr>
        <w:pStyle w:val="Rubrik1"/>
      </w:pPr>
      <w:bookmarkStart w:name="_Toc229803353" w:id="39"/>
      <w:bookmarkStart w:name="_Toc230149081" w:id="40"/>
      <w:bookmarkStart w:name="_Toc230149165" w:id="41"/>
      <w:bookmarkStart w:name="_Toc230149830" w:id="42"/>
      <w:bookmarkStart w:name="_Toc272331801" w:id="43"/>
      <w:bookmarkStart w:name="_Toc355784029" w:id="44"/>
      <w:bookmarkStart w:name="_Toc355784154" w:id="45"/>
      <w:bookmarkStart w:name="_Toc355784412" w:id="46"/>
      <w:bookmarkStart w:name="_Toc355784558" w:id="47"/>
      <w:bookmarkStart w:name="_Toc396314661" w:id="48"/>
    </w:p>
    <w:p w:rsidRPr="00A4714A" w:rsidR="00C60945" w:rsidP="00C60945" w:rsidRDefault="00C60945" w14:paraId="622CDC20" w14:textId="77777777">
      <w:pPr>
        <w:pStyle w:val="Rubrik1"/>
        <w:rPr>
          <w:i/>
          <w:iCs/>
        </w:rPr>
      </w:pPr>
      <w:bookmarkStart w:name="_Toc99953667" w:id="49"/>
      <w:bookmarkStart w:name="_Toc1895926031" w:id="50"/>
      <w:bookmarkStart w:name="_Toc181785845" w:id="51"/>
      <w:r>
        <w:t>Personal</w:t>
      </w:r>
      <w:bookmarkEnd w:id="39"/>
      <w:bookmarkEnd w:id="40"/>
      <w:bookmarkEnd w:id="41"/>
      <w:bookmarkEnd w:id="42"/>
      <w:bookmarkEnd w:id="43"/>
      <w:bookmarkEnd w:id="44"/>
      <w:bookmarkEnd w:id="45"/>
      <w:bookmarkEnd w:id="46"/>
      <w:bookmarkEnd w:id="47"/>
      <w:bookmarkEnd w:id="48"/>
      <w:bookmarkEnd w:id="49"/>
      <w:bookmarkEnd w:id="50"/>
      <w:bookmarkEnd w:id="51"/>
    </w:p>
    <w:p w:rsidR="00C60945" w:rsidP="00C60945" w:rsidRDefault="00C60945" w14:paraId="6E0595BC" w14:textId="77777777">
      <w:pPr>
        <w:pStyle w:val="Liststycke"/>
        <w:numPr>
          <w:ilvl w:val="0"/>
          <w:numId w:val="12"/>
        </w:numPr>
      </w:pPr>
      <w:r>
        <w:t>Begränsa antalet personal som vårdar patienten.</w:t>
      </w:r>
    </w:p>
    <w:p w:rsidR="00C60945" w:rsidP="00C60945" w:rsidRDefault="00C60945" w14:paraId="674E2C87" w14:textId="77777777">
      <w:pPr>
        <w:pStyle w:val="Liststycke"/>
        <w:numPr>
          <w:ilvl w:val="0"/>
          <w:numId w:val="12"/>
        </w:numPr>
      </w:pPr>
      <w:r>
        <w:t xml:space="preserve">Personal som är gravid eller immunosupprimerad ska inte delta i patientens vård.</w:t>
      </w:r>
      <w:proofErr w:type="spellStart"/>
      <w:r>
        <w:t/>
      </w:r>
      <w:proofErr w:type="spellEnd"/>
      <w:r>
        <w:t xml:space="preserve"/>
      </w:r>
    </w:p>
    <w:p w:rsidRPr="00C27933" w:rsidR="00C60945" w:rsidP="00C60945" w:rsidRDefault="00C60945" w14:paraId="3D0F3227" w14:textId="77777777">
      <w:pPr>
        <w:pStyle w:val="Liststycke"/>
        <w:numPr>
          <w:ilvl w:val="0"/>
          <w:numId w:val="12"/>
        </w:numPr>
      </w:pPr>
      <w:r>
        <w:t>Andningsskydd FFP3</w:t>
      </w:r>
      <w:r w:rsidRPr="79FC8ED7">
        <w:rPr>
          <w:color w:val="FF0000"/>
        </w:rPr>
        <w:t xml:space="preserve"> </w:t>
      </w:r>
      <w:r>
        <w:t xml:space="preserve">ska användas vid vård eller övrig vistelse på vårdrum t.ex. städning samt vid transport inomhus av smittsam patient</w:t>
      </w:r>
      <w:proofErr w:type="spellStart"/>
      <w:r>
        <w:t/>
      </w:r>
      <w:proofErr w:type="spellEnd"/>
      <w:r>
        <w:t xml:space="preserve"/>
      </w:r>
      <w:bookmarkStart w:name="_Toc272331802" w:id="52"/>
      <w:bookmarkStart w:name="_Toc355784030" w:id="53"/>
      <w:bookmarkStart w:name="_Toc355784155" w:id="54"/>
      <w:bookmarkStart w:name="_Toc355784413" w:id="55"/>
      <w:bookmarkStart w:name="_Toc355784559" w:id="56"/>
      <w:r>
        <w:t xml:space="preserve"> (</w:t>
      </w:r>
      <w:hyperlink w:history="1" r:id="rId19">
        <w:r w:rsidRPr="00C27933">
          <w:rPr>
            <w:rStyle w:val="Hyperlnk"/>
          </w:rPr>
          <w:t>se länk</w:t>
        </w:r>
      </w:hyperlink>
      <w:r>
        <w:t>)</w:t>
      </w:r>
    </w:p>
    <w:p w:rsidRPr="001420B8" w:rsidR="00C60945" w:rsidP="00C60945" w:rsidRDefault="00C60945" w14:paraId="0B03C65B" w14:textId="77777777"/>
    <w:p w:rsidRPr="00E666E8" w:rsidR="00C60945" w:rsidP="00C60945" w:rsidRDefault="00C60945" w14:paraId="2ADD4FC6" w14:textId="77777777">
      <w:pPr>
        <w:pStyle w:val="Rubrik1"/>
        <w:rPr>
          <w:i/>
          <w:iCs/>
        </w:rPr>
      </w:pPr>
      <w:bookmarkStart w:name="_Toc396314662" w:id="57"/>
      <w:bookmarkStart w:name="_Toc99953668" w:id="58"/>
      <w:bookmarkStart w:name="_Toc1918829219" w:id="59"/>
      <w:bookmarkStart w:name="_Toc181785846" w:id="60"/>
      <w:r>
        <w:t>Besökande</w:t>
      </w:r>
      <w:bookmarkEnd w:id="52"/>
      <w:bookmarkEnd w:id="53"/>
      <w:bookmarkEnd w:id="54"/>
      <w:bookmarkEnd w:id="55"/>
      <w:bookmarkEnd w:id="56"/>
      <w:bookmarkEnd w:id="57"/>
      <w:bookmarkEnd w:id="58"/>
      <w:bookmarkEnd w:id="59"/>
      <w:bookmarkEnd w:id="60"/>
    </w:p>
    <w:p w:rsidRPr="00781B92" w:rsidR="00C60945" w:rsidP="00C60945" w:rsidRDefault="00C60945" w14:paraId="074A3A0C" w14:textId="77777777">
      <w:pPr>
        <w:pStyle w:val="Liststycke"/>
        <w:numPr>
          <w:ilvl w:val="0"/>
          <w:numId w:val="13"/>
        </w:numPr>
      </w:pPr>
      <w:r>
        <w:t>God information till den besökande är av största vikt.</w:t>
      </w:r>
    </w:p>
    <w:p w:rsidR="00C60945" w:rsidP="00C60945" w:rsidRDefault="00C60945" w14:paraId="45A18D0A" w14:textId="77777777">
      <w:pPr>
        <w:pStyle w:val="Liststycke"/>
        <w:numPr>
          <w:ilvl w:val="0"/>
          <w:numId w:val="13"/>
        </w:numPr>
      </w:pPr>
      <w:r>
        <w:t>Begränsa antalet besökande till patienten.</w:t>
      </w:r>
    </w:p>
    <w:p w:rsidR="00C60945" w:rsidP="00C60945" w:rsidRDefault="00C60945" w14:paraId="61AC98B0" w14:textId="77777777">
      <w:pPr>
        <w:pStyle w:val="Liststycke"/>
        <w:numPr>
          <w:ilvl w:val="0"/>
          <w:numId w:val="13"/>
        </w:numPr>
      </w:pPr>
      <w:r>
        <w:t xml:space="preserve">Barn, gravida och immunosupprimerade bör inte besöka den smittsamme. </w:t>
      </w:r>
      <w:proofErr w:type="spellStart"/>
      <w:r>
        <w:t/>
      </w:r>
      <w:proofErr w:type="spellEnd"/>
      <w:r>
        <w:t xml:space="preserve"/>
      </w:r>
    </w:p>
    <w:p w:rsidRPr="00781B92" w:rsidR="00C60945" w:rsidP="00C60945" w:rsidRDefault="00C60945" w14:paraId="356A92E5" w14:textId="77777777">
      <w:pPr>
        <w:pStyle w:val="Liststycke"/>
        <w:numPr>
          <w:ilvl w:val="0"/>
          <w:numId w:val="13"/>
        </w:numPr>
      </w:pPr>
      <w:r>
        <w:t>Övriga närstående som har haft nära kontakt med den sjuke före inläggningen (vilka är en individuell bedömning av behandlande läkare) behöver inte bära andningsskydd vid besöket på vårdrummet.</w:t>
      </w:r>
    </w:p>
    <w:p w:rsidR="00C60945" w:rsidP="00C60945" w:rsidRDefault="00C60945" w14:paraId="549237CD" w14:textId="77777777">
      <w:pPr>
        <w:pStyle w:val="Rubrik1"/>
      </w:pPr>
      <w:bookmarkStart w:name="_Toc229803356" w:id="61"/>
      <w:bookmarkStart w:name="_Toc230149084" w:id="62"/>
      <w:bookmarkStart w:name="_Toc230149168" w:id="63"/>
      <w:bookmarkStart w:name="_Toc230149833" w:id="64"/>
      <w:bookmarkStart w:name="_Toc272331803" w:id="65"/>
      <w:bookmarkStart w:name="_Toc355784031" w:id="66"/>
      <w:bookmarkStart w:name="_Toc355784156" w:id="67"/>
      <w:bookmarkStart w:name="_Toc355784414" w:id="68"/>
      <w:bookmarkStart w:name="_Toc355784560" w:id="69"/>
    </w:p>
    <w:p w:rsidR="00C60945" w:rsidP="00C60945" w:rsidRDefault="00C60945" w14:paraId="0873A0CC" w14:textId="77777777">
      <w:pPr>
        <w:pStyle w:val="Rubrik1"/>
      </w:pPr>
      <w:bookmarkStart w:name="_Toc396314663" w:id="70"/>
      <w:bookmarkStart w:name="_Toc99953669" w:id="71"/>
      <w:bookmarkStart w:name="_Toc60868726" w:id="72"/>
      <w:bookmarkStart w:name="_Toc181785847" w:id="73"/>
      <w:r>
        <w:t>Patient</w:t>
      </w:r>
      <w:bookmarkEnd w:id="61"/>
      <w:bookmarkEnd w:id="62"/>
      <w:bookmarkEnd w:id="63"/>
      <w:bookmarkEnd w:id="64"/>
      <w:bookmarkEnd w:id="65"/>
      <w:bookmarkEnd w:id="66"/>
      <w:bookmarkEnd w:id="67"/>
      <w:bookmarkEnd w:id="68"/>
      <w:bookmarkEnd w:id="69"/>
      <w:bookmarkEnd w:id="70"/>
      <w:bookmarkEnd w:id="71"/>
      <w:bookmarkEnd w:id="72"/>
      <w:bookmarkEnd w:id="73"/>
      <w:r>
        <w:t xml:space="preserve"> </w:t>
      </w:r>
      <w:bookmarkStart w:name="_Toc229803358" w:id="74"/>
      <w:bookmarkStart w:name="_Toc230149086" w:id="75"/>
      <w:bookmarkStart w:name="_Toc230149170" w:id="76"/>
      <w:bookmarkStart w:name="_Toc230149835" w:id="77"/>
      <w:bookmarkStart w:name="_Toc272331804" w:id="78"/>
      <w:bookmarkStart w:name="_Toc355784032" w:id="79"/>
      <w:bookmarkStart w:name="_Toc355784157" w:id="80"/>
      <w:bookmarkStart w:name="_Toc355784415" w:id="81"/>
      <w:bookmarkStart w:name="_Toc355784561" w:id="82"/>
    </w:p>
    <w:p w:rsidR="00C60945" w:rsidP="00C60945" w:rsidRDefault="00C60945" w14:paraId="56EC661C" w14:textId="77777777">
      <w:pPr>
        <w:pStyle w:val="Rubrik1"/>
        <w:rPr>
          <w:i/>
          <w:iCs/>
        </w:rPr>
      </w:pPr>
      <w:bookmarkStart w:name="_Toc396314664" w:id="83"/>
      <w:bookmarkStart w:name="_Toc99953670" w:id="84"/>
      <w:bookmarkStart w:name="_Toc1556335784" w:id="85"/>
      <w:bookmarkStart w:name="_Toc181785848" w:id="86"/>
      <w:r>
        <w:t>Placering</w:t>
      </w:r>
      <w:bookmarkStart w:name="_Toc352676068" w:id="87"/>
      <w:bookmarkEnd w:id="74"/>
      <w:bookmarkEnd w:id="75"/>
      <w:bookmarkEnd w:id="76"/>
      <w:bookmarkEnd w:id="77"/>
      <w:bookmarkEnd w:id="78"/>
      <w:bookmarkEnd w:id="79"/>
      <w:bookmarkEnd w:id="80"/>
      <w:bookmarkEnd w:id="81"/>
      <w:bookmarkEnd w:id="82"/>
      <w:bookmarkEnd w:id="83"/>
      <w:bookmarkEnd w:id="84"/>
      <w:bookmarkEnd w:id="85"/>
      <w:bookmarkEnd w:id="86"/>
    </w:p>
    <w:p w:rsidRPr="00C57FC4" w:rsidR="00C60945" w:rsidP="00C60945" w:rsidRDefault="00C60945" w14:paraId="46161C42" w14:textId="77777777">
      <w:pPr>
        <w:pStyle w:val="Liststycke"/>
        <w:numPr>
          <w:ilvl w:val="0"/>
          <w:numId w:val="14"/>
        </w:numPr>
      </w:pPr>
      <w:r>
        <w:t>Patient med smittsam eller misstänkt smittsam tuberkulos vårdas på infektionskliniken i enkelrum, helst med ventilerat förrum.</w:t>
      </w:r>
      <w:bookmarkEnd w:id="87"/>
    </w:p>
    <w:p w:rsidR="00C60945" w:rsidP="00C60945" w:rsidRDefault="00C60945" w14:paraId="5946F2E1" w14:textId="77777777">
      <w:pPr>
        <w:pStyle w:val="Liststycke"/>
        <w:numPr>
          <w:ilvl w:val="0"/>
          <w:numId w:val="14"/>
        </w:numPr>
      </w:pPr>
      <w:r>
        <w:t>Måltider ska intas på vårdrummet så länge patienten anses smittsam.</w:t>
      </w:r>
    </w:p>
    <w:p w:rsidRPr="00F642A1" w:rsidR="00C60945" w:rsidP="00C60945" w:rsidRDefault="00C60945" w14:paraId="11E098F4" w14:textId="77777777">
      <w:pPr>
        <w:pStyle w:val="Liststycke"/>
        <w:numPr>
          <w:ilvl w:val="0"/>
          <w:numId w:val="0"/>
        </w:numPr>
        <w:ind w:left="720"/>
      </w:pPr>
      <w:r>
        <w:t>Porslin diskas i diskmaskin.</w:t>
      </w:r>
    </w:p>
    <w:p w:rsidR="00C60945" w:rsidP="00C60945" w:rsidRDefault="00C60945" w14:paraId="70587BBD" w14:textId="77777777">
      <w:pPr>
        <w:pStyle w:val="Rubrik1"/>
      </w:pPr>
      <w:bookmarkStart w:name="_Toc272331806" w:id="88"/>
      <w:bookmarkStart w:name="_Toc355784033" w:id="89"/>
      <w:bookmarkStart w:name="_Toc355784158" w:id="90"/>
      <w:bookmarkStart w:name="_Toc355784416" w:id="91"/>
      <w:bookmarkStart w:name="_Toc355784562" w:id="92"/>
    </w:p>
    <w:p w:rsidRPr="00D10440" w:rsidR="00C60945" w:rsidP="00C60945" w:rsidRDefault="00C60945" w14:paraId="0D8FFD38" w14:textId="77777777">
      <w:pPr>
        <w:pStyle w:val="Rubrik1"/>
        <w:rPr>
          <w:i/>
          <w:iCs/>
        </w:rPr>
      </w:pPr>
      <w:bookmarkStart w:name="_Toc396314665" w:id="93"/>
      <w:bookmarkStart w:name="_Toc99953671" w:id="94"/>
      <w:bookmarkStart w:name="_Toc788228491" w:id="95"/>
      <w:bookmarkStart w:name="_Toc181785849" w:id="96"/>
      <w:r>
        <w:t>Undersökning och behandling</w:t>
      </w:r>
      <w:bookmarkEnd w:id="88"/>
      <w:bookmarkEnd w:id="89"/>
      <w:bookmarkEnd w:id="90"/>
      <w:bookmarkEnd w:id="91"/>
      <w:bookmarkEnd w:id="92"/>
      <w:bookmarkEnd w:id="93"/>
      <w:bookmarkEnd w:id="94"/>
      <w:bookmarkEnd w:id="95"/>
      <w:bookmarkEnd w:id="96"/>
    </w:p>
    <w:p w:rsidR="00C60945" w:rsidP="00C60945" w:rsidRDefault="00C60945" w14:paraId="67F2150C" w14:textId="77777777">
      <w:pPr>
        <w:pStyle w:val="Liststycke"/>
        <w:numPr>
          <w:ilvl w:val="0"/>
          <w:numId w:val="15"/>
        </w:numPr>
      </w:pPr>
      <w:r>
        <w:t>Vid undersökning eller behandling av patienten på annan enhet ska berörd personal underrättas om gällande hygienrutiner.</w:t>
      </w:r>
    </w:p>
    <w:p w:rsidR="00C60945" w:rsidP="00C60945" w:rsidRDefault="00C60945" w14:paraId="4D1E670B" w14:textId="77777777">
      <w:pPr>
        <w:pStyle w:val="Liststycke"/>
        <w:numPr>
          <w:ilvl w:val="0"/>
          <w:numId w:val="15"/>
        </w:numPr>
      </w:pPr>
      <w:r>
        <w:t>Patienten ska inte vänta i gemensamt väntrum utan tid och lokal bokas så att andra patienter inte exponeras.</w:t>
      </w:r>
    </w:p>
    <w:p w:rsidRPr="00135B49" w:rsidR="00C60945" w:rsidP="00C60945" w:rsidRDefault="00C60945" w14:paraId="2263EA3D" w14:textId="77777777">
      <w:pPr>
        <w:pStyle w:val="Liststycke"/>
        <w:numPr>
          <w:ilvl w:val="0"/>
          <w:numId w:val="15"/>
        </w:numPr>
      </w:pPr>
      <w:bookmarkStart w:name="_Hlk99983760" w:id="97"/>
      <w:r w:rsidRPr="00135B49">
        <w:t>Patient ska om möjligt använda andningsskydd FFP3 utan ventil eller med övertäckt ventil.</w:t>
      </w:r>
    </w:p>
    <w:bookmarkEnd w:id="97"/>
    <w:p w:rsidRPr="00135B49" w:rsidR="00C60945" w:rsidP="00C60945" w:rsidRDefault="00C60945" w14:paraId="6E1DE672" w14:textId="77777777">
      <w:pPr>
        <w:pStyle w:val="Liststycke"/>
        <w:numPr>
          <w:ilvl w:val="0"/>
          <w:numId w:val="15"/>
        </w:numPr>
      </w:pPr>
      <w:r w:rsidRPr="00135B49">
        <w:t>Om patienten har upphostningar medtag papper att hosta i samt plastpåse att lägga det använda pappret i. OBS! Handdesinfektion.</w:t>
      </w:r>
    </w:p>
    <w:p w:rsidR="00C60945" w:rsidP="00C60945" w:rsidRDefault="00C60945" w14:paraId="0C1E9DC7" w14:textId="77777777">
      <w:pPr>
        <w:pStyle w:val="Rubrik1"/>
      </w:pPr>
      <w:bookmarkStart w:name="_Toc229803361" w:id="98"/>
      <w:bookmarkStart w:name="_Toc230149089" w:id="99"/>
      <w:bookmarkStart w:name="_Toc230149173" w:id="100"/>
      <w:bookmarkStart w:name="_Toc230149838" w:id="101"/>
      <w:bookmarkStart w:name="_Toc272331807" w:id="102"/>
      <w:bookmarkStart w:name="_Toc355784034" w:id="103"/>
      <w:bookmarkStart w:name="_Toc355784159" w:id="104"/>
      <w:bookmarkStart w:name="_Toc355784417" w:id="105"/>
      <w:bookmarkStart w:name="_Toc355784563" w:id="106"/>
    </w:p>
    <w:p w:rsidRPr="00B61881" w:rsidR="00C60945" w:rsidP="00C60945" w:rsidRDefault="00C60945" w14:paraId="0D97803C" w14:textId="77777777">
      <w:pPr>
        <w:pStyle w:val="Rubrik1"/>
        <w:rPr>
          <w:i/>
          <w:iCs/>
        </w:rPr>
      </w:pPr>
      <w:bookmarkStart w:name="_Toc396314666" w:id="107"/>
      <w:bookmarkStart w:name="_Toc99953672" w:id="108"/>
      <w:bookmarkStart w:name="_Toc947946349" w:id="109"/>
      <w:bookmarkStart w:name="_Toc181785850" w:id="110"/>
      <w:r>
        <w:lastRenderedPageBreak/>
        <w:t>Rutiner vid ambulanstranspor</w:t>
      </w:r>
      <w:bookmarkEnd w:id="98"/>
      <w:bookmarkEnd w:id="99"/>
      <w:bookmarkEnd w:id="100"/>
      <w:bookmarkEnd w:id="101"/>
      <w:r>
        <w:t>t</w:t>
      </w:r>
      <w:bookmarkEnd w:id="102"/>
      <w:bookmarkEnd w:id="103"/>
      <w:bookmarkEnd w:id="104"/>
      <w:bookmarkEnd w:id="105"/>
      <w:bookmarkEnd w:id="106"/>
      <w:bookmarkEnd w:id="107"/>
      <w:bookmarkEnd w:id="108"/>
      <w:bookmarkEnd w:id="109"/>
      <w:bookmarkEnd w:id="110"/>
    </w:p>
    <w:p w:rsidR="00C60945" w:rsidP="00C60945" w:rsidRDefault="00C60945" w14:paraId="081F4655" w14:textId="77777777">
      <w:pPr>
        <w:pStyle w:val="Liststycke"/>
        <w:numPr>
          <w:ilvl w:val="0"/>
          <w:numId w:val="16"/>
        </w:numPr>
      </w:pPr>
      <w:r>
        <w:t xml:space="preserve">Under ambulanstransport ska luckan mellan förarhytt och vårdutrymme vara stängd. </w:t>
      </w:r>
    </w:p>
    <w:p w:rsidR="00C60945" w:rsidP="00C60945" w:rsidRDefault="00C60945" w14:paraId="32D9D7C3" w14:textId="77777777">
      <w:pPr>
        <w:pStyle w:val="Liststycke"/>
        <w:numPr>
          <w:ilvl w:val="0"/>
          <w:numId w:val="16"/>
        </w:numPr>
      </w:pPr>
      <w:r>
        <w:t>Personalen ska använda andningsskydd FFP3.</w:t>
      </w:r>
    </w:p>
    <w:p w:rsidRPr="0090541F" w:rsidR="00C60945" w:rsidP="00C60945" w:rsidRDefault="00C60945" w14:paraId="6A37261C" w14:textId="77777777">
      <w:pPr>
        <w:pStyle w:val="Liststycke"/>
        <w:numPr>
          <w:ilvl w:val="0"/>
          <w:numId w:val="16"/>
        </w:numPr>
      </w:pPr>
      <w:r>
        <w:t>Patient ska om möjligt använda andningsskydd FFP3 utan ventil eller med övertäckt ventil.</w:t>
      </w:r>
    </w:p>
    <w:p w:rsidR="00C60945" w:rsidP="00C60945" w:rsidRDefault="00C60945" w14:paraId="60BDEAF1" w14:textId="77777777">
      <w:pPr>
        <w:pStyle w:val="Liststycke"/>
        <w:numPr>
          <w:ilvl w:val="0"/>
          <w:numId w:val="16"/>
        </w:numPr>
      </w:pPr>
      <w:r>
        <w:t>Om patienten har upphostningar: medför papper att hosta i samt plastpåse att lägga det använda pappret i. OBS! Handdesinfektion.</w:t>
      </w:r>
    </w:p>
    <w:p w:rsidR="00C60945" w:rsidP="00C60945" w:rsidRDefault="00C60945" w14:paraId="70EB1988" w14:textId="77777777">
      <w:pPr>
        <w:pStyle w:val="Liststycke"/>
        <w:numPr>
          <w:ilvl w:val="0"/>
          <w:numId w:val="16"/>
        </w:numPr>
      </w:pPr>
      <w:r>
        <w:t xml:space="preserve">Utför vid behov sedvanlig punktdesinfektion. Efter transport desinfekteras brits och tagytor samt använd utrustning (ex. blodtrycksmanschett, stetoskop, pulsoximeter m.m.) med alkoholbaserad ytdesinfektion.</w:t>
      </w:r>
      <w:proofErr w:type="spellStart"/>
      <w:r>
        <w:t/>
      </w:r>
      <w:proofErr w:type="spellEnd"/>
      <w:r>
        <w:t xml:space="preserve"/>
      </w:r>
      <w:proofErr w:type="spellStart"/>
      <w:r>
        <w:t/>
      </w:r>
      <w:proofErr w:type="spellEnd"/>
      <w:r>
        <w:t xml:space="preserve"/>
      </w:r>
    </w:p>
    <w:p w:rsidR="00C60945" w:rsidP="00C60945" w:rsidRDefault="00C60945" w14:paraId="063F6B86" w14:textId="77777777">
      <w:pPr>
        <w:ind w:left="360"/>
      </w:pPr>
    </w:p>
    <w:p w:rsidRPr="001A32F9" w:rsidR="00C60945" w:rsidP="00C60945" w:rsidRDefault="00C60945" w14:paraId="4A0CA38F" w14:textId="77777777">
      <w:pPr>
        <w:pStyle w:val="Rubrik1"/>
      </w:pPr>
      <w:bookmarkStart w:name="_Toc97035952" w:id="111"/>
      <w:bookmarkStart w:name="_Toc99953673" w:id="112"/>
      <w:bookmarkStart w:name="_Toc1099773767" w:id="113"/>
      <w:bookmarkStart w:name="_Toc181785851" w:id="114"/>
      <w:r>
        <w:t>Städ, tvätt och avfall</w:t>
      </w:r>
      <w:bookmarkEnd w:id="111"/>
      <w:bookmarkEnd w:id="112"/>
      <w:bookmarkEnd w:id="113"/>
      <w:bookmarkEnd w:id="114"/>
      <w:r>
        <w:t xml:space="preserve"> </w:t>
      </w:r>
    </w:p>
    <w:p w:rsidRPr="001A32F9" w:rsidR="00C60945" w:rsidP="00C60945" w:rsidRDefault="00C60945" w14:paraId="61EB8169" w14:textId="77777777">
      <w:pPr>
        <w:pStyle w:val="Liststycke"/>
        <w:numPr>
          <w:ilvl w:val="0"/>
          <w:numId w:val="17"/>
        </w:numPr>
        <w:ind w:left="360"/>
      </w:pPr>
      <w:r w:rsidRPr="001A32F9">
        <w:t>Vid daglig städning av vårdrummet ska städpersonal använda andningsskydd FFP3.</w:t>
      </w:r>
    </w:p>
    <w:p w:rsidRPr="001A32F9" w:rsidR="00C60945" w:rsidP="00C60945" w:rsidRDefault="00C60945" w14:paraId="22D07888" w14:textId="77777777">
      <w:pPr>
        <w:ind w:left="357" w:hanging="357"/>
      </w:pPr>
      <w:r>
        <w:t xml:space="preserve">      Städpersonal ska vara väl förtrogen med hur man korrekt använder andningsskydd och att det ska sluta tätt över näsa och mun.</w:t>
      </w:r>
    </w:p>
    <w:p w:rsidRPr="001A32F9" w:rsidR="00C60945" w:rsidP="00C60945" w:rsidRDefault="00C60945" w14:paraId="32ACB5A6" w14:textId="77777777">
      <w:pPr>
        <w:pStyle w:val="Liststycke"/>
        <w:numPr>
          <w:ilvl w:val="0"/>
          <w:numId w:val="21"/>
        </w:numPr>
      </w:pPr>
      <w:r>
        <w:t xml:space="preserve">Utöver daglig städning utförs desinfektion av kritiska punkter med alkoholbaserat ytdesinfektionsmedel dagligen samt oftare vid behov.</w:t>
      </w:r>
      <w:proofErr w:type="spellStart"/>
      <w:r>
        <w:t/>
      </w:r>
      <w:proofErr w:type="spellEnd"/>
      <w:r>
        <w:t xml:space="preserve"/>
      </w:r>
    </w:p>
    <w:p w:rsidRPr="001A32F9" w:rsidR="00C60945" w:rsidP="00C60945" w:rsidRDefault="00C60945" w14:paraId="26C17CA5" w14:textId="77777777">
      <w:pPr>
        <w:pStyle w:val="Liststycke"/>
        <w:numPr>
          <w:ilvl w:val="0"/>
          <w:numId w:val="21"/>
        </w:numPr>
      </w:pPr>
      <w:r>
        <w:t>Vid utskrivning/flytt städas vårdenheten enligt dokumentet ”</w:t>
      </w:r>
      <w:hyperlink w:history="1" r:id="rId20">
        <w:r w:rsidRPr="00C27933">
          <w:rPr>
            <w:rStyle w:val="Hyperlnk"/>
          </w:rPr>
          <w:t>Slutstädning av vårdplats/</w:t>
        </w:r>
        <w:proofErr w:type="spellStart"/>
        <w:r w:rsidRPr="00C27933">
          <w:rPr>
            <w:rStyle w:val="Hyperlnk"/>
          </w:rPr>
          <w:t>vårdrum</w:t>
        </w:r>
        <w:proofErr w:type="spellEnd"/>
        <w:r w:rsidRPr="00C27933">
          <w:rPr>
            <w:rStyle w:val="Hyperlnk"/>
          </w:rPr>
          <w:t>”.</w:t>
        </w:r>
      </w:hyperlink>
      <w:r>
        <w:t xml:space="preserve"> Vid slutstädning av vårdenhet där smittsam patient vårdats bör personalen ha andningsskydd på sig om det har gått mindre än två timmar sedan smittsam patient lämnat rummet. Har längre tid förflutit behöver personalen inte använda andningsskydd.</w:t>
      </w:r>
    </w:p>
    <w:p w:rsidRPr="001A32F9" w:rsidR="00C60945" w:rsidP="00C60945" w:rsidRDefault="00C60945" w14:paraId="67D78986" w14:textId="77777777">
      <w:pPr>
        <w:pStyle w:val="Liststycke"/>
        <w:numPr>
          <w:ilvl w:val="0"/>
          <w:numId w:val="21"/>
        </w:numPr>
      </w:pPr>
      <w:proofErr w:type="spellStart"/>
      <w:r>
        <w:t>Vårdrum ska stå tomt, med stängd dörr, två timmar innan nästa patient tas in.</w:t>
      </w:r>
      <w:proofErr w:type="spellEnd"/>
      <w:r>
        <w:t xml:space="preserve"/>
      </w:r>
    </w:p>
    <w:p w:rsidRPr="001A32F9" w:rsidR="00C60945" w:rsidP="00C60945" w:rsidRDefault="00C60945" w14:paraId="52C3D3BD" w14:textId="77777777">
      <w:pPr>
        <w:pStyle w:val="Liststycke"/>
        <w:numPr>
          <w:ilvl w:val="0"/>
          <w:numId w:val="21"/>
        </w:numPr>
      </w:pPr>
      <w:r>
        <w:t xml:space="preserve">Städning efter mottagningsbesök: Alkoholbaserad ytdesinfektionsmedel på kritiska punkter. Om ej specialventilation, låt rummet vädra minst två timmar innan nästa patient tas in. Har längre tid förflutit behöver personalen inte använda andningsskydd. Se dokumentet </w:t>
      </w:r>
      <w:proofErr w:type="spellStart"/>
      <w:r>
        <w:t/>
      </w:r>
      <w:proofErr w:type="spellEnd"/>
      <w:r>
        <w:t xml:space="preserve"/>
      </w:r>
      <w:hyperlink r:id="rId21">
        <w:r w:rsidRPr="79FC8ED7">
          <w:rPr>
            <w:rStyle w:val="Hyperlnk"/>
            <w:color w:val="0B1FB5"/>
          </w:rPr>
          <w:t>Städöversikt mottagning</w:t>
        </w:r>
        <w:r w:rsidRPr="79FC8ED7">
          <w:rPr>
            <w:rStyle w:val="Hyperlnk"/>
            <w:color w:val="0B1FB5"/>
            <w:u w:val="none"/>
          </w:rPr>
          <w:t>.</w:t>
        </w:r>
      </w:hyperlink>
    </w:p>
    <w:p w:rsidRPr="001A32F9" w:rsidR="00C60945" w:rsidP="00C60945" w:rsidRDefault="00C60945" w14:paraId="3D9ECF61" w14:textId="77777777">
      <w:pPr>
        <w:pStyle w:val="Liststycke"/>
        <w:numPr>
          <w:ilvl w:val="0"/>
          <w:numId w:val="21"/>
        </w:numPr>
      </w:pPr>
      <w:r>
        <w:t>Tvätt och avfall hanteras som för övriga patienter, dvs mängden förorening avgör om det hanteras som normaltvätt/hushållsavfall eller som Risktvätt/Farligt avfall (UN 3249). Se dokumentet ”</w:t>
      </w:r>
      <w:hyperlink r:id="rId22">
        <w:r w:rsidRPr="79FC8ED7">
          <w:rPr>
            <w:rStyle w:val="Hyperlnk"/>
          </w:rPr>
          <w:t>Städöversikt för vårdavdelningar</w:t>
        </w:r>
      </w:hyperlink>
      <w:r>
        <w:t>”.</w:t>
      </w:r>
    </w:p>
    <w:p w:rsidR="00C60945" w:rsidP="00C60945" w:rsidRDefault="00C60945" w14:paraId="10868E4A" w14:textId="77777777">
      <w:pPr>
        <w:pStyle w:val="Rubrik1"/>
      </w:pPr>
    </w:p>
    <w:p w:rsidRPr="00D71616" w:rsidR="00C60945" w:rsidP="00C60945" w:rsidRDefault="00C60945" w14:paraId="150D5C64" w14:textId="77777777">
      <w:pPr>
        <w:pStyle w:val="Rubrik1"/>
      </w:pPr>
      <w:bookmarkStart w:name="_Toc99953674" w:id="115"/>
      <w:bookmarkStart w:name="_Toc23885860" w:id="116"/>
      <w:bookmarkStart w:name="_Toc181785852" w:id="117"/>
      <w:r>
        <w:t>Referenser</w:t>
      </w:r>
      <w:bookmarkEnd w:id="115"/>
      <w:bookmarkEnd w:id="116"/>
      <w:bookmarkEnd w:id="117"/>
    </w:p>
    <w:p w:rsidR="00C60945" w:rsidP="00C60945" w:rsidRDefault="00C60945" w14:paraId="3C9E21F3" w14:textId="77777777">
      <w:hyperlink w:history="1" r:id="rId23">
        <w:r w:rsidRPr="00E94DE5">
          <w:rPr>
            <w:color w:val="0000FF"/>
            <w:u w:val="single"/>
          </w:rPr>
          <w:t>Smittvägar och vårdrutiner - Vårdhandboken (vardhandboken.se)</w:t>
        </w:r>
      </w:hyperlink>
    </w:p>
    <w:p w:rsidR="00C60945" w:rsidP="00C60945" w:rsidRDefault="00C60945" w14:paraId="198934E8" w14:textId="77777777"/>
    <w:p w:rsidRPr="008B0858" w:rsidR="00C60945" w:rsidP="00C60945" w:rsidRDefault="00C60945" w14:paraId="3FBF62A7" w14:textId="77777777">
      <w:pPr>
        <w:rPr>
          <w:rStyle w:val="Hyperlnk"/>
        </w:rPr>
      </w:pPr>
      <w:r>
        <w:fldChar w:fldCharType="begin"/>
      </w:r>
      <w:r>
        <w:instrText xml:space="preserve"> HYPERLINK "https://www.folkhalsomyndigheten.se/smittskydd-beredskap/smittsamma-sjukdomar/tuberkulos-tbc/" </w:instrText>
      </w:r>
      <w:r>
        <w:fldChar w:fldCharType="separate"/>
      </w:r>
      <w:r w:rsidRPr="625EBDA2">
        <w:rPr>
          <w:rStyle w:val="Hyperlnk"/>
        </w:rPr>
        <w:t>Folkhälsomyndighetens sjukdomsinformation om Tuberkulos</w:t>
      </w:r>
    </w:p>
    <w:p w:rsidR="00C60945" w:rsidP="00C60945" w:rsidRDefault="00C60945" w14:paraId="2C386741" w14:textId="77777777">
      <w:r>
        <w:fldChar w:fldCharType="end"/>
      </w:r>
    </w:p>
    <w:p w:rsidR="00C60945" w:rsidP="00C60945" w:rsidRDefault="00C60945" w14:paraId="0ADDE024" w14:textId="77777777">
      <w:pPr>
        <w:rPr>
          <w:rStyle w:val="Hyperlnk"/>
        </w:rPr>
      </w:pPr>
      <w:hyperlink w:history="1" r:id="rId24">
        <w:r w:rsidRPr="008B0858">
          <w:rPr>
            <w:rStyle w:val="Hyperlnk"/>
          </w:rPr>
          <w:t>Folkhälsomyndigheten - Rekommendationer för preventiva insatser mot tuberkulos – hälsokontroll, smittspårning, behandling av latent infektion och vaccination</w:t>
        </w:r>
      </w:hyperlink>
    </w:p>
    <w:p w:rsidRPr="00D71616" w:rsidR="00C60945" w:rsidP="00C60945" w:rsidRDefault="00C60945" w14:paraId="7CEC690A" w14:textId="77777777">
      <w:pPr>
        <w:rPr>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9D5FFA" w:rsidR="00C60945" w:rsidTr="00FC3522" w14:paraId="23F00F0A" w14:textId="77777777">
        <w:trPr>
          <w:trHeight w:val="1682"/>
        </w:trPr>
        <w:tc>
          <w:tcPr>
            <w:tcW w:w="905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9D5FFA" w:rsidR="00C60945" w:rsidP="005F4BCF" w:rsidRDefault="00C60945" w14:paraId="1486AC08" w14:textId="77777777">
            <w:pPr>
              <w:pStyle w:val="Rubrik1"/>
              <w:rPr/>
            </w:pPr>
            <w:bookmarkStart w:name="_Toc338760679" w:id="118"/>
            <w:bookmarkStart w:name="_Toc338760703" w:id="119"/>
            <w:bookmarkStart w:name="_Toc396314670" w:id="120"/>
            <w:bookmarkStart w:name="_Toc99953675" w:id="121"/>
            <w:bookmarkStart w:name="_Toc2023153218" w:id="122"/>
            <w:bookmarkStart w:name="_Toc181785853" w:id="123"/>
            <w:r w:rsidR="00C60945">
              <w:rPr/>
              <w:t>Uppdaterat från föregående version</w:t>
            </w:r>
            <w:bookmarkEnd w:id="118"/>
            <w:bookmarkEnd w:id="119"/>
            <w:bookmarkEnd w:id="120"/>
            <w:bookmarkEnd w:id="121"/>
            <w:bookmarkEnd w:id="122"/>
            <w:bookmarkEnd w:id="123"/>
          </w:p>
          <w:p w:rsidRPr="00914381" w:rsidR="00C60945" w:rsidP="00FC3522" w:rsidRDefault="00C60945" w14:paraId="6C9CDA9C" w14:textId="21A42807" w14:noSpellErr="1">
            <w:pPr>
              <w:rPr>
                <w:lang w:eastAsia="en-US"/>
              </w:rPr>
            </w:pPr>
            <w:r w:rsidRPr="00FC3522" w:rsidR="00C60945">
              <w:rPr>
                <w:rFonts w:eastAsia="Calibri"/>
              </w:rPr>
              <w:t xml:space="preserve">2024-11-06 Redaktionell ändring i form av att ha lagt till länk till Smittskydd Hallands rutin </w:t>
            </w:r>
            <w:r w:rsidRPr="00FC3522" w:rsidR="00C60945">
              <w:rPr>
                <w:rFonts w:eastAsia="Calibri"/>
              </w:rPr>
              <w:t/>
            </w:r>
            <w:r w:rsidRPr="00FC3522" w:rsidR="00C60945">
              <w:rPr>
                <w:rFonts w:eastAsia="Calibri"/>
              </w:rPr>
              <w:t/>
            </w:r>
            <w:r w:rsidRPr="00FC3522" w:rsidR="00C60945">
              <w:rPr>
                <w:rFonts w:eastAsia="Calibri"/>
              </w:rPr>
              <w:t xml:space="preserve"/>
            </w:r>
            <w:r w:rsidRPr="00FC3522" w:rsidR="00C60945">
              <w:rPr>
                <w:rFonts w:eastAsia="Calibri"/>
              </w:rPr>
              <w:t xml:space="preserve"/>
            </w:r>
            <w:hyperlink r:id="R2a1e88a13b974e13">
              <w:r w:rsidRPr="00FC3522" w:rsidR="00C60945">
                <w:rPr>
                  <w:rStyle w:val="Hyperlnk"/>
                  <w:lang w:eastAsia="en-US"/>
                </w:rPr>
                <w:t>Smittspårning vid misstänkt eller bekräftad tuberkulos i vårdmiljö</w:t>
              </w:r>
            </w:hyperlink>
          </w:p>
          <w:p w:rsidRPr="00914381" w:rsidR="00C60945" w:rsidP="00FC3522" w:rsidRDefault="00C60945" w14:paraId="7CDC2122" w14:textId="098E8AEE">
            <w:pPr>
              <w:rPr>
                <w:rFonts w:ascii="Arial" w:hAnsi="Arial" w:eastAsia="Arial" w:cs="Arial"/>
                <w:noProof w:val="0"/>
                <w:sz w:val="22"/>
                <w:szCs w:val="22"/>
                <w:lang w:val="sv-SE"/>
              </w:rPr>
            </w:pPr>
            <w:r w:rsidRPr="00FC3522" w:rsidR="2F936EB9">
              <w:rPr>
                <w:rFonts w:ascii="Arial" w:hAnsi="Arial" w:eastAsia="Arial" w:cs="Arial"/>
                <w:b w:val="0"/>
                <w:bCs w:val="0"/>
                <w:i w:val="0"/>
                <w:iCs w:val="0"/>
                <w:caps w:val="0"/>
                <w:smallCaps w:val="0"/>
                <w:noProof w:val="0"/>
                <w:color w:val="000000" w:themeColor="text1" w:themeTint="FF" w:themeShade="FF"/>
                <w:sz w:val="22"/>
                <w:szCs w:val="22"/>
                <w:lang w:val="sv-SE"/>
              </w:rPr>
              <w:t>2024-11-07 Dokumentet genomgånget. Inga uppdateringar gjorda.</w:t>
            </w:r>
          </w:p>
        </w:tc>
      </w:tr>
    </w:tbl>
    <w:p w:rsidR="00FD4FD8" w:rsidP="00AC58C7" w:rsidRDefault="00FD4FD8" w14:paraId="3477575E" w14:textId="77777777"/>
    <w:sectPr w:rsidR="00FD4FD8" w:rsidSect="00BA0B3B">
      <w:headerReference w:type="even" r:id="rId26"/>
      <w:headerReference w:type="default" r:id="rId27"/>
      <w:footerReference w:type="even" r:id="rId28"/>
      <w:footerReference w:type="default" r:id="rId29"/>
      <w:headerReference w:type="first" r:id="rId30"/>
      <w:footerReference w:type="first" r:id="rId31"/>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1958" w:rsidP="00332D94" w:rsidRDefault="00221958" w14:paraId="59EB0D60" w14:textId="77777777">
      <w:r>
        <w:separator/>
      </w:r>
    </w:p>
  </w:endnote>
  <w:endnote w:type="continuationSeparator" w:id="0">
    <w:p w:rsidR="00221958" w:rsidP="00332D94" w:rsidRDefault="00221958" w14:paraId="53B0E3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968" w:rsidRDefault="00F92968"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71B" w:rsidRDefault="0045771B"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45771B" w:rsidP="0086669C" w:rsidRDefault="0045771B" w14:paraId="588F3A48" w14:textId="77777777">
          <w:pPr>
            <w:pStyle w:val="Sidfot"/>
            <w:rPr>
              <w:sz w:val="20"/>
            </w:rPr>
          </w:pPr>
          <w:r w:rsidRPr="00730DA5">
            <w:rPr>
              <w:sz w:val="20"/>
            </w:rPr>
            <w:t>Vårdriktlinje: Tuberkulos (lung- eller larynx), Misstänkt eller konstaterad smittsam</w:t>
          </w:r>
        </w:p>
        <w:p w:rsidRPr="00A26938" w:rsidR="0045771B" w:rsidP="0086669C" w:rsidRDefault="0045771B" w14:paraId="3D266039" w14:textId="09BBB852">
          <w:pPr>
            <w:pStyle w:val="Sidfot"/>
            <w:rPr>
              <w:sz w:val="20"/>
            </w:rPr>
          </w:pPr>
          <w:r>
            <w:rPr>
              <w:rStyle w:val="normaltextrun"/>
              <w:color w:val="000000"/>
              <w:sz w:val="20"/>
              <w:szCs w:val="20"/>
              <w:shd w:val="clear" w:color="auto" w:fill="FFFFFF"/>
            </w:rPr>
            <w:t>RH-13952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5771B" w:rsidP="0086669C" w:rsidRDefault="0045771B"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45771B" w:rsidP="0086669C" w:rsidRDefault="0045771B" w14:paraId="587C5A37" w14:textId="43C6CFEA">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5771B" w:rsidP="0086669C" w:rsidRDefault="0045771B" w14:paraId="359DDFB3" w14:textId="77777777">
          <w:pPr>
            <w:pStyle w:val="Sidfot"/>
            <w:jc w:val="right"/>
            <w:rPr>
              <w:sz w:val="20"/>
            </w:rPr>
          </w:pPr>
        </w:p>
      </w:tc>
    </w:tr>
    <w:tr w:rsidR="0086669C" w:rsidTr="00220BF1" w14:paraId="450F38E4" w14:textId="77777777">
      <w:tc>
        <w:tcPr>
          <w:tcW w:w="7083" w:type="dxa"/>
        </w:tcPr>
        <w:p w:rsidRPr="37904626" w:rsidR="0045771B" w:rsidP="0086669C" w:rsidRDefault="0045771B"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45771B" w:rsidP="0086669C" w:rsidRDefault="0045771B" w14:paraId="1B0FB7E9" w14:textId="77777777">
          <w:pPr>
            <w:pStyle w:val="Sidfot"/>
            <w:jc w:val="right"/>
            <w:rPr>
              <w:sz w:val="20"/>
            </w:rPr>
          </w:pPr>
        </w:p>
      </w:tc>
    </w:tr>
  </w:tbl>
  <w:p w:rsidR="0045771B" w:rsidRDefault="0045771B"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45771B" w:rsidP="000D6F1B" w:rsidRDefault="0045771B" w14:paraId="20748AEE" w14:textId="77777777">
          <w:pPr>
            <w:pStyle w:val="Sidfot"/>
            <w:rPr>
              <w:sz w:val="20"/>
            </w:rPr>
          </w:pPr>
          <w:r w:rsidRPr="00730DA5">
            <w:rPr>
              <w:sz w:val="20"/>
            </w:rPr>
            <w:t>Vårdriktlinje: Tuberkulos (lung- eller larynx), Misstänkt eller konstaterad smittsam</w:t>
          </w:r>
        </w:p>
      </w:tc>
      <w:tc>
        <w:tcPr>
          <w:tcW w:w="1933" w:type="dxa"/>
        </w:tcPr>
        <w:p w:rsidR="0045771B" w:rsidP="000D6F1B" w:rsidRDefault="004577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45771B" w:rsidP="000D6F1B" w:rsidRDefault="0045771B" w14:paraId="4CE66246" w14:textId="1B30AB59">
          <w:pPr>
            <w:pStyle w:val="Sidfot"/>
            <w:rPr>
              <w:sz w:val="20"/>
            </w:rPr>
          </w:pPr>
          <w:r w:rsidRPr="37904626">
            <w:rPr>
              <w:sz w:val="20"/>
              <w:szCs w:val="20"/>
            </w:rPr>
            <w:t xml:space="preserve">Fastställd av: Regional samordnande chefläkare, Godkänt: 2024-11-28</w:t>
          </w:r>
          <w:r>
            <w:rPr>
              <w:sz w:val="20"/>
              <w:szCs w:val="20"/>
            </w:rPr>
            <w:t/>
          </w:r>
          <w:r w:rsidRPr="37904626">
            <w:rPr>
              <w:sz w:val="20"/>
              <w:szCs w:val="20"/>
            </w:rPr>
            <w:t/>
          </w:r>
          <w:r w:rsidRPr="00306A86">
            <w:rPr>
              <w:sz w:val="20"/>
              <w:szCs w:val="20"/>
            </w:rPr>
            <w:t/>
          </w:r>
          <w:r>
            <w:rPr>
              <w:sz w:val="20"/>
              <w:szCs w:val="20"/>
            </w:rPr>
            <w:t/>
          </w:r>
          <w:r>
            <w:rPr>
              <w:sz w:val="20"/>
              <w:szCs w:val="20"/>
            </w:rPr>
            <w:t/>
          </w:r>
          <w:r w:rsidRPr="37904626">
            <w:rPr>
              <w:sz w:val="20"/>
              <w:szCs w:val="20"/>
            </w:rPr>
            <w:t/>
          </w:r>
        </w:p>
      </w:tc>
      <w:tc>
        <w:tcPr>
          <w:tcW w:w="1933" w:type="dxa"/>
        </w:tcPr>
        <w:p w:rsidRPr="00CE3B56" w:rsidR="0045771B" w:rsidP="000D6F1B" w:rsidRDefault="0045771B" w14:paraId="3D5506B3" w14:textId="77777777">
          <w:pPr>
            <w:pStyle w:val="Sidfot"/>
            <w:jc w:val="right"/>
            <w:rPr>
              <w:sz w:val="20"/>
            </w:rPr>
          </w:pPr>
        </w:p>
      </w:tc>
    </w:tr>
    <w:tr w:rsidR="000D6F1B" w:rsidTr="00595120" w14:paraId="0A90BD92" w14:textId="77777777">
      <w:tc>
        <w:tcPr>
          <w:tcW w:w="7083" w:type="dxa"/>
        </w:tcPr>
        <w:p w:rsidRPr="37904626" w:rsidR="0045771B" w:rsidP="000D6F1B" w:rsidRDefault="0045771B" w14:paraId="41CB39C8"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45771B" w:rsidP="000D6F1B" w:rsidRDefault="0045771B" w14:paraId="2C7473F1" w14:textId="77777777">
          <w:pPr>
            <w:pStyle w:val="Sidfot"/>
            <w:jc w:val="right"/>
            <w:rPr>
              <w:sz w:val="20"/>
            </w:rPr>
          </w:pPr>
        </w:p>
      </w:tc>
    </w:tr>
  </w:tbl>
  <w:p w:rsidR="0045771B" w:rsidRDefault="0045771B"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45771B" w:rsidP="000D6F1B" w:rsidRDefault="0045771B" w14:paraId="5C323B85" w14:textId="77777777">
          <w:pPr>
            <w:pStyle w:val="Sidfot"/>
            <w:rPr>
              <w:sz w:val="20"/>
            </w:rPr>
          </w:pPr>
          <w:r w:rsidRPr="00730DA5">
            <w:rPr>
              <w:sz w:val="20"/>
            </w:rPr>
            <w:t>Vårdriktlinje: Tuberkulos (lung- eller larynx), Misstänkt eller konstaterad smittsam</w:t>
          </w:r>
        </w:p>
        <w:p w:rsidRPr="00A26938" w:rsidR="0045771B" w:rsidP="000D6F1B" w:rsidRDefault="0045771B" w14:paraId="70DA62BB" w14:textId="0E22458C">
          <w:pPr>
            <w:pStyle w:val="Sidfot"/>
            <w:rPr>
              <w:sz w:val="20"/>
            </w:rPr>
          </w:pPr>
          <w:r>
            <w:rPr>
              <w:rStyle w:val="normaltextrun"/>
              <w:color w:val="000000"/>
              <w:sz w:val="20"/>
              <w:szCs w:val="20"/>
              <w:shd w:val="clear" w:color="auto" w:fill="FFFFFF"/>
            </w:rPr>
            <w:t>RH-13952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5771B" w:rsidP="000D6F1B" w:rsidRDefault="004577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45771B" w:rsidP="000D6F1B" w:rsidRDefault="0045771B" w14:paraId="2B59EE43" w14:textId="3A62E5EF">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5771B" w:rsidP="000D6F1B" w:rsidRDefault="0045771B" w14:paraId="3416583C" w14:textId="77777777">
          <w:pPr>
            <w:pStyle w:val="Sidfot"/>
            <w:jc w:val="right"/>
            <w:rPr>
              <w:sz w:val="20"/>
            </w:rPr>
          </w:pPr>
        </w:p>
      </w:tc>
    </w:tr>
    <w:tr w:rsidR="000D6F1B" w:rsidTr="00595120" w14:paraId="19CABEE9" w14:textId="77777777">
      <w:tc>
        <w:tcPr>
          <w:tcW w:w="7083" w:type="dxa"/>
        </w:tcPr>
        <w:p w:rsidRPr="37904626" w:rsidR="0045771B" w:rsidP="000D6F1B" w:rsidRDefault="0045771B" w14:paraId="3A930822"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45771B" w:rsidP="000D6F1B" w:rsidRDefault="0045771B" w14:paraId="35ABC5A9" w14:textId="77777777">
          <w:pPr>
            <w:pStyle w:val="Sidfot"/>
            <w:jc w:val="right"/>
            <w:rPr>
              <w:sz w:val="20"/>
            </w:rPr>
          </w:pPr>
        </w:p>
      </w:tc>
    </w:tr>
  </w:tbl>
  <w:p w:rsidR="0045771B" w:rsidRDefault="0045771B"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71B" w:rsidRDefault="0045771B"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45771B" w:rsidP="0086669C" w:rsidRDefault="0045771B" w14:paraId="187F050A" w14:textId="77777777">
          <w:pPr>
            <w:pStyle w:val="Sidfot"/>
            <w:rPr>
              <w:sz w:val="20"/>
            </w:rPr>
          </w:pPr>
          <w:r w:rsidRPr="00730DA5">
            <w:rPr>
              <w:sz w:val="20"/>
            </w:rPr>
            <w:t>Vårdriktlinje: Tuberkulos (lung- eller larynx), Misstänkt eller konstaterad smittsam</w:t>
          </w:r>
        </w:p>
        <w:p w:rsidRPr="00A26938" w:rsidR="0045771B" w:rsidP="0086669C" w:rsidRDefault="0045771B" w14:paraId="0BD4DF7E" w14:textId="5BF10D8C">
          <w:pPr>
            <w:pStyle w:val="Sidfot"/>
            <w:rPr>
              <w:sz w:val="20"/>
            </w:rPr>
          </w:pPr>
          <w:r>
            <w:rPr>
              <w:rStyle w:val="normaltextrun"/>
              <w:color w:val="000000"/>
              <w:sz w:val="20"/>
              <w:szCs w:val="20"/>
              <w:shd w:val="clear" w:color="auto" w:fill="FFFFFF"/>
            </w:rPr>
            <w:t>RH-13952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45771B" w:rsidP="0086669C" w:rsidRDefault="0045771B"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45771B" w:rsidP="0086669C" w:rsidRDefault="0045771B" w14:paraId="22DEC7FD" w14:textId="0B39334D">
          <w:pPr>
            <w:pStyle w:val="Sidfot"/>
            <w:rPr>
              <w:sz w:val="20"/>
            </w:rPr>
          </w:pPr>
          <w:r w:rsidRPr="37904626">
            <w:rPr>
              <w:sz w:val="20"/>
              <w:szCs w:val="20"/>
            </w:rPr>
            <w:t>Fastställd av: Regional samordnande chefläkare, Fastställt: 2024-11-28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45771B" w:rsidP="0086669C" w:rsidRDefault="0045771B" w14:paraId="57AAF9EB" w14:textId="77777777">
          <w:pPr>
            <w:pStyle w:val="Sidfot"/>
            <w:jc w:val="right"/>
            <w:rPr>
              <w:sz w:val="20"/>
            </w:rPr>
          </w:pPr>
        </w:p>
      </w:tc>
    </w:tr>
    <w:tr w:rsidR="00256277" w:rsidTr="00220BF1" w14:paraId="0B40B905" w14:textId="77777777">
      <w:tc>
        <w:tcPr>
          <w:tcW w:w="7083" w:type="dxa"/>
        </w:tcPr>
        <w:p w:rsidRPr="37904626" w:rsidR="0045771B" w:rsidP="0086669C" w:rsidRDefault="0045771B"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45771B" w:rsidP="0086669C" w:rsidRDefault="0045771B" w14:paraId="436B6CFB" w14:textId="77777777">
          <w:pPr>
            <w:pStyle w:val="Sidfot"/>
            <w:jc w:val="right"/>
            <w:rPr>
              <w:sz w:val="20"/>
            </w:rPr>
          </w:pPr>
        </w:p>
      </w:tc>
    </w:tr>
  </w:tbl>
  <w:p w:rsidR="0045771B" w:rsidRDefault="0045771B"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71B" w:rsidRDefault="0045771B"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1958" w:rsidP="00332D94" w:rsidRDefault="00221958" w14:paraId="5B813195" w14:textId="77777777">
      <w:r>
        <w:separator/>
      </w:r>
    </w:p>
  </w:footnote>
  <w:footnote w:type="continuationSeparator" w:id="0">
    <w:p w:rsidR="00221958" w:rsidP="00332D94" w:rsidRDefault="00221958" w14:paraId="77FBF0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968" w:rsidRDefault="00F92968" w14:paraId="5EE4EA2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45771B" w:rsidP="00DA6B1E" w:rsidRDefault="0045771B" w14:paraId="44AA4EFF" w14:textId="77777777">
          <w:pPr>
            <w:pStyle w:val="Sidhuvud"/>
            <w:rPr>
              <w:noProof/>
            </w:rPr>
          </w:pPr>
        </w:p>
        <w:p w:rsidR="0045771B" w:rsidP="00DA6B1E" w:rsidRDefault="0045771B"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45771B" w:rsidP="00DA6B1E" w:rsidRDefault="0045771B"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45771B" w:rsidP="00DA6B1E" w:rsidRDefault="0045771B" w14:paraId="1601A7BD"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45771B" w:rsidP="00A57F1E" w:rsidRDefault="0045771B" w14:paraId="00DB7CC4" w14:textId="77777777">
          <w:pPr>
            <w:pStyle w:val="Sidhuvud"/>
            <w:rPr>
              <w:noProof/>
            </w:rPr>
          </w:pPr>
        </w:p>
        <w:p w:rsidR="0045771B" w:rsidP="00A57F1E" w:rsidRDefault="0045771B"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45771B" w:rsidP="00A57F1E" w:rsidRDefault="0045771B"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45771B" w:rsidP="00A57F1E" w:rsidRDefault="0045771B"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45771B" w:rsidP="008E5301" w:rsidRDefault="0045771B" w14:paraId="4E576B05" w14:textId="77777777">
          <w:pPr>
            <w:pStyle w:val="Sidhuvud"/>
            <w:rPr>
              <w:noProof/>
            </w:rPr>
          </w:pPr>
        </w:p>
        <w:p w:rsidR="0045771B" w:rsidP="008E5301" w:rsidRDefault="0045771B"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45771B" w:rsidP="008E5301" w:rsidRDefault="0045771B"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45771B" w:rsidP="008E5301" w:rsidRDefault="0045771B" w14:paraId="503DB203" w14:textId="7777777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45771B" w:rsidP="00DA6B1E" w:rsidRDefault="0045771B" w14:paraId="5A99E50B" w14:textId="77777777">
          <w:pPr>
            <w:pStyle w:val="Sidhuvud"/>
            <w:rPr>
              <w:noProof/>
            </w:rPr>
          </w:pPr>
        </w:p>
        <w:p w:rsidR="0045771B" w:rsidP="00DA6B1E" w:rsidRDefault="0045771B"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45771B" w:rsidP="00DA6B1E" w:rsidRDefault="0045771B"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45771B" w:rsidP="00DA6B1E" w:rsidRDefault="0045771B"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771B" w:rsidRDefault="0045771B"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024474C"/>
    <w:multiLevelType w:val="hybridMultilevel"/>
    <w:tmpl w:val="7FE624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4877999"/>
    <w:multiLevelType w:val="hybridMultilevel"/>
    <w:tmpl w:val="7C0677B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3C305D9"/>
    <w:multiLevelType w:val="hybridMultilevel"/>
    <w:tmpl w:val="FD987EC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3C3F77E1"/>
    <w:multiLevelType w:val="hybridMultilevel"/>
    <w:tmpl w:val="AB0A25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7"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9" w15:restartNumberingAfterBreak="0">
    <w:nsid w:val="4E0D1E65"/>
    <w:multiLevelType w:val="hybridMultilevel"/>
    <w:tmpl w:val="80024278"/>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10"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0B90F2A"/>
    <w:multiLevelType w:val="hybridMultilevel"/>
    <w:tmpl w:val="DAC07A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49E6BED"/>
    <w:multiLevelType w:val="hybridMultilevel"/>
    <w:tmpl w:val="7CDC6BEC"/>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3"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5" w15:restartNumberingAfterBreak="0">
    <w:nsid w:val="6BF722C4"/>
    <w:multiLevelType w:val="hybridMultilevel"/>
    <w:tmpl w:val="EB523F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7" w15:restartNumberingAfterBreak="0">
    <w:nsid w:val="6F6827B2"/>
    <w:multiLevelType w:val="hybridMultilevel"/>
    <w:tmpl w:val="FD38FD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9" w15:restartNumberingAfterBreak="0">
    <w:nsid w:val="79557A09"/>
    <w:multiLevelType w:val="hybridMultilevel"/>
    <w:tmpl w:val="19F89AE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489173562">
    <w:abstractNumId w:val="16"/>
  </w:num>
  <w:num w:numId="2" w16cid:durableId="132405337">
    <w:abstractNumId w:val="20"/>
  </w:num>
  <w:num w:numId="3" w16cid:durableId="1944998904">
    <w:abstractNumId w:val="18"/>
  </w:num>
  <w:num w:numId="4" w16cid:durableId="1789815123">
    <w:abstractNumId w:val="6"/>
  </w:num>
  <w:num w:numId="5" w16cid:durableId="50227193">
    <w:abstractNumId w:val="8"/>
  </w:num>
  <w:num w:numId="6" w16cid:durableId="1730418832">
    <w:abstractNumId w:val="14"/>
  </w:num>
  <w:num w:numId="7" w16cid:durableId="1923292427">
    <w:abstractNumId w:val="1"/>
  </w:num>
  <w:num w:numId="8" w16cid:durableId="1356736290">
    <w:abstractNumId w:val="10"/>
  </w:num>
  <w:num w:numId="9" w16cid:durableId="1265649479">
    <w:abstractNumId w:val="13"/>
  </w:num>
  <w:num w:numId="10" w16cid:durableId="1946762550">
    <w:abstractNumId w:val="7"/>
  </w:num>
  <w:num w:numId="11" w16cid:durableId="309361577">
    <w:abstractNumId w:val="0"/>
  </w:num>
  <w:num w:numId="12" w16cid:durableId="276907387">
    <w:abstractNumId w:val="2"/>
  </w:num>
  <w:num w:numId="13" w16cid:durableId="132336409">
    <w:abstractNumId w:val="11"/>
  </w:num>
  <w:num w:numId="14" w16cid:durableId="1975407307">
    <w:abstractNumId w:val="3"/>
  </w:num>
  <w:num w:numId="15" w16cid:durableId="770391410">
    <w:abstractNumId w:val="19"/>
  </w:num>
  <w:num w:numId="16" w16cid:durableId="1680084617">
    <w:abstractNumId w:val="5"/>
  </w:num>
  <w:num w:numId="17" w16cid:durableId="485560398">
    <w:abstractNumId w:val="15"/>
  </w:num>
  <w:num w:numId="18" w16cid:durableId="891577385">
    <w:abstractNumId w:val="4"/>
  </w:num>
  <w:num w:numId="19" w16cid:durableId="1261525573">
    <w:abstractNumId w:val="9"/>
  </w:num>
  <w:num w:numId="20" w16cid:durableId="1244297551">
    <w:abstractNumId w:val="17"/>
  </w:num>
  <w:num w:numId="21" w16cid:durableId="277107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420B8"/>
    <w:rsid w:val="001650B8"/>
    <w:rsid w:val="00167844"/>
    <w:rsid w:val="00181282"/>
    <w:rsid w:val="0018206E"/>
    <w:rsid w:val="00221958"/>
    <w:rsid w:val="00225E0B"/>
    <w:rsid w:val="00246F62"/>
    <w:rsid w:val="00271080"/>
    <w:rsid w:val="002D0241"/>
    <w:rsid w:val="002E0A96"/>
    <w:rsid w:val="00332D94"/>
    <w:rsid w:val="00337C47"/>
    <w:rsid w:val="003467C7"/>
    <w:rsid w:val="00385D7E"/>
    <w:rsid w:val="00385F81"/>
    <w:rsid w:val="003A2FF6"/>
    <w:rsid w:val="003C5B41"/>
    <w:rsid w:val="003D2710"/>
    <w:rsid w:val="003E537C"/>
    <w:rsid w:val="00406C20"/>
    <w:rsid w:val="004343C5"/>
    <w:rsid w:val="00456352"/>
    <w:rsid w:val="0045771B"/>
    <w:rsid w:val="004625ED"/>
    <w:rsid w:val="00494486"/>
    <w:rsid w:val="004A4717"/>
    <w:rsid w:val="004D685A"/>
    <w:rsid w:val="005140DE"/>
    <w:rsid w:val="0059447E"/>
    <w:rsid w:val="005D151B"/>
    <w:rsid w:val="00614116"/>
    <w:rsid w:val="00633C84"/>
    <w:rsid w:val="00647E41"/>
    <w:rsid w:val="006534D8"/>
    <w:rsid w:val="00693B29"/>
    <w:rsid w:val="00696200"/>
    <w:rsid w:val="006C4A08"/>
    <w:rsid w:val="00713D71"/>
    <w:rsid w:val="0074069B"/>
    <w:rsid w:val="0075659A"/>
    <w:rsid w:val="007B7E29"/>
    <w:rsid w:val="008160E0"/>
    <w:rsid w:val="008520E1"/>
    <w:rsid w:val="008A4A1B"/>
    <w:rsid w:val="008A5B7F"/>
    <w:rsid w:val="008B5037"/>
    <w:rsid w:val="00903BFD"/>
    <w:rsid w:val="00910FDD"/>
    <w:rsid w:val="00935541"/>
    <w:rsid w:val="00935632"/>
    <w:rsid w:val="00940ED2"/>
    <w:rsid w:val="00976C47"/>
    <w:rsid w:val="009806F9"/>
    <w:rsid w:val="009872EE"/>
    <w:rsid w:val="009D5FFA"/>
    <w:rsid w:val="009F76CD"/>
    <w:rsid w:val="00A33719"/>
    <w:rsid w:val="00A578FF"/>
    <w:rsid w:val="00AB0079"/>
    <w:rsid w:val="00AB14D2"/>
    <w:rsid w:val="00AC58C7"/>
    <w:rsid w:val="00AD56B7"/>
    <w:rsid w:val="00AE14D1"/>
    <w:rsid w:val="00B2523E"/>
    <w:rsid w:val="00BA0B3B"/>
    <w:rsid w:val="00BD0566"/>
    <w:rsid w:val="00BD31C6"/>
    <w:rsid w:val="00C1580D"/>
    <w:rsid w:val="00C17F9A"/>
    <w:rsid w:val="00C27933"/>
    <w:rsid w:val="00C43323"/>
    <w:rsid w:val="00C60945"/>
    <w:rsid w:val="00CB3BB1"/>
    <w:rsid w:val="00CC6806"/>
    <w:rsid w:val="00D67040"/>
    <w:rsid w:val="00DD12E6"/>
    <w:rsid w:val="00DD7799"/>
    <w:rsid w:val="00DE2267"/>
    <w:rsid w:val="00E03E34"/>
    <w:rsid w:val="00E60A15"/>
    <w:rsid w:val="00E71832"/>
    <w:rsid w:val="00E94CF3"/>
    <w:rsid w:val="00EA3323"/>
    <w:rsid w:val="00F01D75"/>
    <w:rsid w:val="00F6119D"/>
    <w:rsid w:val="00F92968"/>
    <w:rsid w:val="00FC3522"/>
    <w:rsid w:val="00FD4FD8"/>
    <w:rsid w:val="095B503C"/>
    <w:rsid w:val="2F936EB9"/>
    <w:rsid w:val="7DBBD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18EF53"/>
  <w15:docId w15:val="{6E713078-E58B-4A5B-883A-DAAF7C08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2"/>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rsid w:val="008B5037"/>
    <w:rPr>
      <w:rFonts w:ascii="Arial" w:hAnsi="Arial" w:eastAsia="Calibri" w:cs="Arial"/>
      <w:b/>
      <w:sz w:val="26"/>
      <w:szCs w:val="28"/>
      <w:lang w:eastAsia="en-US"/>
    </w:rPr>
  </w:style>
  <w:style w:type="character" w:styleId="AnvndHyperlnk">
    <w:name w:val="FollowedHyperlink"/>
    <w:basedOn w:val="Standardstycketeckensnitt"/>
    <w:semiHidden/>
    <w:unhideWhenUsed/>
    <w:rsid w:val="00A578FF"/>
    <w:rPr>
      <w:color w:val="800080" w:themeColor="followedHyperlink"/>
      <w:u w:val="single"/>
    </w:rPr>
  </w:style>
  <w:style w:type="character" w:styleId="normaltextrun" w:customStyle="1">
    <w:name w:val="normaltextrun"/>
    <w:basedOn w:val="Standardstycketeckensnitt"/>
    <w:rsid w:val="00CC6806"/>
  </w:style>
  <w:style w:type="character" w:styleId="eop" w:customStyle="1">
    <w:name w:val="eop"/>
    <w:basedOn w:val="Standardstycketeckensnitt"/>
    <w:rsid w:val="00CC6806"/>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styleId="SidfotChar1" w:customStyle="1">
    <w:name w:val="Sidfot Char1"/>
    <w:uiPriority w:val="99"/>
    <w:rsid w:val="00633C84"/>
  </w:style>
  <w:style w:type="character" w:styleId="BallongtextChar1" w:customStyle="1">
    <w:name w:val="Ballongtext Char1"/>
    <w:rsid w:val="009F76CD"/>
    <w:rPr>
      <w:rFonts w:ascii="Tahoma" w:hAnsi="Tahoma" w:cs="Tahoma"/>
      <w:sz w:val="16"/>
      <w:szCs w:val="16"/>
    </w:rPr>
  </w:style>
  <w:style w:type="character" w:styleId="RubrikChar1" w:customStyle="1">
    <w:name w:val="Rubrik Char1"/>
    <w:rsid w:val="00E71832"/>
    <w:rPr>
      <w:rFonts w:ascii="Arial" w:hAnsi="Arial" w:cs="Arial"/>
      <w:b/>
      <w:sz w:val="32"/>
      <w:szCs w:val="40"/>
    </w:rPr>
  </w:style>
  <w:style w:type="character" w:styleId="Rubrik1Char1" w:customStyle="1">
    <w:name w:val="Rubrik 1 Char1"/>
    <w:basedOn w:val="Standardstycketeckensnitt"/>
    <w:rsid w:val="00A479E9"/>
    <w:rPr>
      <w:rFonts w:ascii="Arial" w:hAnsi="Arial" w:eastAsia="Calibri" w:cs="Arial"/>
      <w:b/>
      <w:sz w:val="26"/>
      <w:szCs w:val="28"/>
      <w:lang w:eastAsia="en-US"/>
    </w:rPr>
  </w:style>
  <w:style w:type="character" w:styleId="HeaderChar" w:customStyle="1">
    <w:name w:val="Header Char"/>
    <w:basedOn w:val="Standardstycketeckensnitt"/>
    <w:uiPriority w:val="99"/>
    <w:rsid w:val="00E219F1"/>
    <w:rPr>
      <w:rFonts w:ascii="Arial" w:hAnsi="Arial" w:cs="Arial"/>
      <w:sz w:val="22"/>
      <w:szCs w:val="26"/>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SidfotChar2" w:customStyle="1">
    <w:name w:val="Sidfot Char2"/>
    <w:link w:val="Sidfot"/>
    <w:uiPriority w:val="99"/>
    <w:rsid w:val="00633C84"/>
  </w:style>
  <w:style w:type="character" w:styleId="BallongtextChar2" w:customStyle="1">
    <w:name w:val="Ballongtext Char2"/>
    <w:link w:val="Ballongtext"/>
    <w:rsid w:val="009F76CD"/>
    <w:rPr>
      <w:rFonts w:ascii="Tahoma" w:hAnsi="Tahoma" w:cs="Tahoma"/>
      <w:sz w:val="16"/>
      <w:szCs w:val="16"/>
    </w:rPr>
  </w:style>
  <w:style w:type="character" w:styleId="RubrikChar2" w:customStyle="1">
    <w:name w:val="Rubrik Char2"/>
    <w:link w:val="Rubrik"/>
    <w:rsid w:val="00E71832"/>
    <w:rPr>
      <w:rFonts w:ascii="Arial" w:hAnsi="Arial" w:cs="Arial"/>
      <w:b/>
      <w:sz w:val="32"/>
      <w:szCs w:val="40"/>
    </w:rPr>
  </w:style>
  <w:style w:type="character" w:styleId="Rubrik1Char2" w:customStyle="1">
    <w:name w:val="Rubrik 1 Char2"/>
    <w:basedOn w:val="Standardstycketeckensnitt"/>
    <w:link w:val="Rubrik1"/>
    <w:rsid w:val="00A479E9"/>
    <w:rPr>
      <w:rFonts w:ascii="Arial" w:hAnsi="Arial" w:eastAsia="Calibri" w:cs="Arial"/>
      <w:b/>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yperlink" Target="https://rh.sharepoint.com/sites/Kvalitet/ODMPublished/RH-16350/Smittsp%C3%A5rning%20vid%20misst%C3%A4nkt%20eller%20bekr%C3%A4ftad%20tuberkulos%20i%20v%C3%A5rdmilj%C3%B6%20.pdf"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945"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vardgivare.regionhalland.se/app/plugins/region-halland-api-styrda-dokument/download/get_dokument.php?documentGUID=RH-13932" TargetMode="External" Id="rId20"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folkhalsomyndigheten.se/publicerat-material/publikationsarkiv/r/rekommendationer-for-preventiva-insatser-mot-tuberkulos-halsokontroll-smittsparning-och-vaccination/"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vardhandboken.se/vardhygien-infektioner-och-smittspridning/infektioner-och-smittspridning/tuberkulos/smittvagar-och-vardrutiner/" TargetMode="Externa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hyperlink" Target="https://vardgivare.regionhalland.se/app/plugins/region-halland-api-styrda-dokument/download/get_dokument.php?documentGUID=RH-13815" TargetMode="External" Id="rId19" /><Relationship Type="http://schemas.openxmlformats.org/officeDocument/2006/relationships/footer" Target="footer6.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47" TargetMode="External" Id="rId22" /><Relationship Type="http://schemas.openxmlformats.org/officeDocument/2006/relationships/header" Target="header5.xml" Id="rId27" /><Relationship Type="http://schemas.openxmlformats.org/officeDocument/2006/relationships/header" Target="header6.xml" Id="rId30" /><Relationship Type="http://schemas.openxmlformats.org/officeDocument/2006/relationships/settings" Target="settings.xml" Id="rId8" /><Relationship Type="http://schemas.openxmlformats.org/officeDocument/2006/relationships/hyperlink" Target="https://rh.sharepoint.com/sites/Kvalitet/ODMPublished/RH-16350/Smittsp%C3%A5rning%20vid%20misst%C3%A4nkt%20eller%20bekr%C3%A4ftad%20tuberkulos%20i%20v%C3%A5rdmilj%C3%B6%20.pdf" TargetMode="External" Id="R2a1e88a13b974e1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9</FSCD_DocumentEdition>
    <FSCD_ApprovedBy xmlns="e5aeddd8-5520-4814-867e-4fc77320ac1b">
      <UserInfo>
        <DisplayName/>
        <AccountId>15</AccountId>
        <AccountType/>
      </UserInfo>
    </FSCD_ApprovedBy>
    <FSCD_DocumentId xmlns="e5aeddd8-5520-4814-867e-4fc77320ac1b">4b896ed1-f4cb-4975-93e8-ce023e4d038a</FSCD_DocumentId>
    <FSCD_IsPublished xmlns="e5aeddd8-5520-4814-867e-4fc77320ac1b">9.0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4b896ed1-f4cb-4975-93e8-ce023e4d038a</FSCD_DocumentId_Temp>
    <FSCD_DocumentEdition_Temp xmlns="6a6e3e53-7738-4681-96e2-a07ff9e59365">9</FSCD_DocumentEdition_Temp>
    <FSCD_ReviewReminder xmlns="e5aeddd8-5520-4814-867e-4fc77320ac1b">12</FSCD_ReviewRemi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EC62D-7B15-4678-9655-4283B2C127D5}">
  <ds:schemaRefs>
    <ds:schemaRef ds:uri="http://schemas.microsoft.com/office/2006/metadata/customXsn"/>
  </ds:schemaRefs>
</ds:datastoreItem>
</file>

<file path=customXml/itemProps2.xml><?xml version="1.0" encoding="utf-8"?>
<ds:datastoreItem xmlns:ds="http://schemas.openxmlformats.org/officeDocument/2006/customXml" ds:itemID="{73C6A869-F032-41F2-B112-37A19C979E2F}">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6a6e3e53-7738-4681-96e2-a07ff9e59365"/>
    <ds:schemaRef ds:uri="http://schemas.microsoft.com/office/2006/metadata/properties"/>
    <ds:schemaRef ds:uri="http://schemas.microsoft.com/office/infopath/2007/PartnerControls"/>
    <ds:schemaRef ds:uri="e5aeddd8-5520-4814-867e-4fc77320ac1b"/>
    <ds:schemaRef ds:uri="http://purl.org/dc/terms/"/>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9F801049-2067-4DAD-BBDA-28E049A38829}">
  <ds:schemaRefs>
    <ds:schemaRef ds:uri="http://schemas.openxmlformats.org/officeDocument/2006/bibliography"/>
  </ds:schemaRefs>
</ds:datastoreItem>
</file>

<file path=customXml/itemProps5.xml><?xml version="1.0" encoding="utf-8"?>
<ds:datastoreItem xmlns:ds="http://schemas.openxmlformats.org/officeDocument/2006/customXml" ds:itemID="{6559ACB9-DB86-43DE-B67B-D6E22CEE1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Tuberkulos (lung- eller larynx), Misstänkt eller konstaterad smittsam</dc:title>
  <dc:creator>Johansson Peter X AMD MIB</dc:creator>
  <lastModifiedBy>Johansson Peter X ADH MIB</lastModifiedBy>
  <revision>21</revision>
  <lastPrinted>2013-06-04T11:54:00.0000000Z</lastPrinted>
  <dcterms:created xsi:type="dcterms:W3CDTF">2014-11-21T10:36:00.0000000Z</dcterms:created>
  <dcterms:modified xsi:type="dcterms:W3CDTF">2024-11-07T09:27:13.5105082Z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4b896ed1-f4cb-4975-93e8-ce023e4d038a</vt:lpwstr>
  </property>
  <property fmtid="{D5CDD505-2E9C-101B-9397-08002B2CF9AE}" pid="10" name="URL">
    <vt:lpwstr/>
  </property>
</Properties>
</file>