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323" w:rsidP="7A734939" w:rsidRDefault="48501AA2" w14:paraId="4577B710" w14:textId="195D9E10">
      <w:pPr>
        <w:rPr>
          <w:rFonts w:ascii="Calibri" w:hAnsi="Calibri" w:eastAsia="Calibri" w:cs="Calibri"/>
          <w:b/>
          <w:bCs/>
          <w:sz w:val="32"/>
          <w:szCs w:val="32"/>
        </w:rPr>
      </w:pPr>
      <w:r w:rsidRPr="7A734939">
        <w:rPr>
          <w:rFonts w:ascii="Calibri" w:hAnsi="Calibri" w:eastAsia="Calibri" w:cs="Calibri"/>
          <w:b/>
          <w:bCs/>
          <w:sz w:val="32"/>
          <w:szCs w:val="32"/>
        </w:rPr>
        <w:t>Vattkoppor (Varicella/VZV), Vårdhygienisk riktlinje och smittspårning gällande</w:t>
      </w:r>
      <w:proofErr w:type="spellStart"/>
      <w:r w:rsidRPr="7A734939">
        <w:rPr>
          <w:rFonts w:ascii="Calibri" w:hAnsi="Calibri" w:eastAsia="Calibri" w:cs="Calibri"/>
          <w:b/>
          <w:bCs/>
          <w:sz w:val="32"/>
          <w:szCs w:val="32"/>
        </w:rPr>
        <w:t/>
      </w:r>
      <w:proofErr w:type="spellEnd"/>
      <w:r w:rsidRPr="7A734939">
        <w:rPr>
          <w:rFonts w:ascii="Calibri" w:hAnsi="Calibri" w:eastAsia="Calibri" w:cs="Calibri"/>
          <w:b/>
          <w:bCs/>
          <w:sz w:val="32"/>
          <w:szCs w:val="32"/>
        </w:rPr>
        <w:t/>
      </w:r>
    </w:p>
    <w:p w:rsidR="008160E0" w:rsidP="00EA3323" w:rsidRDefault="008160E0" w14:paraId="48F1C264"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57B7C10C" w14:textId="77777777">
      <w:pPr>
        <w:rPr>
          <w:b/>
        </w:rPr>
      </w:pPr>
    </w:p>
    <w:p w:rsidR="008160E0" w:rsidP="00EA3323" w:rsidRDefault="008160E0" w14:paraId="232794B4" w14:textId="1BB8B7D7">
      <w:pPr>
        <w:rPr>
          <w:b/>
        </w:rPr>
      </w:pPr>
      <w:r>
        <w:rPr>
          <w:b/>
        </w:rPr>
        <w:t>Hitta i dokumentet</w:t>
      </w:r>
    </w:p>
    <w:p w:rsidR="008160E0" w:rsidP="00EA3323" w:rsidRDefault="008160E0" w14:paraId="37B7FF45" w14:textId="77777777">
      <w:pPr>
        <w:rPr>
          <w:b/>
        </w:rPr>
      </w:pPr>
    </w:p>
    <w:p w:rsidR="008160E0" w:rsidP="00EA3323" w:rsidRDefault="008160E0" w14:paraId="28C8C00D" w14:textId="77777777">
      <w:pPr>
        <w:rPr>
          <w:b/>
        </w:rPr>
        <w:sectPr w:rsidR="008160E0" w:rsidSect="00D454D6">
          <w:headerReference w:type="even" r:id="rId11"/>
          <w:headerReference w:type="default" r:id="rId12"/>
          <w:footerReference w:type="even" r:id="rId13"/>
          <w:footerReference w:type="default" r:id="rId14"/>
          <w:headerReference w:type="first" r:id="rId15"/>
          <w:footerReference w:type="first" r:id="rId16"/>
          <w:pgSz w:w="11906" w:h="16838" w:code="9"/>
          <w:pgMar w:top="1758" w:right="1418" w:bottom="1701" w:left="1418" w:header="567" w:footer="567" w:gutter="0"/>
          <w:cols w:space="720"/>
          <w:docGrid w:linePitch="299"/>
        </w:sectPr>
      </w:pPr>
    </w:p>
    <w:p w:rsidR="00474882" w:rsidRDefault="008160E0" w14:paraId="02C20B9F" w14:textId="7CE49391">
      <w:pPr>
        <w:pStyle w:val="Innehll1"/>
        <w:rPr>
          <w:rFonts w:asciiTheme="minorHAnsi" w:hAnsiTheme="minorHAnsi" w:eastAsiaTheme="minorEastAsia" w:cstheme="minorBidi"/>
          <w:color w:val="auto"/>
          <w:kern w:val="2"/>
          <w:sz w:val="24"/>
          <w:szCs w:val="24"/>
          <w:u w:val="none"/>
          <w14:ligatures w14:val="standardContextual"/>
        </w:rPr>
      </w:pPr>
      <w:r>
        <w:fldChar w:fldCharType="begin"/>
      </w:r>
      <w:r>
        <w:instrText xml:space="preserve"> TOC \o "1-1" \n \h \z \u </w:instrText>
      </w:r>
      <w:r>
        <w:fldChar w:fldCharType="separate"/>
      </w:r>
      <w:hyperlink w:history="1" w:anchor="_Toc168046274">
        <w:r w:rsidRPr="001226E1" w:rsidR="00474882">
          <w:rPr>
            <w:rStyle w:val="Hyperlnk"/>
          </w:rPr>
          <w:t>Syfte</w:t>
        </w:r>
      </w:hyperlink>
    </w:p>
    <w:p w:rsidR="00474882" w:rsidRDefault="00474882" w14:paraId="69448E1A" w14:textId="1BD0E1A1">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75">
        <w:r w:rsidRPr="001226E1">
          <w:rPr>
            <w:rStyle w:val="Hyperlnk"/>
          </w:rPr>
          <w:t>Bakgrund</w:t>
        </w:r>
      </w:hyperlink>
    </w:p>
    <w:p w:rsidR="00474882" w:rsidRDefault="00474882" w14:paraId="060C7642" w14:textId="5B16447F">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76">
        <w:r w:rsidRPr="001226E1">
          <w:rPr>
            <w:rStyle w:val="Hyperlnk"/>
          </w:rPr>
          <w:t>Smittvägar/smittsamhet</w:t>
        </w:r>
      </w:hyperlink>
    </w:p>
    <w:p w:rsidR="00474882" w:rsidRDefault="00474882" w14:paraId="2721814B" w14:textId="633839D8">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77">
        <w:r w:rsidRPr="001226E1">
          <w:rPr>
            <w:rStyle w:val="Hyperlnk"/>
          </w:rPr>
          <w:t>Vård av patient (misstänkt eller konstaterad vattkoppsinfektion eller generaliserad bältros)</w:t>
        </w:r>
      </w:hyperlink>
    </w:p>
    <w:p w:rsidR="00474882" w:rsidRDefault="00474882" w14:paraId="4B69E061" w14:textId="21017068">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78">
        <w:r w:rsidRPr="001226E1">
          <w:rPr>
            <w:rStyle w:val="Hyperlnk"/>
          </w:rPr>
          <w:t>Transport</w:t>
        </w:r>
      </w:hyperlink>
    </w:p>
    <w:p w:rsidR="00474882" w:rsidRDefault="00474882" w14:paraId="37D1C3AD" w14:textId="33545002">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79">
        <w:r w:rsidRPr="001226E1">
          <w:rPr>
            <w:rStyle w:val="Hyperlnk"/>
          </w:rPr>
          <w:t>Diagnostik</w:t>
        </w:r>
      </w:hyperlink>
    </w:p>
    <w:p w:rsidR="00474882" w:rsidRDefault="00474882" w14:paraId="054CA6E8" w14:textId="1E0133A9">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80">
        <w:r w:rsidRPr="001226E1">
          <w:rPr>
            <w:rStyle w:val="Hyperlnk"/>
          </w:rPr>
          <w:t>Städ, tvätt och avfall</w:t>
        </w:r>
      </w:hyperlink>
    </w:p>
    <w:p w:rsidR="00474882" w:rsidRDefault="00474882" w14:paraId="68ABCAB3" w14:textId="1FA205D6">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81">
        <w:r w:rsidRPr="001226E1">
          <w:rPr>
            <w:rStyle w:val="Hyperlnk"/>
          </w:rPr>
          <w:t>Smittspårning</w:t>
        </w:r>
      </w:hyperlink>
    </w:p>
    <w:p w:rsidR="00474882" w:rsidRDefault="00474882" w14:paraId="218C2C9D" w14:textId="4FE223FB">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82">
        <w:r w:rsidRPr="001226E1">
          <w:rPr>
            <w:rStyle w:val="Hyperlnk"/>
          </w:rPr>
          <w:t>Exposition</w:t>
        </w:r>
      </w:hyperlink>
    </w:p>
    <w:p w:rsidR="00474882" w:rsidRDefault="00474882" w14:paraId="199858FB" w14:textId="4188C3D6">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83">
        <w:r w:rsidRPr="001226E1">
          <w:rPr>
            <w:rStyle w:val="Hyperlnk"/>
          </w:rPr>
          <w:t>Akutmottagning</w:t>
        </w:r>
      </w:hyperlink>
    </w:p>
    <w:p w:rsidR="00474882" w:rsidRDefault="00474882" w14:paraId="049A55C7" w14:textId="101E8F40">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84">
        <w:r w:rsidRPr="001226E1">
          <w:rPr>
            <w:rStyle w:val="Hyperlnk"/>
          </w:rPr>
          <w:t>Avdelning</w:t>
        </w:r>
      </w:hyperlink>
    </w:p>
    <w:p w:rsidR="00474882" w:rsidRDefault="00474882" w14:paraId="2FD95670" w14:textId="2B2D8A77">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85">
        <w:r w:rsidRPr="001226E1">
          <w:rPr>
            <w:rStyle w:val="Hyperlnk"/>
          </w:rPr>
          <w:t>Närsjukvården/Mödravården</w:t>
        </w:r>
      </w:hyperlink>
    </w:p>
    <w:p w:rsidR="00474882" w:rsidRDefault="00474882" w14:paraId="3FD5C16E" w14:textId="7E25F8F8">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86">
        <w:r w:rsidRPr="001226E1">
          <w:rPr>
            <w:rStyle w:val="Hyperlnk"/>
          </w:rPr>
          <w:t>Personal</w:t>
        </w:r>
      </w:hyperlink>
    </w:p>
    <w:p w:rsidR="00474882" w:rsidRDefault="00474882" w14:paraId="066A8264" w14:textId="073394DD">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87">
        <w:r w:rsidRPr="001226E1">
          <w:rPr>
            <w:rStyle w:val="Hyperlnk"/>
          </w:rPr>
          <w:t>Referenser:</w:t>
        </w:r>
      </w:hyperlink>
    </w:p>
    <w:p w:rsidR="00474882" w:rsidRDefault="00474882" w14:paraId="3F18D93F" w14:textId="7172762C">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88">
        <w:r w:rsidRPr="001226E1">
          <w:rPr>
            <w:rStyle w:val="Hyperlnk"/>
          </w:rPr>
          <w:t>Bilagor:</w:t>
        </w:r>
      </w:hyperlink>
    </w:p>
    <w:p w:rsidR="00474882" w:rsidRDefault="00474882" w14:paraId="37531217" w14:textId="73833203">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89">
        <w:r w:rsidRPr="001226E1">
          <w:rPr>
            <w:rStyle w:val="Hyperlnk"/>
          </w:rPr>
          <w:t>Uppdaterat från föregående version</w:t>
        </w:r>
      </w:hyperlink>
    </w:p>
    <w:p w:rsidR="00474882" w:rsidRDefault="00474882" w14:paraId="08E9CBC8" w14:textId="491BC207">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90">
        <w:r w:rsidRPr="001226E1">
          <w:rPr>
            <w:rStyle w:val="Hyperlnk"/>
          </w:rPr>
          <w:t>Rapportblad för smittspårning av vattkoppor/ generaliserad bältros</w:t>
        </w:r>
      </w:hyperlink>
    </w:p>
    <w:p w:rsidR="00474882" w:rsidRDefault="00474882" w14:paraId="0C3B7FD1" w14:textId="20269A3C">
      <w:pPr>
        <w:pStyle w:val="Innehll1"/>
        <w:rPr>
          <w:rFonts w:asciiTheme="minorHAnsi" w:hAnsiTheme="minorHAnsi" w:eastAsiaTheme="minorEastAsia" w:cstheme="minorBidi"/>
          <w:color w:val="auto"/>
          <w:kern w:val="2"/>
          <w:sz w:val="24"/>
          <w:szCs w:val="24"/>
          <w:u w:val="none"/>
          <w14:ligatures w14:val="standardContextual"/>
        </w:rPr>
      </w:pPr>
      <w:hyperlink w:history="1" w:anchor="_Toc168046291">
        <w:r w:rsidRPr="001226E1">
          <w:rPr>
            <w:rStyle w:val="Hyperlnk"/>
          </w:rPr>
          <w:t>Patientbrev</w:t>
        </w:r>
      </w:hyperlink>
    </w:p>
    <w:p w:rsidR="008160E0" w:rsidP="00ED23D2" w:rsidRDefault="008160E0" w14:paraId="7A1FD0C7" w14:textId="61A32554">
      <w:pPr>
        <w:pStyle w:val="Innehll1"/>
        <w:sectPr w:rsidR="008160E0" w:rsidSect="006A6211">
          <w:type w:val="continuous"/>
          <w:pgSz w:w="11906" w:h="16838" w:code="9"/>
          <w:pgMar w:top="1758" w:right="1418" w:bottom="1701" w:left="1418" w:header="567" w:footer="964" w:gutter="0"/>
          <w:cols w:space="720" w:num="2" w:sep="1"/>
          <w:docGrid w:linePitch="272"/>
        </w:sectPr>
      </w:pPr>
      <w:r>
        <w:fldChar w:fldCharType="end"/>
      </w:r>
    </w:p>
    <w:p w:rsidR="00EA3323" w:rsidP="00EA3323" w:rsidRDefault="00EA3323" w14:paraId="0D4D6C13" w14:textId="387C7F3A">
      <w:pPr>
        <w:rPr>
          <w:b/>
        </w:rPr>
      </w:pPr>
      <w:r>
        <w:rPr>
          <w:b/>
          <w:noProof/>
        </w:rPr>
        <mc:AlternateContent>
          <mc:Choice Requires="wps">
            <w:drawing>
              <wp:anchor distT="0" distB="0" distL="114300" distR="114300" simplePos="0" relativeHeight="251659264" behindDoc="0" locked="0" layoutInCell="1" allowOverlap="1" wp14:editId="40E7D91F" wp14:anchorId="6185C95F">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0662958C"/>
            </w:pict>
          </mc:Fallback>
        </mc:AlternateContent>
      </w:r>
    </w:p>
    <w:bookmarkEnd w:id="0"/>
    <w:bookmarkEnd w:id="1"/>
    <w:bookmarkEnd w:id="2"/>
    <w:p w:rsidRPr="008C2D44" w:rsidR="008C2D44" w:rsidP="008C2D44" w:rsidRDefault="008C2D44" w14:paraId="2A4A239B" w14:textId="77777777"/>
    <w:p w:rsidRPr="008C2D44" w:rsidR="008C2D44" w:rsidP="0053262B" w:rsidRDefault="008C2D44" w14:paraId="7944C7FF" w14:textId="77777777">
      <w:pPr>
        <w:pStyle w:val="Rubrik1"/>
      </w:pPr>
      <w:bookmarkStart w:name="_Toc149037372" w:id="3"/>
      <w:bookmarkStart w:name="_Toc149651541" w:id="4"/>
      <w:bookmarkStart w:name="_Toc168045541" w:id="5"/>
      <w:bookmarkStart w:name="_Toc168046274" w:id="6"/>
      <w:r w:rsidRPr="008C2D44">
        <w:t>Syfte</w:t>
      </w:r>
      <w:bookmarkEnd w:id="3"/>
      <w:bookmarkEnd w:id="4"/>
      <w:bookmarkEnd w:id="5"/>
      <w:bookmarkEnd w:id="6"/>
    </w:p>
    <w:p w:rsidRPr="008C2D44" w:rsidR="008C2D44" w:rsidP="008C2D44" w:rsidRDefault="008C2D44" w14:paraId="5EB987E8" w14:textId="77777777">
      <w:bookmarkStart w:name="_Toc149037373" w:id="7"/>
      <w:r w:rsidRPr="008C2D44">
        <w:t>Förhindra smittspridning inom vården och identifiera exponerade individer med särskild risk för allvarlig sjukdom.</w:t>
      </w:r>
    </w:p>
    <w:p w:rsidRPr="008C2D44" w:rsidR="008C2D44" w:rsidP="008C2D44" w:rsidRDefault="008C2D44" w14:paraId="0E9FBC4E" w14:textId="77777777">
      <w:pPr>
        <w:spacing w:line="276" w:lineRule="auto"/>
        <w:outlineLvl w:val="0"/>
        <w:rPr>
          <w:rFonts w:eastAsia="Arial"/>
          <w:b/>
          <w:sz w:val="26"/>
          <w:szCs w:val="28"/>
          <w:lang w:eastAsia="en-US"/>
        </w:rPr>
      </w:pPr>
    </w:p>
    <w:p w:rsidRPr="008C2D44" w:rsidR="008C2D44" w:rsidP="0053262B" w:rsidRDefault="008C2D44" w14:paraId="2107BAD4" w14:textId="77777777">
      <w:pPr>
        <w:pStyle w:val="Rubrik1"/>
      </w:pPr>
      <w:bookmarkStart w:name="_Toc149651542" w:id="8"/>
      <w:bookmarkStart w:name="_Toc168045542" w:id="9"/>
      <w:bookmarkStart w:name="_Toc168046275" w:id="10"/>
      <w:r w:rsidRPr="008C2D44">
        <w:t>Bakgrund</w:t>
      </w:r>
      <w:bookmarkEnd w:id="7"/>
      <w:bookmarkEnd w:id="8"/>
      <w:bookmarkEnd w:id="9"/>
      <w:bookmarkEnd w:id="10"/>
    </w:p>
    <w:p w:rsidRPr="008C2D44" w:rsidR="008C2D44" w:rsidP="008C2D44" w:rsidRDefault="008C2D44" w14:paraId="40971D39" w14:textId="77777777">
      <w:pPr>
        <w:rPr>
          <w:color w:val="FF0000"/>
        </w:rPr>
      </w:pPr>
      <w:bookmarkStart w:name="_Hlk147147356" w:id="11"/>
      <w:r w:rsidRPr="008C2D44">
        <w:t xml:space="preserve">Vattkoppor och bältros orsakas av Varicella-zostervirus (VZV). Efter genomgången infektion finns virus vilande i kroppen livslångt. Bältros är en lokal hudinfektion inom utbredningsområdet för en nerv och beror på reaktivering av VZV - viruset. Även generaliserad bältros förekommer. En person kan bara få vattkoppor en gång i livet men bältros flera gånger. En person med bältros kan inte smitta annan person så att den får bältros men kan smitta och då ge vattkoppor om den inte haft det tidigare.</w:t>
      </w:r>
      <w:proofErr w:type="spellStart"/>
      <w:r w:rsidRPr="008C2D44">
        <w:t/>
      </w:r>
      <w:proofErr w:type="spellEnd"/>
      <w:r w:rsidRPr="008C2D44">
        <w:t xml:space="preserve"/>
      </w:r>
    </w:p>
    <w:p w:rsidRPr="008C2D44" w:rsidR="008C2D44" w:rsidP="008C2D44" w:rsidRDefault="008C2D44" w14:paraId="0048F51E" w14:textId="77777777"/>
    <w:p w:rsidRPr="008C2D44" w:rsidR="008C2D44" w:rsidP="0053262B" w:rsidRDefault="008C2D44" w14:paraId="5FB332C1" w14:textId="77777777">
      <w:pPr>
        <w:pStyle w:val="Rubrik1"/>
      </w:pPr>
      <w:bookmarkStart w:name="_Toc149037375" w:id="12"/>
      <w:bookmarkStart w:name="_Toc149651543" w:id="13"/>
      <w:bookmarkStart w:name="_Toc168045543" w:id="14"/>
      <w:bookmarkStart w:name="_Toc168046276" w:id="15"/>
      <w:bookmarkEnd w:id="11"/>
      <w:r w:rsidRPr="008C2D44">
        <w:t>Smittvägar</w:t>
      </w:r>
      <w:bookmarkEnd w:id="12"/>
      <w:r w:rsidRPr="008C2D44">
        <w:t>/smittsamhet</w:t>
      </w:r>
      <w:bookmarkEnd w:id="13"/>
      <w:bookmarkEnd w:id="14"/>
      <w:bookmarkEnd w:id="15"/>
    </w:p>
    <w:p w:rsidRPr="008C2D44" w:rsidR="008C2D44" w:rsidP="008C2D44" w:rsidRDefault="008C2D44" w14:paraId="78AEF230" w14:textId="77777777">
      <w:pPr>
        <w:rPr>
          <w:rFonts w:eastAsia="Arial"/>
        </w:rPr>
      </w:pPr>
      <w:r w:rsidRPr="008C2D44">
        <w:rPr>
          <w:b/>
          <w:bCs/>
        </w:rPr>
        <w:t>Vattkoppor (varicella)/primärinfektion:</w:t>
      </w:r>
      <w:proofErr w:type="spellStart"/>
      <w:r w:rsidRPr="008C2D44">
        <w:rPr>
          <w:b/>
          <w:bCs/>
        </w:rPr>
        <w:t/>
      </w:r>
      <w:proofErr w:type="spellEnd"/>
      <w:r w:rsidRPr="008C2D44">
        <w:rPr>
          <w:b/>
          <w:bCs/>
        </w:rPr>
        <w:t/>
      </w:r>
      <w:r w:rsidRPr="008C2D44">
        <w:t xml:space="preserve"> Vattkoppor har hög smittsamhet och smitta sker luftburet, via droppar eller via direkt/indirekt kontakt. En person smittar 2 dagar före debut av utslag/blåsor till dess att blåsorna torkat in (ca 6-10 dagar). Rummet som patienten befunnit sig i räknas som smittsamt i upp till 2h efter att personen lämnat rummet. Inkubationstiden är 10–21 dagar. Postexpositionsprofylax ger inte 100% skyddseffekt och inkubationstiden kan bli längre, upp till 28 dagar. En person med vattkoppor bedöms vara smittfri när inga nya koppor uppkommer och krustor torkat in. Vaccin finns men ingår ej i allmänna vaccinationsprogrammet. </w:t>
      </w:r>
    </w:p>
    <w:p w:rsidRPr="008C2D44" w:rsidR="008C2D44" w:rsidP="008C2D44" w:rsidRDefault="008C2D44" w14:paraId="6A8E156B" w14:textId="77777777">
      <w:pPr>
        <w:rPr>
          <w:rFonts w:eastAsia="Arial"/>
        </w:rPr>
      </w:pPr>
    </w:p>
    <w:p w:rsidRPr="008C2D44" w:rsidR="008C2D44" w:rsidP="008C2D44" w:rsidRDefault="008C2D44" w14:paraId="67D89EFB" w14:textId="77777777">
      <w:r w:rsidRPr="008C2D44">
        <w:rPr>
          <w:b/>
          <w:bCs/>
        </w:rPr>
        <w:t>Bältros (zoster):</w:t>
      </w:r>
      <w:proofErr w:type="spellStart"/>
      <w:r w:rsidRPr="008C2D44">
        <w:rPr>
          <w:b/>
          <w:bCs/>
        </w:rPr>
        <w:t/>
      </w:r>
      <w:proofErr w:type="spellEnd"/>
      <w:r w:rsidRPr="008C2D44">
        <w:rPr>
          <w:b/>
          <w:bCs/>
        </w:rPr>
        <w:t/>
      </w:r>
      <w:r w:rsidRPr="008C2D44">
        <w:t xml:space="preserve"> Smitta sker via direkt eller indirekt kontaktsmitta tills blåsor torkat in. Vård i gemensamt rum kan ske om medpatienter bedöms immuna för vattkoppor. Blåsor täcks med förband. </w:t>
      </w:r>
    </w:p>
    <w:p w:rsidRPr="008C2D44" w:rsidR="008C2D44" w:rsidP="008C2D44" w:rsidRDefault="008C2D44" w14:paraId="7C57FFB6" w14:textId="77777777">
      <w:pPr>
        <w:rPr>
          <w:i/>
          <w:iCs/>
        </w:rPr>
      </w:pPr>
      <w:r w:rsidRPr="008C2D44">
        <w:rPr>
          <w:b/>
          <w:bCs/>
        </w:rPr>
        <w:t xml:space="preserve">Generaliserad bältros: </w:t>
      </w:r>
      <w:r w:rsidRPr="008C2D44">
        <w:t xml:space="preserve">Smittar </w:t>
      </w:r>
      <w:proofErr w:type="spellStart"/>
      <w:r w:rsidRPr="008C2D44">
        <w:t>ffa</w:t>
      </w:r>
      <w:proofErr w:type="spellEnd"/>
      <w:r w:rsidRPr="008C2D44">
        <w:t xml:space="preserve"> via direktkontakt men luftburen smitta är möjlig och </w:t>
      </w:r>
      <w:r w:rsidRPr="008C2D44">
        <w:rPr>
          <w:i/>
          <w:iCs/>
        </w:rPr>
        <w:t xml:space="preserve">handläggs därför som vattkoppor i detta dokument. </w:t>
      </w:r>
    </w:p>
    <w:p w:rsidRPr="008C2D44" w:rsidR="008C2D44" w:rsidP="008C2D44" w:rsidRDefault="008C2D44" w14:paraId="56F9E4F9" w14:textId="77777777"/>
    <w:p w:rsidRPr="008C2D44" w:rsidR="008C2D44" w:rsidP="0053262B" w:rsidRDefault="008C2D44" w14:paraId="4BD20809" w14:textId="77777777">
      <w:pPr>
        <w:pStyle w:val="Rubrik1"/>
      </w:pPr>
      <w:bookmarkStart w:name="_Toc149651544" w:id="16"/>
      <w:bookmarkStart w:name="_Toc168045544" w:id="17"/>
      <w:bookmarkStart w:name="_Toc168046277" w:id="18"/>
      <w:r w:rsidRPr="008C2D44">
        <w:t xml:space="preserve">Vård av patient (misstänkt eller konstaterad vattkoppsinfektion eller generaliserad bältros)</w:t>
      </w:r>
      <w:proofErr w:type="spellStart"/>
      <w:r w:rsidRPr="008C2D44">
        <w:t/>
      </w:r>
      <w:proofErr w:type="spellEnd"/>
      <w:r w:rsidRPr="008C2D44">
        <w:t xml:space="preserve"/>
      </w:r>
      <w:bookmarkEnd w:id="16"/>
      <w:bookmarkEnd w:id="17"/>
      <w:bookmarkEnd w:id="18"/>
    </w:p>
    <w:p w:rsidRPr="008C2D44" w:rsidR="008C2D44" w:rsidP="008C2D44" w:rsidRDefault="008C2D44" w14:paraId="538B2A78" w14:textId="77777777">
      <w:pPr>
        <w:rPr>
          <w:rFonts w:eastAsia="Arial"/>
          <w:color w:val="000000" w:themeColor="text1"/>
        </w:rPr>
      </w:pPr>
      <w:r w:rsidRPr="008C2D44">
        <w:rPr>
          <w:rFonts w:eastAsia="Arial"/>
          <w:color w:val="000000" w:themeColor="text1"/>
        </w:rPr>
        <w:lastRenderedPageBreak/>
        <w:t xml:space="preserve">Patienter med pågående </w:t>
      </w:r>
      <w:proofErr w:type="spellStart"/>
      <w:r w:rsidRPr="008C2D44">
        <w:rPr>
          <w:rFonts w:eastAsia="Arial"/>
          <w:color w:val="000000" w:themeColor="text1"/>
        </w:rPr>
        <w:t>vattkoppsinfektion</w:t>
      </w:r>
      <w:proofErr w:type="spellEnd"/>
      <w:r w:rsidRPr="008C2D44">
        <w:rPr>
          <w:rFonts w:eastAsia="Arial"/>
          <w:color w:val="000000" w:themeColor="text1"/>
        </w:rPr>
        <w:t>, som behöver söka vård, ska vårdas/undersökas</w:t>
      </w:r>
      <w:r w:rsidRPr="008C2D44">
        <w:rPr>
          <w:rFonts w:eastAsia="Arial"/>
          <w:color w:val="FF0000"/>
        </w:rPr>
        <w:t xml:space="preserve"> </w:t>
      </w:r>
      <w:r w:rsidRPr="008C2D44">
        <w:rPr>
          <w:rFonts w:eastAsia="Arial"/>
          <w:color w:val="000000" w:themeColor="text1"/>
        </w:rPr>
        <w:t xml:space="preserve">i rum som uppfyller krav för patienter med luftburna smittor. </w:t>
      </w:r>
    </w:p>
    <w:p w:rsidRPr="008C2D44" w:rsidR="008C2D44" w:rsidP="008C2D44" w:rsidRDefault="008C2D44" w14:paraId="1CE91856" w14:textId="77777777">
      <w:pPr>
        <w:rPr>
          <w:rFonts w:eastAsia="Arial"/>
        </w:rPr>
      </w:pPr>
      <w:r w:rsidRPr="008C2D44">
        <w:rPr>
          <w:rFonts w:eastAsia="Arial"/>
          <w:color w:val="000000" w:themeColor="text1"/>
        </w:rPr>
        <w:t>Vid behov av undersökningar så som tex röntgenundersökningar var god kontakta Vårdhygien, jourtid infektionsbakjour, för planering av dessa. Överväg om undersökningen kan göras på vårdrummet alternativt senareläggas. Vårdande enhet informerar mottagande enhet om risken för luftburen smitta och vårdpersonal bör följa patienten för snabbast möjliga och säkra väg. Välj om möjligt tidpunkt med minsta möjliga patientflöde.</w:t>
      </w:r>
    </w:p>
    <w:p w:rsidRPr="008C2D44" w:rsidR="008C2D44" w:rsidP="008C2D44" w:rsidRDefault="008C2D44" w14:paraId="35574D72" w14:textId="77777777">
      <w:pPr>
        <w:rPr>
          <w:rFonts w:eastAsia="Arial"/>
          <w:color w:val="000000" w:themeColor="text1"/>
        </w:rPr>
      </w:pPr>
      <w:r w:rsidRPr="008C2D44">
        <w:rPr>
          <w:rFonts w:eastAsia="Arial"/>
          <w:color w:val="000000" w:themeColor="text1"/>
        </w:rPr>
        <w:t>Då vattkoppor är luftburet ska vårdrummet/undersökningsrummet stå tomt, med stängd dörr, två timmar innan nästa patient tas in.</w:t>
      </w:r>
    </w:p>
    <w:p w:rsidRPr="008C2D44" w:rsidR="008C2D44" w:rsidP="008C2D44" w:rsidRDefault="008C2D44" w14:paraId="7142DCB6" w14:textId="77777777">
      <w:pPr>
        <w:rPr>
          <w:color w:val="1E1E1E"/>
          <w:shd w:val="clear" w:color="auto" w:fill="FFFFFF"/>
        </w:rPr>
      </w:pPr>
      <w:r w:rsidRPr="008C2D44">
        <w:rPr>
          <w:rFonts w:eastAsia="Arial"/>
          <w:color w:val="000000" w:themeColor="text1"/>
        </w:rPr>
        <w:t>Personal som inte haft vattkoppor eller är ovaccinerad ska inte vårda patienter med vattkoppor eller generaliserad bältros.</w:t>
      </w:r>
      <w:r w:rsidRPr="008C2D44">
        <w:rPr>
          <w:color w:val="1E1E1E"/>
          <w:shd w:val="clear" w:color="auto" w:fill="FFFFFF"/>
        </w:rPr>
        <w:t xml:space="preserve"> Om detta inte kan undvikas ska andningsskydd, FFP3, användas med tillägg av visir eller skyddsglasögon vid risk för stänk.</w:t>
      </w:r>
    </w:p>
    <w:p w:rsidRPr="008C2D44" w:rsidR="008C2D44" w:rsidP="008C2D44" w:rsidRDefault="008C2D44" w14:paraId="2D1A2B34" w14:textId="77777777">
      <w:pPr>
        <w:rPr>
          <w:color w:val="1E1E1E"/>
          <w:shd w:val="clear" w:color="auto" w:fill="FFFFFF"/>
        </w:rPr>
      </w:pPr>
    </w:p>
    <w:p w:rsidRPr="008C2D44" w:rsidR="008C2D44" w:rsidP="000413FA" w:rsidRDefault="008C2D44" w14:paraId="5FF831BF" w14:textId="77777777">
      <w:pPr>
        <w:pStyle w:val="Rubrik1"/>
        <w:rPr>
          <w:szCs w:val="22"/>
        </w:rPr>
      </w:pPr>
      <w:bookmarkStart w:name="_Toc149651545" w:id="19"/>
      <w:bookmarkStart w:name="_Toc168045545" w:id="20"/>
      <w:bookmarkStart w:name="_Toc168046278" w:id="21"/>
      <w:r w:rsidRPr="008C2D44">
        <w:t>Transport</w:t>
      </w:r>
      <w:bookmarkEnd w:id="19"/>
      <w:bookmarkEnd w:id="20"/>
      <w:bookmarkEnd w:id="21"/>
    </w:p>
    <w:p w:rsidRPr="008C2D44" w:rsidR="008C2D44" w:rsidP="008C2D44" w:rsidRDefault="008C2D44" w14:paraId="4F994DA5" w14:textId="77777777">
      <w:pPr>
        <w:rPr>
          <w:rFonts w:eastAsia="Arial"/>
        </w:rPr>
      </w:pPr>
      <w:r w:rsidRPr="008C2D44">
        <w:rPr>
          <w:rFonts w:eastAsia="Arial"/>
          <w:color w:val="000000" w:themeColor="text1"/>
        </w:rPr>
        <w:t xml:space="preserve">Om transport mellan enheter inte kan undvikas ska transporten om möjligt ske efter kontorstid och i kulvertplan alternativt utomhus. För att undvika att mottagliga patienter från barnonkolog- och hematologklinik exponeras kontaktas enheterna så att transporten kan ske utan risk för exponering. </w:t>
      </w:r>
      <w:r w:rsidRPr="008C2D44">
        <w:rPr>
          <w:rFonts w:eastAsia="Arial"/>
        </w:rPr>
        <w:t xml:space="preserve"/>
      </w:r>
      <w:proofErr w:type="spellStart"/>
      <w:r w:rsidRPr="008C2D44">
        <w:rPr>
          <w:rFonts w:eastAsia="Arial"/>
        </w:rPr>
        <w:t/>
      </w:r>
      <w:proofErr w:type="spellEnd"/>
      <w:r w:rsidRPr="008C2D44">
        <w:rPr>
          <w:rFonts w:eastAsia="Arial"/>
        </w:rPr>
        <w:t xml:space="preserve"/>
      </w:r>
    </w:p>
    <w:p w:rsidRPr="008C2D44" w:rsidR="008C2D44" w:rsidP="008C2D44" w:rsidRDefault="008C2D44" w14:paraId="474483F0" w14:textId="77777777">
      <w:pPr>
        <w:rPr>
          <w:rFonts w:eastAsia="Arial"/>
          <w:highlight w:val="yellow"/>
        </w:rPr>
      </w:pPr>
    </w:p>
    <w:p w:rsidRPr="008C2D44" w:rsidR="008C2D44" w:rsidP="000413FA" w:rsidRDefault="008C2D44" w14:paraId="2A867597" w14:textId="77777777">
      <w:pPr>
        <w:pStyle w:val="Rubrik1"/>
      </w:pPr>
      <w:bookmarkStart w:name="_Diagnostik" w:id="22"/>
      <w:bookmarkStart w:name="_Toc149651546" w:id="23"/>
      <w:bookmarkStart w:name="_Toc168045546" w:id="24"/>
      <w:bookmarkStart w:name="_Toc168046279" w:id="25"/>
      <w:bookmarkEnd w:id="22"/>
      <w:r w:rsidRPr="008C2D44">
        <w:t>Diagnostik</w:t>
      </w:r>
      <w:bookmarkEnd w:id="23"/>
      <w:bookmarkEnd w:id="24"/>
      <w:bookmarkEnd w:id="25"/>
      <w:r w:rsidRPr="008C2D44">
        <w:t xml:space="preserve"> </w:t>
      </w:r>
    </w:p>
    <w:p w:rsidRPr="008C2D44" w:rsidR="008C2D44" w:rsidP="008C2D44" w:rsidRDefault="008C2D44" w14:paraId="0359EED0" w14:textId="77777777">
      <w:pPr>
        <w:rPr>
          <w:sz w:val="20"/>
          <w:szCs w:val="20"/>
          <w:highlight w:val="yellow"/>
        </w:rPr>
      </w:pPr>
      <w:r w:rsidRPr="008C2D44">
        <w:t>Se analysförteckningen:</w:t>
      </w:r>
    </w:p>
    <w:p w:rsidRPr="008C2D44" w:rsidR="008C2D44" w:rsidP="008C2D44" w:rsidRDefault="008C2D44" w14:paraId="2C2B4395" w14:textId="77777777">
      <w:pPr>
        <w:numPr>
          <w:ilvl w:val="0"/>
          <w:numId w:val="12"/>
        </w:numPr>
        <w:spacing w:after="200" w:line="276" w:lineRule="auto"/>
        <w:contextualSpacing/>
        <w:rPr>
          <w:rFonts w:eastAsia="Calibri"/>
          <w:szCs w:val="22"/>
          <w:lang w:eastAsia="en-US"/>
        </w:rPr>
      </w:pPr>
      <w:hyperlink w:history="1" r:id="rId17">
        <w:proofErr w:type="spellStart"/>
        <w:r w:rsidRPr="008C2D44">
          <w:rPr>
            <w:rFonts w:eastAsia="Calibri"/>
            <w:color w:val="0000FF"/>
            <w:szCs w:val="22"/>
            <w:u w:val="single"/>
            <w:lang w:eastAsia="en-US"/>
          </w:rPr>
          <w:t>Varicella-zoster</w:t>
        </w:r>
        <w:proofErr w:type="spellEnd"/>
        <w:r w:rsidRPr="008C2D44">
          <w:rPr>
            <w:rFonts w:eastAsia="Calibri"/>
            <w:color w:val="0000FF"/>
            <w:szCs w:val="22"/>
            <w:u w:val="single"/>
            <w:lang w:eastAsia="en-US"/>
          </w:rPr>
          <w:t xml:space="preserve"> virus serologi</w:t>
        </w:r>
      </w:hyperlink>
      <w:r w:rsidRPr="008C2D44">
        <w:rPr>
          <w:rFonts w:eastAsia="Calibri"/>
          <w:szCs w:val="22"/>
          <w:lang w:eastAsia="en-US"/>
        </w:rPr>
        <w:t xml:space="preserve">: analys för undersökning av personens immunstatus (IgG, externt laboratorium) </w:t>
      </w:r>
      <w:proofErr w:type="spellStart"/>
      <w:r w:rsidRPr="008C2D44">
        <w:rPr>
          <w:rFonts w:eastAsia="Calibri"/>
          <w:szCs w:val="22"/>
          <w:lang w:eastAsia="en-US"/>
        </w:rPr>
        <w:t/>
      </w:r>
      <w:proofErr w:type="spellEnd"/>
      <w:r w:rsidRPr="008C2D44">
        <w:rPr>
          <w:rFonts w:eastAsia="Calibri"/>
          <w:szCs w:val="22"/>
          <w:lang w:eastAsia="en-US"/>
        </w:rPr>
        <w:t xml:space="preserve"/>
      </w:r>
    </w:p>
    <w:p w:rsidRPr="008C2D44" w:rsidR="008C2D44" w:rsidP="008C2D44" w:rsidRDefault="008C2D44" w14:paraId="12CC7071" w14:textId="77777777">
      <w:pPr>
        <w:numPr>
          <w:ilvl w:val="0"/>
          <w:numId w:val="12"/>
        </w:numPr>
        <w:spacing w:after="200" w:line="276" w:lineRule="auto"/>
        <w:contextualSpacing/>
        <w:rPr>
          <w:rFonts w:eastAsia="Calibri"/>
          <w:szCs w:val="22"/>
          <w:lang w:eastAsia="en-US"/>
        </w:rPr>
      </w:pPr>
      <w:hyperlink w:history="1" r:id="rId18">
        <w:proofErr w:type="spellStart"/>
        <w:r w:rsidRPr="008C2D44">
          <w:rPr>
            <w:rFonts w:eastAsia="Calibri"/>
            <w:color w:val="0000FF"/>
            <w:szCs w:val="22"/>
            <w:u w:val="single"/>
            <w:lang w:eastAsia="en-US"/>
          </w:rPr>
          <w:t>Varicella</w:t>
        </w:r>
        <w:proofErr w:type="spellEnd"/>
        <w:r w:rsidRPr="008C2D44">
          <w:rPr>
            <w:rFonts w:eastAsia="Calibri"/>
            <w:color w:val="0000FF"/>
            <w:szCs w:val="22"/>
            <w:u w:val="single"/>
            <w:lang w:eastAsia="en-US"/>
          </w:rPr>
          <w:t xml:space="preserve"> </w:t>
        </w:r>
        <w:proofErr w:type="spellStart"/>
        <w:r w:rsidRPr="008C2D44">
          <w:rPr>
            <w:rFonts w:eastAsia="Calibri"/>
            <w:color w:val="0000FF"/>
            <w:szCs w:val="22"/>
            <w:u w:val="single"/>
            <w:lang w:eastAsia="en-US"/>
          </w:rPr>
          <w:t>zoster</w:t>
        </w:r>
        <w:proofErr w:type="spellEnd"/>
        <w:r w:rsidRPr="008C2D44">
          <w:rPr>
            <w:rFonts w:eastAsia="Calibri"/>
            <w:color w:val="0000FF"/>
            <w:szCs w:val="22"/>
            <w:u w:val="single"/>
            <w:lang w:eastAsia="en-US"/>
          </w:rPr>
          <w:t xml:space="preserve"> PCR</w:t>
        </w:r>
      </w:hyperlink>
      <w:r w:rsidRPr="008C2D44">
        <w:rPr>
          <w:rFonts w:eastAsia="Calibri"/>
          <w:szCs w:val="22"/>
          <w:lang w:eastAsia="en-US"/>
        </w:rPr>
        <w:t xml:space="preserve"> : Direktpåvisning av sjukdom på blåssekret (Klinisk mikrobiologi Halmstad) </w:t>
      </w:r>
    </w:p>
    <w:p w:rsidRPr="008C2D44" w:rsidR="008C2D44" w:rsidP="000413FA" w:rsidRDefault="008C2D44" w14:paraId="48025333" w14:textId="77777777">
      <w:pPr>
        <w:pStyle w:val="Rubrik1"/>
      </w:pPr>
      <w:bookmarkStart w:name="_Toc149651547" w:id="26"/>
      <w:bookmarkStart w:name="_Toc168045547" w:id="27"/>
      <w:bookmarkStart w:name="_Toc168046280" w:id="28"/>
      <w:r w:rsidRPr="008C2D44">
        <w:t>Städ, tvätt och avfall</w:t>
      </w:r>
      <w:bookmarkEnd w:id="26"/>
      <w:bookmarkEnd w:id="27"/>
      <w:bookmarkEnd w:id="28"/>
    </w:p>
    <w:p w:rsidRPr="008C2D44" w:rsidR="008C2D44" w:rsidP="008C2D44" w:rsidRDefault="008C2D44" w14:paraId="1C3EB58E" w14:textId="77777777">
      <w:r w:rsidRPr="008C2D44">
        <w:t xml:space="preserve">Utöver daglig städning utförs rengöring och desinfektion av kritiska punkter med alkoholbaserat ytdesinfektionsmedel dagligen samt vid behov. </w:t>
      </w:r>
      <w:proofErr w:type="spellStart"/>
      <w:r w:rsidRPr="008C2D44">
        <w:t/>
      </w:r>
      <w:proofErr w:type="spellEnd"/>
      <w:r w:rsidRPr="008C2D44">
        <w:t xml:space="preserve"/>
      </w:r>
    </w:p>
    <w:p w:rsidRPr="008C2D44" w:rsidR="008C2D44" w:rsidP="008C2D44" w:rsidRDefault="008C2D44" w14:paraId="2CC7BCE3" w14:textId="77777777">
      <w:pPr>
        <w:rPr>
          <w:rFonts w:eastAsia="Arial"/>
          <w:color w:val="000000" w:themeColor="text1"/>
          <w:highlight w:val="yellow"/>
        </w:rPr>
      </w:pPr>
      <w:r w:rsidRPr="008C2D44">
        <w:t>Vid utskrivning/flytt städas vårdrummet enligt dokumentet ”</w:t>
      </w:r>
      <w:hyperlink w:history="1" r:id="rId19">
        <w:r w:rsidRPr="008C2D44">
          <w:rPr>
            <w:color w:val="0000FF"/>
            <w:u w:val="single"/>
          </w:rPr>
          <w:t>Slutstädning av vårdplats/</w:t>
        </w:r>
        <w:proofErr w:type="spellStart"/>
        <w:r w:rsidRPr="008C2D44">
          <w:rPr>
            <w:color w:val="0000FF"/>
            <w:u w:val="single"/>
          </w:rPr>
          <w:t>vårdrum</w:t>
        </w:r>
        <w:proofErr w:type="spellEnd"/>
      </w:hyperlink>
      <w:r w:rsidRPr="008C2D44">
        <w:t xml:space="preserve">”. </w:t>
      </w:r>
    </w:p>
    <w:p w:rsidRPr="008C2D44" w:rsidR="008C2D44" w:rsidP="008C2D44" w:rsidRDefault="008C2D44" w14:paraId="05A62211" w14:textId="77777777">
      <w:pPr>
        <w:rPr>
          <w:color w:val="92D050"/>
        </w:rPr>
      </w:pPr>
      <w:r w:rsidRPr="008C2D44">
        <w:rPr>
          <w:rFonts w:eastAsia="Arial"/>
          <w:color w:val="000000" w:themeColor="text1"/>
        </w:rPr>
        <w:t>Vårdrummet ska stå tomt, med stängd dörr, två timmar innan städning kan utföras. Städning kan ske tidigare om städpersonalen är immun, om inte ska andningsskydd användas.</w:t>
      </w:r>
      <w:r w:rsidRPr="008C2D44">
        <w:rPr>
          <w:color w:val="92D050"/>
        </w:rPr>
        <w:t xml:space="preserve"> </w:t>
      </w:r>
    </w:p>
    <w:p w:rsidRPr="008C2D44" w:rsidR="008C2D44" w:rsidP="008C2D44" w:rsidRDefault="008C2D44" w14:paraId="5175923C" w14:textId="77777777">
      <w:r w:rsidRPr="008C2D44">
        <w:t>Tvätt och avfall hanteras som för övriga patienter, dvs mängden förorening avgör om det hanteras som normaltvätt/hushållsavfall eller som Risktvätt/Farligt avfall. Se dokumentet ”</w:t>
      </w:r>
      <w:hyperlink w:history="1" r:id="rId20">
        <w:r w:rsidRPr="008C2D44">
          <w:rPr>
            <w:color w:val="0000FF"/>
            <w:u w:val="single"/>
          </w:rPr>
          <w:t>Städöversikt för vårdavdelningar</w:t>
        </w:r>
      </w:hyperlink>
      <w:r w:rsidRPr="008C2D44">
        <w:t>”.</w:t>
      </w:r>
    </w:p>
    <w:p w:rsidRPr="008C2D44" w:rsidR="008C2D44" w:rsidP="008C2D44" w:rsidRDefault="008C2D44" w14:paraId="2677DA25" w14:textId="77777777"/>
    <w:p w:rsidRPr="008C2D44" w:rsidR="008C2D44" w:rsidP="000413FA" w:rsidRDefault="008C2D44" w14:paraId="5EF888D1" w14:textId="77777777">
      <w:pPr>
        <w:pStyle w:val="Rubrik1"/>
      </w:pPr>
      <w:bookmarkStart w:name="_Toc149651548" w:id="29"/>
      <w:bookmarkStart w:name="_Toc168045548" w:id="30"/>
      <w:bookmarkStart w:name="_Toc168046281" w:id="31"/>
      <w:r w:rsidRPr="008C2D44">
        <w:t>Smittspårning</w:t>
      </w:r>
      <w:bookmarkEnd w:id="29"/>
      <w:bookmarkEnd w:id="30"/>
      <w:bookmarkEnd w:id="31"/>
    </w:p>
    <w:p w:rsidRPr="008C2D44" w:rsidR="008C2D44" w:rsidP="008C2D44" w:rsidRDefault="008C2D44" w14:paraId="7FA5AFC9" w14:textId="77777777">
      <w:r w:rsidRPr="008C2D44">
        <w:t xml:space="preserve">Syftet med smittspårningen är att förhindra att smittan sprids vidare i vården samt identifiera individer som exponerats och riskerar bli allvarligt sjuka i vattkoppsinfektion och då kunna ge dessa medicinsk profylax eller tidig behandling. Smittspårningen innefattar att identifiera framför allt:</w:t>
      </w:r>
      <w:proofErr w:type="spellStart"/>
      <w:r w:rsidRPr="008C2D44">
        <w:t/>
      </w:r>
      <w:proofErr w:type="spellEnd"/>
      <w:r w:rsidRPr="008C2D44">
        <w:t xml:space="preserve"/>
      </w:r>
    </w:p>
    <w:p w:rsidRPr="008C2D44" w:rsidR="008C2D44" w:rsidP="008C2D44" w:rsidRDefault="008C2D44" w14:paraId="1255A783" w14:textId="77777777">
      <w:pPr>
        <w:numPr>
          <w:ilvl w:val="0"/>
          <w:numId w:val="14"/>
        </w:numPr>
        <w:spacing w:after="200" w:line="276" w:lineRule="auto"/>
        <w:contextualSpacing/>
        <w:rPr>
          <w:rFonts w:eastAsia="Calibri"/>
          <w:szCs w:val="22"/>
          <w:lang w:eastAsia="en-US"/>
        </w:rPr>
      </w:pPr>
      <w:r w:rsidRPr="008C2D44">
        <w:rPr>
          <w:rFonts w:eastAsia="Calibri"/>
          <w:szCs w:val="22"/>
          <w:lang w:eastAsia="en-US"/>
        </w:rPr>
        <w:t>Patienter med gravt nedsatt immunförsvar</w:t>
      </w:r>
    </w:p>
    <w:p w:rsidRPr="008C2D44" w:rsidR="008C2D44" w:rsidP="008C2D44" w:rsidRDefault="008C2D44" w14:paraId="7B07F8DF" w14:textId="77777777">
      <w:pPr>
        <w:numPr>
          <w:ilvl w:val="0"/>
          <w:numId w:val="14"/>
        </w:numPr>
        <w:spacing w:after="200" w:line="276" w:lineRule="auto"/>
        <w:contextualSpacing/>
        <w:rPr>
          <w:strike/>
          <w:szCs w:val="22"/>
        </w:rPr>
      </w:pPr>
      <w:r w:rsidRPr="008C2D44">
        <w:rPr>
          <w:rFonts w:eastAsia="Calibri"/>
          <w:szCs w:val="22"/>
          <w:lang w:eastAsia="en-US"/>
        </w:rPr>
        <w:t xml:space="preserve">Icke immuna gravida kvinnor i andra eller tredje trimestern. Om modern insjuknar med vattkoppor 5 dagar före till 2 dagar efter förlossning finns risk för allvarlig vattkoppssjukdom hos barnet (då detta är helt oskyddat eftersom maternella antikroppar inte hunnit bildas och föras över till barnet)</w:t>
      </w:r>
      <w:proofErr w:type="spellStart"/>
      <w:r w:rsidRPr="008C2D44">
        <w:rPr>
          <w:rFonts w:eastAsia="Calibri"/>
          <w:szCs w:val="22"/>
          <w:lang w:eastAsia="en-US"/>
        </w:rPr>
        <w:t/>
      </w:r>
      <w:proofErr w:type="spellEnd"/>
      <w:r w:rsidRPr="008C2D44">
        <w:rPr>
          <w:rFonts w:eastAsia="Calibri"/>
          <w:szCs w:val="22"/>
          <w:lang w:eastAsia="en-US"/>
        </w:rPr>
        <w:t xml:space="preserve"/>
      </w:r>
      <w:proofErr w:type="spellStart"/>
      <w:r w:rsidRPr="008C2D44">
        <w:rPr>
          <w:rFonts w:eastAsia="Calibri"/>
          <w:szCs w:val="22"/>
          <w:lang w:eastAsia="en-US"/>
        </w:rPr>
        <w:t/>
      </w:r>
      <w:proofErr w:type="spellEnd"/>
      <w:r w:rsidRPr="008C2D44">
        <w:rPr>
          <w:rFonts w:eastAsia="Calibri"/>
          <w:szCs w:val="22"/>
          <w:lang w:eastAsia="en-US"/>
        </w:rPr>
        <w:t xml:space="preserve"/>
      </w:r>
      <w:proofErr w:type="spellStart"/>
      <w:r w:rsidRPr="008C2D44">
        <w:rPr>
          <w:rFonts w:eastAsia="Calibri"/>
          <w:szCs w:val="22"/>
          <w:lang w:eastAsia="en-US"/>
        </w:rPr>
        <w:t/>
      </w:r>
      <w:proofErr w:type="spellEnd"/>
      <w:r w:rsidRPr="008C2D44">
        <w:rPr>
          <w:rFonts w:eastAsia="Calibri"/>
          <w:szCs w:val="22"/>
          <w:lang w:eastAsia="en-US"/>
        </w:rPr>
        <w:t xml:space="preserve"/>
      </w:r>
    </w:p>
    <w:p w:rsidRPr="008C2D44" w:rsidR="008C2D44" w:rsidP="008C2D44" w:rsidRDefault="008C2D44" w14:paraId="7BE36A42" w14:textId="77777777">
      <w:pPr>
        <w:numPr>
          <w:ilvl w:val="0"/>
          <w:numId w:val="14"/>
        </w:numPr>
        <w:spacing w:after="200" w:line="276" w:lineRule="auto"/>
        <w:contextualSpacing/>
        <w:rPr>
          <w:rFonts w:eastAsia="Calibri"/>
          <w:szCs w:val="22"/>
          <w:lang w:eastAsia="en-US"/>
        </w:rPr>
      </w:pPr>
      <w:r w:rsidRPr="008C2D44">
        <w:rPr>
          <w:rFonts w:eastAsia="Calibri"/>
          <w:szCs w:val="22"/>
          <w:lang w:eastAsia="en-US"/>
        </w:rPr>
        <w:t>Nyfödda barn (där modern ej har haft vattkoppor)</w:t>
      </w:r>
    </w:p>
    <w:p w:rsidRPr="008C2D44" w:rsidR="008C2D44" w:rsidP="008C2D44" w:rsidRDefault="008C2D44" w14:paraId="5E7071DE" w14:textId="77777777">
      <w:pPr>
        <w:numPr>
          <w:ilvl w:val="0"/>
          <w:numId w:val="14"/>
        </w:numPr>
        <w:spacing w:after="200" w:line="276" w:lineRule="auto"/>
        <w:contextualSpacing/>
        <w:rPr>
          <w:rFonts w:eastAsia="Calibri"/>
          <w:szCs w:val="22"/>
          <w:lang w:eastAsia="en-US"/>
        </w:rPr>
      </w:pPr>
      <w:r w:rsidRPr="008C2D44">
        <w:rPr>
          <w:rFonts w:eastAsia="Calibri"/>
          <w:szCs w:val="22"/>
          <w:lang w:eastAsia="en-US"/>
        </w:rPr>
        <w:lastRenderedPageBreak/>
        <w:t>Alla prematurt födda barn</w:t>
      </w:r>
    </w:p>
    <w:p w:rsidRPr="008C2D44" w:rsidR="008C2D44" w:rsidP="008C2D44" w:rsidRDefault="008C2D44" w14:paraId="1ACD3049" w14:textId="77777777">
      <w:pPr>
        <w:numPr>
          <w:ilvl w:val="0"/>
          <w:numId w:val="14"/>
        </w:numPr>
        <w:spacing w:after="200" w:line="276" w:lineRule="auto"/>
        <w:contextualSpacing/>
        <w:rPr>
          <w:rFonts w:eastAsia="Calibri"/>
          <w:szCs w:val="22"/>
          <w:lang w:eastAsia="en-US"/>
        </w:rPr>
      </w:pPr>
      <w:r w:rsidRPr="008C2D44">
        <w:rPr>
          <w:rFonts w:eastAsia="Calibri"/>
          <w:szCs w:val="22"/>
          <w:lang w:eastAsia="en-US"/>
        </w:rPr>
        <w:t>Icke immun patient med förväntad vårdtid dag 9-21 efter exponering eller med risk för allvarlig infektion</w:t>
      </w:r>
    </w:p>
    <w:p w:rsidRPr="008C2D44" w:rsidR="008C2D44" w:rsidP="008C2D44" w:rsidRDefault="008C2D44" w14:paraId="4CC223CE" w14:textId="77777777">
      <w:pPr>
        <w:numPr>
          <w:ilvl w:val="0"/>
          <w:numId w:val="14"/>
        </w:numPr>
        <w:spacing w:after="200" w:line="276" w:lineRule="auto"/>
        <w:contextualSpacing/>
        <w:rPr>
          <w:rFonts w:eastAsia="Calibri"/>
          <w:szCs w:val="22"/>
          <w:lang w:eastAsia="en-US"/>
        </w:rPr>
      </w:pPr>
      <w:r w:rsidRPr="008C2D44">
        <w:rPr>
          <w:rFonts w:eastAsia="Calibri"/>
          <w:szCs w:val="22"/>
          <w:lang w:eastAsia="en-US"/>
        </w:rPr>
        <w:t>Icke-immun personal</w:t>
      </w:r>
    </w:p>
    <w:p w:rsidRPr="008C2D44" w:rsidR="008C2D44" w:rsidP="008C2D44" w:rsidRDefault="008C2D44" w14:paraId="4EE47405" w14:textId="77777777">
      <w:pPr>
        <w:ind w:left="1074"/>
        <w:contextualSpacing/>
        <w:rPr>
          <w:rFonts w:eastAsia="Calibri"/>
          <w:szCs w:val="22"/>
          <w:lang w:eastAsia="en-US"/>
        </w:rPr>
      </w:pPr>
    </w:p>
    <w:p w:rsidRPr="008C2D44" w:rsidR="008C2D44" w:rsidP="008C2D44" w:rsidRDefault="008C2D44" w14:paraId="2D43CA05" w14:textId="77777777">
      <w:pPr>
        <w:rPr>
          <w:rFonts w:eastAsia="Arial"/>
          <w:color w:val="000000" w:themeColor="text1"/>
        </w:rPr>
      </w:pPr>
      <w:r w:rsidRPr="008C2D44">
        <w:t>Dessa kan behöva snar provtagning för immunitetsbedömning (</w:t>
      </w:r>
      <w:proofErr w:type="spellStart"/>
      <w:r w:rsidRPr="008C2D44">
        <w:t>IgG</w:t>
      </w:r>
      <w:proofErr w:type="spellEnd"/>
      <w:r w:rsidRPr="008C2D44">
        <w:t xml:space="preserve"> VZV) och eventuell medicinsk profylax. Patienter som bedöms riskera insjukna under vårdtiden </w:t>
      </w:r>
      <w:r w:rsidRPr="008C2D44">
        <w:rPr>
          <w:rFonts w:eastAsia="Arial"/>
          <w:color w:val="000000" w:themeColor="text1"/>
        </w:rPr>
        <w:t>ska under inkubationstiden vårdas</w:t>
      </w:r>
      <w:r w:rsidRPr="008C2D44">
        <w:rPr>
          <w:rFonts w:eastAsia="Arial"/>
          <w:color w:val="FF0000"/>
        </w:rPr>
        <w:t xml:space="preserve"> </w:t>
      </w:r>
      <w:r w:rsidRPr="008C2D44">
        <w:rPr>
          <w:rFonts w:eastAsia="Arial"/>
          <w:color w:val="000000" w:themeColor="text1"/>
        </w:rPr>
        <w:t xml:space="preserve">i rum som uppfyller krav för patienter med luftburna smittor. Använd gärna </w:t>
      </w:r>
      <w:hyperlink w:history="1" w:anchor="_Rapportblad_för_smittspårning">
        <w:r w:rsidRPr="008C2D44">
          <w:rPr>
            <w:rFonts w:eastAsia="Arial"/>
            <w:color w:val="0000FF"/>
            <w:u w:val="single"/>
          </w:rPr>
          <w:t>Rapportblad för smittspårning</w:t>
        </w:r>
      </w:hyperlink>
      <w:r w:rsidRPr="008C2D44">
        <w:rPr>
          <w:rFonts w:eastAsia="Arial"/>
          <w:color w:val="000000" w:themeColor="text1"/>
        </w:rPr>
        <w:t xml:space="preserve">. </w:t>
      </w:r>
    </w:p>
    <w:p w:rsidRPr="008C2D44" w:rsidR="008C2D44" w:rsidP="008C2D44" w:rsidRDefault="008C2D44" w14:paraId="1CA9F25E" w14:textId="77777777">
      <w:pPr>
        <w:rPr>
          <w:color w:val="92D050"/>
        </w:rPr>
      </w:pPr>
    </w:p>
    <w:p w:rsidRPr="008C2D44" w:rsidR="008C2D44" w:rsidP="000413FA" w:rsidRDefault="008C2D44" w14:paraId="3EC3BDBD" w14:textId="77777777">
      <w:pPr>
        <w:pStyle w:val="Rubrik1"/>
      </w:pPr>
      <w:bookmarkStart w:name="_Toc149651549" w:id="32"/>
      <w:bookmarkStart w:name="_Toc168045549" w:id="33"/>
      <w:bookmarkStart w:name="_Toc168046282" w:id="34"/>
      <w:r w:rsidRPr="008C2D44">
        <w:t>Exposition</w:t>
      </w:r>
      <w:bookmarkEnd w:id="32"/>
      <w:bookmarkEnd w:id="33"/>
      <w:bookmarkEnd w:id="34"/>
    </w:p>
    <w:p w:rsidRPr="008C2D44" w:rsidR="008C2D44" w:rsidP="008C2D44" w:rsidRDefault="008C2D44" w14:paraId="7652E1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C2D44">
        <w:t xml:space="preserve">Som exponerad räknas de som har haft nära kontakt med en infektiös person såsom nära inomhuskontakt (dvs i samma rum) eller kontakt ansikte mot ansikte. Internationell expertis har olika synpunkter på vilken omfattning av kontakt som krävs, tidsspannet varierar mellan 5 minuter och 1 timma men är överens om att det inte handlar om flyktig, kortvarig kontakt. Här bör man väga in smittsamhet hos patient och mottaglighet hos exponerad samt luftvolymen. </w:t>
      </w:r>
    </w:p>
    <w:p w:rsidRPr="008C2D44" w:rsidR="008C2D44" w:rsidP="008C2D44" w:rsidRDefault="008C2D44" w14:paraId="649B8CB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8C2D44" w:rsidR="008C2D44" w:rsidP="000413FA" w:rsidRDefault="008C2D44" w14:paraId="3E730919" w14:textId="77777777">
      <w:pPr>
        <w:pStyle w:val="Rubrik1"/>
      </w:pPr>
      <w:bookmarkStart w:name="_Toc168046283" w:id="35"/>
      <w:r w:rsidRPr="008C2D44">
        <w:t>Akutmottagning</w:t>
      </w:r>
      <w:bookmarkEnd w:id="35"/>
    </w:p>
    <w:p w:rsidRPr="008C2D44" w:rsidR="008C2D44" w:rsidP="008C2D44" w:rsidRDefault="008C2D44" w14:paraId="5E30E723" w14:textId="77265D93">
      <w:r w:rsidRPr="008C2D44">
        <w:rPr>
          <w:bCs/>
        </w:rPr>
        <w:t xml:space="preserve">Identifiera patient/personal som exponerats och riskerar bli allvarligt sjuka i vattkoppsinfektion. </w:t>
      </w:r>
      <w:r w:rsidRPr="008C2D44">
        <w:rPr>
          <w:szCs w:val="22"/>
        </w:rPr>
        <w:t/>
      </w:r>
      <w:r w:rsidRPr="008C2D44">
        <w:rPr>
          <w:bCs/>
        </w:rPr>
        <w:t xml:space="preserve"/>
      </w:r>
      <w:proofErr w:type="spellStart"/>
      <w:r w:rsidRPr="008C2D44">
        <w:rPr>
          <w:bCs/>
        </w:rPr>
        <w:t/>
      </w:r>
      <w:proofErr w:type="spellEnd"/>
      <w:r w:rsidRPr="008C2D44">
        <w:rPr>
          <w:bCs/>
        </w:rPr>
        <w:t xml:space="preserve"/>
      </w:r>
    </w:p>
    <w:p w:rsidRPr="008C2D44" w:rsidR="008C2D44" w:rsidP="008C2D44" w:rsidRDefault="008C2D44" w14:paraId="15200881" w14:textId="77777777">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contextualSpacing/>
        <w:rPr>
          <w:rFonts w:eastAsia="Calibri"/>
          <w:szCs w:val="22"/>
          <w:lang w:eastAsia="en-US"/>
        </w:rPr>
      </w:pPr>
      <w:r w:rsidRPr="008C2D44">
        <w:rPr>
          <w:rFonts w:eastAsia="Calibri"/>
          <w:szCs w:val="22"/>
          <w:lang w:eastAsia="en-US"/>
        </w:rPr>
        <w:t xml:space="preserve">Enhetschefen listar patienter/personal som bedöms vara exponerade. </w:t>
      </w:r>
    </w:p>
    <w:p w:rsidRPr="008C2D44" w:rsidR="008C2D44" w:rsidP="008C2D44" w:rsidRDefault="008C2D44" w14:paraId="08F2E7BA" w14:textId="77777777">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contextualSpacing/>
        <w:rPr>
          <w:rFonts w:eastAsia="Calibri"/>
          <w:strike/>
          <w:szCs w:val="22"/>
          <w:lang w:eastAsia="en-US"/>
        </w:rPr>
      </w:pPr>
      <w:r w:rsidRPr="008C2D44">
        <w:rPr>
          <w:rFonts w:eastAsia="Calibri"/>
          <w:szCs w:val="22"/>
          <w:lang w:eastAsia="en-US"/>
        </w:rPr>
        <w:t xml:space="preserve">De som bedöms riskera bli allvarligt sjuka i </w:t>
      </w:r>
      <w:proofErr w:type="spellStart"/>
      <w:r w:rsidRPr="008C2D44">
        <w:rPr>
          <w:rFonts w:eastAsia="Calibri"/>
          <w:szCs w:val="22"/>
          <w:lang w:eastAsia="en-US"/>
        </w:rPr>
        <w:t>vattkoppsinfektion</w:t>
      </w:r>
      <w:proofErr w:type="spellEnd"/>
      <w:r w:rsidRPr="008C2D44">
        <w:rPr>
          <w:rFonts w:eastAsia="Calibri"/>
          <w:szCs w:val="22"/>
          <w:lang w:eastAsia="en-US"/>
        </w:rPr>
        <w:t xml:space="preserve"> kontaktas skyndsamt, även de exponerade patienterna som blivit inlagda på vårdavdelning.</w:t>
      </w:r>
      <w:r w:rsidRPr="008C2D44">
        <w:rPr>
          <w:rFonts w:eastAsia="Calibri"/>
          <w:strike/>
          <w:szCs w:val="22"/>
          <w:lang w:eastAsia="en-US"/>
        </w:rPr>
        <w:t xml:space="preserve"> </w:t>
      </w:r>
    </w:p>
    <w:p w:rsidRPr="008C2D44" w:rsidR="008C2D44" w:rsidP="008C2D44" w:rsidRDefault="008C2D44" w14:paraId="69B07A26" w14:textId="77777777">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contextualSpacing/>
        <w:rPr>
          <w:rFonts w:eastAsia="Calibri"/>
          <w:strike/>
          <w:color w:val="FF0000"/>
          <w:szCs w:val="22"/>
          <w:lang w:eastAsia="en-US"/>
        </w:rPr>
      </w:pPr>
      <w:r w:rsidRPr="008C2D44">
        <w:rPr>
          <w:rFonts w:eastAsia="Calibri"/>
          <w:szCs w:val="22"/>
          <w:lang w:eastAsia="en-US"/>
        </w:rPr>
        <w:t xml:space="preserve">Beslut om åtgärder kring de exponerade, t ex provtagning för immunitetsbedömning, profylaxbehandling, tidig behandling och vårdform tas av ansvarig läkare på enheten i samråd med infektionskonsult. </w:t>
      </w:r>
    </w:p>
    <w:p w:rsidRPr="008C2D44" w:rsidR="008C2D44" w:rsidP="000413FA" w:rsidRDefault="008C2D44" w14:paraId="324AEAC2" w14:textId="77777777">
      <w:pPr>
        <w:pStyle w:val="Rubrik1"/>
      </w:pPr>
      <w:bookmarkStart w:name="_Toc168046284" w:id="36"/>
      <w:r w:rsidRPr="008C2D44">
        <w:t>Avdelning</w:t>
      </w:r>
      <w:bookmarkEnd w:id="36"/>
    </w:p>
    <w:p w:rsidRPr="008C2D44" w:rsidR="008C2D44" w:rsidP="008C2D44" w:rsidRDefault="008C2D44" w14:paraId="7F1CDDFA" w14:textId="77777777">
      <w:pPr>
        <w:rPr>
          <w:bCs/>
        </w:rPr>
      </w:pPr>
      <w:r w:rsidRPr="008C2D44">
        <w:rPr>
          <w:bCs/>
        </w:rPr>
        <w:t xml:space="preserve">Vid misstanke om vattkoppsinfektion eller generaliserad bältros på en vårdavdelning kontakta omgående ansvarig läkare. I samråd med infektionskonsult beslutas flytt till infektionsavdelning.</w:t>
      </w:r>
      <w:proofErr w:type="spellStart"/>
      <w:r w:rsidRPr="008C2D44">
        <w:rPr>
          <w:bCs/>
        </w:rPr>
        <w:t/>
      </w:r>
      <w:proofErr w:type="spellEnd"/>
      <w:r w:rsidRPr="008C2D44">
        <w:rPr>
          <w:bCs/>
        </w:rPr>
        <w:t xml:space="preserve"/>
      </w:r>
    </w:p>
    <w:p w:rsidRPr="008C2D44" w:rsidR="008C2D44" w:rsidP="008C2D44" w:rsidRDefault="008C2D44" w14:paraId="117CC74B" w14:textId="77777777">
      <w:pPr>
        <w:numPr>
          <w:ilvl w:val="0"/>
          <w:numId w:val="15"/>
        </w:numPr>
        <w:spacing w:after="200" w:line="276" w:lineRule="auto"/>
        <w:contextualSpacing/>
        <w:rPr>
          <w:rFonts w:eastAsia="Calibri"/>
          <w:szCs w:val="22"/>
          <w:lang w:eastAsia="en-US"/>
        </w:rPr>
      </w:pPr>
      <w:r w:rsidRPr="008C2D44">
        <w:rPr>
          <w:rFonts w:eastAsia="Calibri"/>
          <w:bCs/>
          <w:szCs w:val="22"/>
          <w:lang w:eastAsia="en-US"/>
        </w:rPr>
        <w:t xml:space="preserve">Exponerade patienter på avdelningen som inte har kännedom om immunstatus (genomgången infektion eller vaccinerad) eller är gravt immunsupprimerade bör informeras. Ansvarig läkare bedömer om eventuell åtgärd inklusive vårdform med tanke på inkubationstiden. </w:t>
      </w:r>
      <w:proofErr w:type="spellStart"/>
      <w:r w:rsidRPr="008C2D44">
        <w:rPr>
          <w:rFonts w:eastAsia="Calibri"/>
          <w:bCs/>
          <w:szCs w:val="22"/>
          <w:lang w:eastAsia="en-US"/>
        </w:rPr>
        <w:t/>
      </w:r>
      <w:proofErr w:type="spellEnd"/>
      <w:r w:rsidRPr="008C2D44">
        <w:rPr>
          <w:rFonts w:eastAsia="Calibri"/>
          <w:bCs/>
          <w:szCs w:val="22"/>
          <w:lang w:eastAsia="en-US"/>
        </w:rPr>
        <w:t xml:space="preserve"/>
      </w:r>
    </w:p>
    <w:p w:rsidRPr="008C2D44" w:rsidR="008C2D44" w:rsidP="008C2D44" w:rsidRDefault="008C2D44" w14:paraId="7AF64B4E" w14:textId="77777777">
      <w:pPr>
        <w:numPr>
          <w:ilvl w:val="0"/>
          <w:numId w:val="15"/>
        </w:numPr>
        <w:spacing w:after="200" w:line="276" w:lineRule="auto"/>
        <w:contextualSpacing/>
        <w:rPr>
          <w:rFonts w:eastAsia="Calibri"/>
          <w:szCs w:val="22"/>
          <w:lang w:eastAsia="en-US"/>
        </w:rPr>
      </w:pPr>
      <w:r w:rsidRPr="008C2D44">
        <w:rPr>
          <w:rFonts w:eastAsia="Calibri"/>
          <w:szCs w:val="22"/>
          <w:lang w:eastAsia="en-US"/>
        </w:rPr>
        <w:t xml:space="preserve">Meddela andra enheter i de fall patienten kan ha vistats där under smittsam fas. </w:t>
      </w:r>
    </w:p>
    <w:p w:rsidRPr="008C2D44" w:rsidR="008C2D44" w:rsidP="008C2D44" w:rsidRDefault="008C2D44" w14:paraId="55B3DEFA" w14:textId="77777777">
      <w:r w:rsidRPr="008C2D44">
        <w:t>Barn-, förlossnings-, BB, och neonatalavdelningar samt avdelningar med patienter med immunbrist räknas som riskavdelningar efter som VZV där kan ge upphov till mycket allvarlig sjukdom.</w:t>
      </w:r>
    </w:p>
    <w:p w:rsidRPr="008C2D44" w:rsidR="008C2D44" w:rsidP="008C2D44" w:rsidRDefault="008C2D44" w14:paraId="707E0F88" w14:textId="77777777">
      <w:r w:rsidRPr="008C2D44">
        <w:rPr>
          <w:iCs/>
        </w:rPr>
        <w:t xml:space="preserve">På förlossningen bör </w:t>
      </w:r>
      <w:r w:rsidRPr="008C2D44">
        <w:t>barnläkare konsulteras.</w:t>
      </w:r>
    </w:p>
    <w:p w:rsidRPr="008C2D44" w:rsidR="008C2D44" w:rsidP="008C2D44" w:rsidRDefault="008C2D44" w14:paraId="2F26D822" w14:textId="77777777"/>
    <w:p w:rsidRPr="008C2D44" w:rsidR="008C2D44" w:rsidP="000413FA" w:rsidRDefault="008C2D44" w14:paraId="003E506B" w14:textId="77777777">
      <w:pPr>
        <w:pStyle w:val="Rubrik1"/>
        <w:rPr>
          <w:sz w:val="14"/>
          <w:szCs w:val="14"/>
        </w:rPr>
      </w:pPr>
      <w:bookmarkStart w:name="_Toc168046285" w:id="37"/>
      <w:r w:rsidRPr="008C2D44">
        <w:t>Närsjukvården/Mödravården</w:t>
      </w:r>
      <w:bookmarkEnd w:id="37"/>
      <w:r w:rsidRPr="008C2D44">
        <w:t xml:space="preserve"> </w:t>
      </w:r>
    </w:p>
    <w:p w:rsidRPr="008C2D44" w:rsidR="008C2D44" w:rsidP="008C2D44" w:rsidRDefault="008C2D44" w14:paraId="719FD7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C2D44">
        <w:t xml:space="preserve">Har icke immuna gravida i andra eller tredje trimestern, nyfödda barn till icke immuna mammor eller andra patienter som bedöms kunna bli allvarligt sjuka i vattkoppsinfektion exponerats bör dessa kontaktas. Detta för att icke immuna patienter ska kunna vara uppmärksamma på symptom och vid behov kontakta sjukvården för ställningstagande till tidig behandling eller profylax. </w:t>
      </w:r>
      <w:proofErr w:type="spellStart"/>
      <w:r w:rsidRPr="008C2D44">
        <w:t/>
      </w:r>
      <w:proofErr w:type="spellEnd"/>
      <w:r w:rsidRPr="008C2D44">
        <w:t xml:space="preserve"/>
      </w:r>
      <w:proofErr w:type="spellStart"/>
      <w:r w:rsidRPr="008C2D44">
        <w:t/>
      </w:r>
      <w:proofErr w:type="spellEnd"/>
      <w:r w:rsidRPr="008C2D44">
        <w:t xml:space="preserve"/>
      </w:r>
    </w:p>
    <w:p w:rsidRPr="008C2D44" w:rsidR="008C2D44" w:rsidP="008C2D44" w:rsidRDefault="008C2D44" w14:paraId="1C2CCF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8C2D44" w:rsidR="008C2D44" w:rsidP="000413FA" w:rsidRDefault="008C2D44" w14:paraId="7E32DF43" w14:textId="77777777">
      <w:pPr>
        <w:pStyle w:val="Rubrik1"/>
      </w:pPr>
      <w:bookmarkStart w:name="_Toc149651550" w:id="38"/>
      <w:bookmarkStart w:name="_Toc168045550" w:id="39"/>
      <w:bookmarkStart w:name="_Toc168046286" w:id="40"/>
      <w:r w:rsidRPr="008C2D44">
        <w:lastRenderedPageBreak/>
        <w:t>Personal</w:t>
      </w:r>
      <w:bookmarkEnd w:id="38"/>
      <w:bookmarkEnd w:id="39"/>
      <w:bookmarkEnd w:id="40"/>
    </w:p>
    <w:p w:rsidRPr="008C2D44" w:rsidR="008C2D44" w:rsidP="008C2D44" w:rsidRDefault="008C2D44" w14:paraId="00AC17D0" w14:textId="77777777">
      <w:pPr>
        <w:rPr>
          <w:rFonts w:eastAsia="Arial"/>
          <w:color w:val="000000" w:themeColor="text1"/>
        </w:rPr>
      </w:pPr>
      <w:r w:rsidRPr="008C2D44">
        <w:t xml:space="preserve">All personal (inklusive ev. studenter) som inte är immuna genom vaccination eller genomgången infektion rekommenderas ta prov för immunitetsbedömning (se under </w:t>
      </w:r>
      <w:hyperlink w:anchor="_Diagnostik">
        <w:r w:rsidRPr="008C2D44">
          <w:rPr>
            <w:color w:val="0000FF"/>
            <w:u w:val="single"/>
          </w:rPr>
          <w:t>Diagnostik</w:t>
        </w:r>
      </w:hyperlink>
      <w:r w:rsidRPr="008C2D44">
        <w:t>). Vaccinering är möjlig och kan påbörjas upp till 72h efter exponering. Personal som saknar immunitet och som bedöms kunna ha smittats med VZV avstängs från sjukvårdsarbete fr.o.m. dag 10 efter första exposition t.o.m. dag 21 efter den sista exponeringstillfället. Beslut om avstängning fattas av enhetschef</w:t>
      </w:r>
      <w:r w:rsidRPr="008C2D44">
        <w:rPr>
          <w:color w:val="242424"/>
          <w:szCs w:val="22"/>
          <w:bdr w:val="none" w:color="auto" w:sz="0" w:space="0" w:frame="1"/>
        </w:rPr>
        <w:t> eller motsvarande. Under avstängningen behåller arbetstagaren avlöningsförmånerna.</w:t>
      </w:r>
      <w:r w:rsidRPr="008C2D44">
        <w:rPr>
          <w:i/>
          <w:iCs/>
        </w:rPr>
        <w:t xml:space="preserve"> </w:t>
      </w:r>
      <w:r w:rsidRPr="008C2D44">
        <w:t xml:space="preserve">Icke immun personal som inte insjuknar i vattkoppor rekommenderas vaccination. Observera att vattkoppsvaccin är ett levande vaccin och är kontraindicerat vid bland annat graviditet.</w:t>
      </w:r>
      <w:proofErr w:type="spellStart"/>
      <w:r w:rsidRPr="008C2D44">
        <w:t/>
      </w:r>
      <w:proofErr w:type="spellEnd"/>
      <w:r w:rsidRPr="008C2D44">
        <w:t xml:space="preserve"/>
      </w:r>
    </w:p>
    <w:p w:rsidRPr="008C2D44" w:rsidR="008C2D44" w:rsidP="008C2D44" w:rsidRDefault="008C2D44" w14:paraId="651A2D73" w14:textId="77777777"/>
    <w:p w:rsidRPr="008C2D44" w:rsidR="008C2D44" w:rsidP="008C2D44" w:rsidRDefault="008C2D44" w14:paraId="384E7909" w14:textId="77777777">
      <w:r w:rsidRPr="008C2D44">
        <w:t xml:space="preserve">Personal som har lokaliserad bältros som kan täckas av bandage eller kläder kan oftast arbeta efter individuell bedömning, dock inte på avdelningar där det finns mottagliga patienter som riskerar att bli allvarligt sjuka vid smitta, t.ex. neonatalavdelning, BB/förlossning och avdelningar med infektionskänsliga patienter. Personal som har bältros lokaliserad till ansikte, urringning, armar och händer bör stängas av från patientvård tills blåsorna har torkat in. </w:t>
      </w:r>
    </w:p>
    <w:p w:rsidRPr="008C2D44" w:rsidR="008C2D44" w:rsidP="008C2D44" w:rsidRDefault="008C2D44" w14:paraId="35860E8F" w14:textId="77777777">
      <w:pPr>
        <w:rPr>
          <w:iCs/>
        </w:rPr>
      </w:pPr>
    </w:p>
    <w:p w:rsidRPr="008C2D44" w:rsidR="008C2D44" w:rsidP="000413FA" w:rsidRDefault="008C2D44" w14:paraId="72E957F1" w14:textId="77777777">
      <w:pPr>
        <w:pStyle w:val="Rubrik1"/>
      </w:pPr>
      <w:bookmarkStart w:name="_Toc149651551" w:id="41"/>
      <w:bookmarkStart w:name="_Toc168045551" w:id="42"/>
      <w:bookmarkStart w:name="_Toc168046287" w:id="43"/>
      <w:r w:rsidRPr="008C2D44">
        <w:t>Referenser:</w:t>
      </w:r>
      <w:bookmarkEnd w:id="41"/>
      <w:bookmarkEnd w:id="42"/>
      <w:bookmarkEnd w:id="43"/>
      <w:r w:rsidRPr="008C2D44">
        <w:t xml:space="preserve"> </w:t>
      </w:r>
    </w:p>
    <w:p w:rsidRPr="008C2D44" w:rsidR="008C2D44" w:rsidP="008C2D44" w:rsidRDefault="008C2D44" w14:paraId="7CDFAA24" w14:textId="77777777">
      <w:pPr>
        <w:rPr>
          <w:color w:val="0000FF"/>
          <w:sz w:val="24"/>
          <w:szCs w:val="24"/>
          <w:u w:val="single"/>
        </w:rPr>
      </w:pPr>
      <w:r w:rsidRPr="008C2D44">
        <w:rPr>
          <w:sz w:val="24"/>
          <w:szCs w:val="24"/>
        </w:rPr>
        <w:t xml:space="preserve">Vårdhandboken: </w:t>
      </w:r>
      <w:hyperlink w:history="1" r:id="rId21">
        <w:r w:rsidRPr="008C2D44">
          <w:rPr>
            <w:color w:val="0000FF"/>
            <w:sz w:val="24"/>
            <w:szCs w:val="24"/>
            <w:u w:val="single"/>
          </w:rPr>
          <w:t>https://www.vardhandboken.se/vardhygien-infektioner-och-smittspridning/infektioner-och-smittspridning/herpesinfektioner-vard-och-behandling/varicella-zoster-virus/</w:t>
        </w:r>
      </w:hyperlink>
    </w:p>
    <w:p w:rsidRPr="008C2D44" w:rsidR="008C2D44" w:rsidP="008C2D44" w:rsidRDefault="008C2D44" w14:paraId="2B8F0F01" w14:textId="77777777">
      <w:pPr>
        <w:rPr>
          <w:color w:val="0000FF"/>
          <w:sz w:val="24"/>
          <w:szCs w:val="24"/>
          <w:u w:val="single"/>
        </w:rPr>
      </w:pPr>
    </w:p>
    <w:p w:rsidRPr="008C2D44" w:rsidR="008C2D44" w:rsidP="008C2D44" w:rsidRDefault="008C2D44" w14:paraId="2A3F70CE" w14:textId="77777777">
      <w:pPr>
        <w:rPr>
          <w:sz w:val="24"/>
          <w:szCs w:val="24"/>
        </w:rPr>
      </w:pPr>
      <w:hyperlink w:history="1" r:id="rId22">
        <w:proofErr w:type="spellStart"/>
        <w:r w:rsidRPr="008C2D44">
          <w:rPr>
            <w:color w:val="0000FF"/>
            <w:sz w:val="24"/>
            <w:szCs w:val="24"/>
            <w:u w:val="single"/>
          </w:rPr>
          <w:t>Infpreg</w:t>
        </w:r>
        <w:proofErr w:type="spellEnd"/>
        <w:r w:rsidRPr="008C2D44">
          <w:rPr>
            <w:color w:val="0000FF"/>
            <w:sz w:val="24"/>
            <w:szCs w:val="24"/>
            <w:u w:val="single"/>
          </w:rPr>
          <w:t xml:space="preserve"> kunskapscentrum för infektioner under graviditet: </w:t>
        </w:r>
        <w:proofErr w:type="spellStart"/>
        <w:r w:rsidRPr="008C2D44">
          <w:rPr>
            <w:color w:val="0000FF"/>
            <w:sz w:val="24"/>
            <w:szCs w:val="24"/>
            <w:u w:val="single"/>
          </w:rPr>
          <w:t>Varicella</w:t>
        </w:r>
        <w:proofErr w:type="spellEnd"/>
        <w:r w:rsidRPr="008C2D44">
          <w:rPr>
            <w:color w:val="0000FF"/>
            <w:sz w:val="24"/>
            <w:szCs w:val="24"/>
            <w:u w:val="single"/>
          </w:rPr>
          <w:t xml:space="preserve"> </w:t>
        </w:r>
        <w:proofErr w:type="spellStart"/>
        <w:r w:rsidRPr="008C2D44">
          <w:rPr>
            <w:color w:val="0000FF"/>
            <w:sz w:val="24"/>
            <w:szCs w:val="24"/>
            <w:u w:val="single"/>
          </w:rPr>
          <w:t>Zoster</w:t>
        </w:r>
        <w:proofErr w:type="spellEnd"/>
        <w:r w:rsidRPr="008C2D44">
          <w:rPr>
            <w:color w:val="0000FF"/>
            <w:sz w:val="24"/>
            <w:szCs w:val="24"/>
            <w:u w:val="single"/>
          </w:rPr>
          <w:t xml:space="preserve"> (Vattkoppor)</w:t>
        </w:r>
      </w:hyperlink>
    </w:p>
    <w:p w:rsidRPr="008C2D44" w:rsidR="008C2D44" w:rsidP="008C2D44" w:rsidRDefault="008C2D44" w14:paraId="5ED767B3" w14:textId="77777777"/>
    <w:p w:rsidRPr="008C2D44" w:rsidR="008C2D44" w:rsidP="008C2D44" w:rsidRDefault="008C2D44" w14:paraId="08B22834" w14:textId="77777777"/>
    <w:p w:rsidRPr="008C2D44" w:rsidR="008C2D44" w:rsidP="000413FA" w:rsidRDefault="008C2D44" w14:paraId="35BD1521" w14:textId="77777777">
      <w:pPr>
        <w:pStyle w:val="Rubrik1"/>
      </w:pPr>
      <w:bookmarkStart w:name="_Toc168045552" w:id="44"/>
      <w:bookmarkStart w:name="_Toc168046288" w:id="45"/>
      <w:r w:rsidRPr="008C2D44">
        <w:t>Bilagor:</w:t>
      </w:r>
      <w:bookmarkEnd w:id="44"/>
      <w:bookmarkEnd w:id="45"/>
      <w:r w:rsidRPr="008C2D44">
        <w:t xml:space="preserve"> </w:t>
      </w:r>
    </w:p>
    <w:p w:rsidRPr="008C2D44" w:rsidR="008C2D44" w:rsidP="008C2D44" w:rsidRDefault="008C2D44" w14:paraId="31E05C58" w14:textId="77777777">
      <w:pPr>
        <w:rPr>
          <w:color w:val="0000FF"/>
          <w:sz w:val="20"/>
          <w:szCs w:val="20"/>
          <w:u w:val="single"/>
          <w:lang w:eastAsia="en-US"/>
        </w:rPr>
      </w:pPr>
      <w:hyperlink w:history="1" w:anchor="_Rapportblad_för_smittspårning">
        <w:r w:rsidRPr="008C2D44">
          <w:rPr>
            <w:color w:val="0000FF"/>
            <w:sz w:val="20"/>
            <w:szCs w:val="20"/>
            <w:u w:val="single"/>
            <w:lang w:eastAsia="en-US"/>
          </w:rPr>
          <w:t>Rapportblad för smittspårning av vattkoppor/ generaliserad bältros</w:t>
        </w:r>
      </w:hyperlink>
      <w:r w:rsidRPr="008C2D44">
        <w:rPr>
          <w:color w:val="0000FF"/>
          <w:sz w:val="20"/>
          <w:szCs w:val="20"/>
          <w:u w:val="single"/>
          <w:lang w:eastAsia="en-US"/>
        </w:rPr>
        <w:t xml:space="preserve"> </w:t>
      </w:r>
    </w:p>
    <w:p w:rsidRPr="008C2D44" w:rsidR="008C2D44" w:rsidP="008C2D44" w:rsidRDefault="008C2D44" w14:paraId="07436F25" w14:textId="77777777">
      <w:pPr>
        <w:rPr>
          <w:color w:val="0000FF"/>
          <w:sz w:val="20"/>
          <w:szCs w:val="20"/>
          <w:u w:val="single"/>
          <w:lang w:eastAsia="en-US"/>
        </w:rPr>
      </w:pPr>
      <w:hyperlink w:history="1" w:anchor="_Patientbrev">
        <w:proofErr w:type="spellStart"/>
        <w:r w:rsidRPr="008C2D44">
          <w:rPr>
            <w:color w:val="0000FF"/>
            <w:sz w:val="20"/>
            <w:szCs w:val="20"/>
            <w:u w:val="single"/>
            <w:lang w:eastAsia="en-US"/>
          </w:rPr>
          <w:t>Patientbrev</w:t>
        </w:r>
        <w:proofErr w:type="spellEnd"/>
      </w:hyperlink>
      <w:r w:rsidRPr="008C2D44">
        <w:rPr>
          <w:color w:val="0000FF"/>
          <w:sz w:val="20"/>
          <w:szCs w:val="20"/>
          <w:u w:val="single"/>
          <w:lang w:eastAsia="en-US"/>
        </w:rPr>
        <w:t xml:space="preserve"> </w:t>
      </w:r>
    </w:p>
    <w:p w:rsidRPr="008C2D44" w:rsidR="008C2D44" w:rsidP="008C2D44" w:rsidRDefault="008C2D44" w14:paraId="410B8362" w14:textId="77777777">
      <w:pPr>
        <w:rPr>
          <w:sz w:val="20"/>
          <w:szCs w:val="20"/>
          <w:lang w:eastAsia="en-US"/>
        </w:rPr>
      </w:pPr>
    </w:p>
    <w:p w:rsidRPr="008C2D44" w:rsidR="008C2D44" w:rsidP="008C2D44" w:rsidRDefault="008C2D44" w14:paraId="71BC0F21" w14:textId="77777777">
      <w:pPr>
        <w:rPr>
          <w:rFonts w:asciiTheme="minorHAnsi" w:hAnsiTheme="minorHAnsi" w:eastAsiaTheme="minorHAnsi" w:cstheme="minorBidi"/>
          <w:kern w:val="2"/>
          <w:sz w:val="16"/>
          <w:szCs w:val="16"/>
          <w:lang w:eastAsia="en-US"/>
          <w14:ligatures w14:val="standardContextual"/>
        </w:rPr>
      </w:pPr>
    </w:p>
    <w:p w:rsidRPr="008C2D44" w:rsidR="008C2D44" w:rsidP="008C2D44" w:rsidRDefault="008C2D44" w14:paraId="569D5E99" w14:textId="77777777">
      <w:pPr>
        <w:rPr>
          <w:rFonts w:asciiTheme="minorHAnsi" w:hAnsiTheme="minorHAnsi" w:eastAsiaTheme="minorHAnsi" w:cstheme="minorBidi"/>
          <w:kern w:val="2"/>
          <w:sz w:val="16"/>
          <w:szCs w:val="16"/>
          <w:lang w:eastAsia="en-US"/>
          <w14:ligatures w14:val="standardContextual"/>
        </w:rPr>
      </w:pPr>
    </w:p>
    <w:p w:rsidRPr="008C2D44" w:rsidR="008C2D44" w:rsidP="008C2D44" w:rsidRDefault="008C2D44" w14:paraId="6E42E5E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8C2D44" w:rsidR="008C2D44" w:rsidTr="0061454A" w14:paraId="10136ADF"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8C2D44" w:rsidR="008C2D44" w:rsidP="008F5106" w:rsidRDefault="008C2D44" w14:paraId="177BA6D7" w14:textId="77777777">
            <w:pPr>
              <w:pStyle w:val="Rubrik1"/>
            </w:pPr>
            <w:bookmarkStart w:name="_Toc338760458" w:id="46"/>
            <w:bookmarkStart w:name="_Toc338760522" w:id="47"/>
            <w:bookmarkStart w:name="_Toc338760588" w:id="48"/>
            <w:bookmarkStart w:name="_Toc338760604" w:id="49"/>
            <w:bookmarkStart w:name="_Toc149037392" w:id="50"/>
            <w:bookmarkStart w:name="_Toc149651552" w:id="51"/>
            <w:bookmarkStart w:name="_Toc168045553" w:id="52"/>
            <w:bookmarkStart w:name="_Toc168046289" w:id="53"/>
            <w:r w:rsidRPr="008C2D44">
              <w:t>Uppdaterat från föregående version</w:t>
            </w:r>
            <w:bookmarkEnd w:id="46"/>
            <w:bookmarkEnd w:id="47"/>
            <w:bookmarkEnd w:id="48"/>
            <w:bookmarkEnd w:id="49"/>
            <w:bookmarkEnd w:id="50"/>
            <w:bookmarkEnd w:id="51"/>
            <w:bookmarkEnd w:id="52"/>
            <w:bookmarkEnd w:id="53"/>
          </w:p>
          <w:p w:rsidRPr="008C2D44" w:rsidR="008C2D44" w:rsidP="008C2D44" w:rsidRDefault="008C2D44" w14:paraId="7DBC55C0" w14:textId="77777777">
            <w:pPr>
              <w:spacing w:line="257" w:lineRule="auto"/>
              <w:rPr>
                <w:rFonts w:eastAsia="Arial"/>
                <w:color w:val="7F7F7F" w:themeColor="text1" w:themeTint="80"/>
              </w:rPr>
            </w:pPr>
            <w:r w:rsidRPr="008C2D44">
              <w:rPr>
                <w:rFonts w:eastAsia="Arial"/>
                <w:color w:val="7F7F7F" w:themeColor="text1" w:themeTint="80"/>
              </w:rPr>
              <w:t>2023-11-22 Riktlinjen är ny</w:t>
            </w:r>
          </w:p>
          <w:p w:rsidRPr="008C2D44" w:rsidR="008C2D44" w:rsidP="008C2D44" w:rsidRDefault="008C2D44" w14:paraId="21C14F7E" w14:textId="7FC68D1A">
            <w:pPr>
              <w:spacing w:line="257" w:lineRule="auto"/>
            </w:pPr>
            <w:r w:rsidRPr="008C2D44">
              <w:t xml:space="preserve">2024-05-30 Redaktionell uppdatering med tillägg av bilagor.</w:t>
            </w:r>
            <w:r w:rsidR="00D45661">
              <w:t xml:space="preserve"/>
            </w:r>
            <w:r w:rsidR="00CB4D3C">
              <w:t/>
            </w:r>
            <w:r w:rsidRPr="008C2D44">
              <w:t/>
            </w:r>
          </w:p>
        </w:tc>
      </w:tr>
    </w:tbl>
    <w:p w:rsidRPr="008C2D44" w:rsidR="008C2D44" w:rsidP="008C2D44" w:rsidRDefault="008C2D44" w14:paraId="53F7952C" w14:textId="77777777"/>
    <w:p w:rsidRPr="008C2D44" w:rsidR="008C2D44" w:rsidP="008C2D44" w:rsidRDefault="008C2D44" w14:paraId="5C22A09C" w14:textId="77777777">
      <w:pPr>
        <w:spacing w:line="276" w:lineRule="auto"/>
        <w:outlineLvl w:val="0"/>
        <w:rPr>
          <w:rFonts w:eastAsia="Calibri"/>
          <w:b/>
          <w:sz w:val="26"/>
          <w:szCs w:val="28"/>
          <w:lang w:eastAsia="en-US"/>
        </w:rPr>
      </w:pPr>
    </w:p>
    <w:p w:rsidRPr="008C2D44" w:rsidR="008C2D44" w:rsidP="008C2D44" w:rsidRDefault="008C2D44" w14:paraId="2068B76D" w14:textId="77777777">
      <w:pPr>
        <w:rPr>
          <w:lang w:eastAsia="en-US"/>
        </w:rPr>
      </w:pPr>
    </w:p>
    <w:p w:rsidRPr="008C2D44" w:rsidR="008C2D44" w:rsidP="008C2D44" w:rsidRDefault="008C2D44" w14:paraId="6C519707" w14:textId="77777777">
      <w:pPr>
        <w:rPr>
          <w:lang w:eastAsia="en-US"/>
        </w:rPr>
      </w:pPr>
    </w:p>
    <w:p w:rsidRPr="008C2D44" w:rsidR="008C2D44" w:rsidP="008C2D44" w:rsidRDefault="008C2D44" w14:paraId="111BDDDC" w14:textId="77777777">
      <w:pPr>
        <w:rPr>
          <w:lang w:eastAsia="en-US"/>
        </w:rPr>
      </w:pPr>
    </w:p>
    <w:p w:rsidRPr="008C2D44" w:rsidR="008C2D44" w:rsidP="008C2D44" w:rsidRDefault="008C2D44" w14:paraId="751AED34" w14:textId="77777777">
      <w:pPr>
        <w:rPr>
          <w:lang w:eastAsia="en-US"/>
        </w:rPr>
      </w:pPr>
    </w:p>
    <w:p w:rsidRPr="008C2D44" w:rsidR="008C2D44" w:rsidP="008C2D44" w:rsidRDefault="008C2D44" w14:paraId="250ACB25" w14:textId="77777777">
      <w:pPr>
        <w:rPr>
          <w:lang w:eastAsia="en-US"/>
        </w:rPr>
      </w:pPr>
    </w:p>
    <w:p w:rsidRPr="008C2D44" w:rsidR="008C2D44" w:rsidP="008C2D44" w:rsidRDefault="008C2D44" w14:paraId="2A20099C" w14:textId="77777777">
      <w:pPr>
        <w:rPr>
          <w:lang w:eastAsia="en-US"/>
        </w:rPr>
      </w:pPr>
    </w:p>
    <w:p w:rsidRPr="008C2D44" w:rsidR="008C2D44" w:rsidP="008C2D44" w:rsidRDefault="008C2D44" w14:paraId="2A1D5DDF" w14:textId="77777777">
      <w:pPr>
        <w:rPr>
          <w:lang w:eastAsia="en-US"/>
        </w:rPr>
      </w:pPr>
    </w:p>
    <w:p w:rsidRPr="008C2D44" w:rsidR="008C2D44" w:rsidP="008C2D44" w:rsidRDefault="008C2D44" w14:paraId="43A6F054" w14:textId="77777777">
      <w:pPr>
        <w:rPr>
          <w:rFonts w:asciiTheme="minorHAnsi" w:hAnsiTheme="minorHAnsi" w:eastAsiaTheme="minorHAnsi" w:cstheme="minorBidi"/>
          <w:kern w:val="2"/>
          <w:szCs w:val="22"/>
          <w:lang w:eastAsia="en-US"/>
          <w14:ligatures w14:val="standardContextual"/>
        </w:rPr>
        <w:sectPr w:rsidRPr="008C2D44" w:rsidR="008C2D44" w:rsidSect="008C2D44">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758" w:right="1418" w:bottom="1701" w:left="1418" w:header="567" w:footer="567" w:gutter="0"/>
          <w:cols w:space="720"/>
          <w:docGrid w:linePitch="299"/>
        </w:sectPr>
      </w:pPr>
    </w:p>
    <w:p w:rsidRPr="008C2D44" w:rsidR="008C2D44" w:rsidP="000413FA" w:rsidRDefault="008C2D44" w14:paraId="765EA8D2" w14:textId="77777777">
      <w:pPr>
        <w:pStyle w:val="Rubrik1"/>
        <w:rPr>
          <w:color w:val="0000FF"/>
          <w:sz w:val="20"/>
          <w:szCs w:val="20"/>
          <w:u w:val="single"/>
        </w:rPr>
      </w:pPr>
      <w:bookmarkStart w:name="_Rapportblad_för_smittspårning" w:id="54"/>
      <w:bookmarkStart w:name="_Toc168045554" w:id="55"/>
      <w:bookmarkStart w:name="_Toc168046290" w:id="56"/>
      <w:bookmarkEnd w:id="54"/>
      <w:r w:rsidRPr="008C2D44">
        <w:lastRenderedPageBreak/>
        <w:t>Rapportblad för smittspårning av vattkoppor/ generaliserad bältros</w:t>
      </w:r>
      <w:bookmarkEnd w:id="55"/>
      <w:bookmarkEnd w:id="56"/>
      <w:r w:rsidRPr="008C2D44">
        <w:rPr>
          <w:color w:val="0000FF"/>
          <w:sz w:val="20"/>
          <w:szCs w:val="20"/>
          <w:u w:val="single"/>
        </w:rPr>
        <w:t xml:space="preserve"> </w:t>
      </w:r>
    </w:p>
    <w:p w:rsidRPr="008C2D44" w:rsidR="008C2D44" w:rsidP="008C2D44" w:rsidRDefault="008C2D44" w14:paraId="287F661E" w14:textId="77777777">
      <w:pPr>
        <w:rPr>
          <w:rFonts w:asciiTheme="minorHAnsi" w:hAnsiTheme="minorHAnsi" w:eastAsiaTheme="minorHAnsi" w:cstheme="minorBidi"/>
          <w:kern w:val="2"/>
          <w:szCs w:val="22"/>
          <w:lang w:eastAsia="en-US"/>
          <w14:ligatures w14:val="standardContextual"/>
        </w:rPr>
      </w:pPr>
    </w:p>
    <w:p w:rsidRPr="008C2D44" w:rsidR="008C2D44" w:rsidP="008C2D44" w:rsidRDefault="008C2D44" w14:paraId="3A7D610B" w14:textId="77777777">
      <w:pPr>
        <w:rPr>
          <w:rFonts w:asciiTheme="minorHAnsi" w:hAnsiTheme="minorHAnsi" w:eastAsiaTheme="minorHAnsi" w:cstheme="minorBidi"/>
          <w:kern w:val="2"/>
          <w:szCs w:val="22"/>
          <w:lang w:eastAsia="en-US"/>
          <w14:ligatures w14:val="standardContextual"/>
        </w:rPr>
      </w:pPr>
      <w:r w:rsidRPr="008C2D44">
        <w:rPr>
          <w:rFonts w:asciiTheme="minorHAnsi" w:hAnsiTheme="minorHAnsi" w:eastAsiaTheme="minorHAnsi" w:cstheme="minorBidi"/>
          <w:kern w:val="2"/>
          <w:szCs w:val="22"/>
          <w:lang w:eastAsia="en-US"/>
          <w14:ligatures w14:val="standardContextual"/>
        </w:rPr>
        <w:t xml:space="preserve">Personal/studenter som exponerats för vattkoppor/generaliserad herpes zoster</w:t>
      </w:r>
      <w:proofErr w:type="spellStart"/>
      <w:r w:rsidRPr="008C2D44">
        <w:rPr>
          <w:rFonts w:asciiTheme="minorHAnsi" w:hAnsiTheme="minorHAnsi" w:eastAsiaTheme="minorHAnsi" w:cstheme="minorBidi"/>
          <w:kern w:val="2"/>
          <w:szCs w:val="22"/>
          <w:lang w:eastAsia="en-US"/>
          <w14:ligatures w14:val="standardContextual"/>
        </w:rPr>
        <w:t/>
      </w:r>
      <w:proofErr w:type="spellEnd"/>
    </w:p>
    <w:tbl>
      <w:tblPr>
        <w:tblStyle w:val="Tabellrutnt"/>
        <w:tblW w:w="13887" w:type="dxa"/>
        <w:tblLayout w:type="fixed"/>
        <w:tblLook w:val="04A0" w:firstRow="1" w:lastRow="0" w:firstColumn="1" w:lastColumn="0" w:noHBand="0" w:noVBand="1"/>
      </w:tblPr>
      <w:tblGrid>
        <w:gridCol w:w="1800"/>
        <w:gridCol w:w="1560"/>
        <w:gridCol w:w="2268"/>
        <w:gridCol w:w="2409"/>
        <w:gridCol w:w="5850"/>
      </w:tblGrid>
      <w:tr w:rsidRPr="008C2D44" w:rsidR="008C2D44" w:rsidTr="0061454A" w14:paraId="4D836E6C" w14:textId="77777777">
        <w:trPr>
          <w:trHeight w:val="1233"/>
        </w:trPr>
        <w:tc>
          <w:tcPr>
            <w:tcW w:w="1800" w:type="dxa"/>
            <w:shd w:val="clear" w:color="auto" w:fill="EEECE1" w:themeFill="background2"/>
          </w:tcPr>
          <w:p w:rsidRPr="008C2D44" w:rsidR="008C2D44" w:rsidP="008C2D44" w:rsidRDefault="008C2D44" w14:paraId="7700BC28" w14:textId="77777777">
            <w:pPr>
              <w:rPr>
                <w:b/>
                <w:bCs/>
              </w:rPr>
            </w:pPr>
            <w:bookmarkStart w:name="_Hlk167952784" w:id="57"/>
            <w:r w:rsidRPr="008C2D44">
              <w:rPr>
                <w:b/>
                <w:bCs/>
              </w:rPr>
              <w:t>Kodat id-nr/Initialer</w:t>
            </w:r>
          </w:p>
          <w:p w:rsidRPr="008C2D44" w:rsidR="008C2D44" w:rsidP="008C2D44" w:rsidRDefault="008C2D44" w14:paraId="723F5093" w14:textId="77777777"/>
          <w:p w:rsidRPr="008C2D44" w:rsidR="008C2D44" w:rsidP="008C2D44" w:rsidRDefault="008C2D44" w14:paraId="020315F6" w14:textId="77777777"/>
        </w:tc>
        <w:tc>
          <w:tcPr>
            <w:tcW w:w="1560" w:type="dxa"/>
            <w:shd w:val="clear" w:color="auto" w:fill="EEECE1" w:themeFill="background2"/>
          </w:tcPr>
          <w:p w:rsidRPr="008C2D44" w:rsidR="008C2D44" w:rsidP="008C2D44" w:rsidRDefault="008C2D44" w14:paraId="4B6E29E6" w14:textId="77777777">
            <w:r w:rsidRPr="008C2D44">
              <w:rPr>
                <w:b/>
                <w:bCs/>
                <w:sz w:val="24"/>
                <w:szCs w:val="24"/>
              </w:rPr>
              <w:t>Tidpunkt för exponering</w:t>
            </w:r>
            <w:r w:rsidRPr="008C2D44">
              <w:t xml:space="preserve"> (ååååmmdd)</w:t>
            </w:r>
            <w:proofErr w:type="spellStart"/>
            <w:r w:rsidRPr="008C2D44">
              <w:t/>
            </w:r>
            <w:proofErr w:type="spellEnd"/>
            <w:r w:rsidRPr="008C2D44">
              <w:t/>
            </w:r>
          </w:p>
        </w:tc>
        <w:tc>
          <w:tcPr>
            <w:tcW w:w="2268" w:type="dxa"/>
            <w:shd w:val="clear" w:color="auto" w:fill="EEECE1" w:themeFill="background2"/>
          </w:tcPr>
          <w:p w:rsidRPr="008C2D44" w:rsidR="008C2D44" w:rsidP="008C2D44" w:rsidRDefault="008C2D44" w14:paraId="5C4A4ADA" w14:textId="77777777">
            <w:r w:rsidRPr="008C2D44">
              <w:rPr>
                <w:b/>
                <w:bCs/>
                <w:sz w:val="24"/>
                <w:szCs w:val="24"/>
              </w:rPr>
              <w:t>Immunitet mot vattkoppor</w:t>
            </w:r>
            <w:r w:rsidRPr="008C2D44">
              <w:t xml:space="preserve"> (ja/nej/vet ej)</w:t>
            </w:r>
          </w:p>
        </w:tc>
        <w:tc>
          <w:tcPr>
            <w:tcW w:w="2409" w:type="dxa"/>
            <w:shd w:val="clear" w:color="auto" w:fill="EEECE1" w:themeFill="background2"/>
          </w:tcPr>
          <w:p w:rsidRPr="008C2D44" w:rsidR="008C2D44" w:rsidP="008C2D44" w:rsidRDefault="008C2D44" w14:paraId="29266610" w14:textId="77777777">
            <w:r w:rsidRPr="008C2D44">
              <w:rPr>
                <w:b/>
                <w:bCs/>
                <w:sz w:val="24"/>
                <w:szCs w:val="24"/>
              </w:rPr>
              <w:t>Riskperson?</w:t>
            </w:r>
            <w:r w:rsidRPr="008C2D44">
              <w:t xml:space="preserve"> </w:t>
            </w:r>
          </w:p>
          <w:p w:rsidRPr="008C2D44" w:rsidR="008C2D44" w:rsidP="008C2D44" w:rsidRDefault="008C2D44" w14:paraId="4126379F" w14:textId="77777777">
            <w:r w:rsidRPr="008C2D44">
              <w:t>Gravid</w:t>
            </w:r>
          </w:p>
          <w:p w:rsidRPr="008C2D44" w:rsidR="008C2D44" w:rsidP="008C2D44" w:rsidRDefault="008C2D44" w14:paraId="7230B75C" w14:textId="77777777">
            <w:pPr>
              <w:rPr>
                <w:b/>
                <w:bCs/>
                <w:sz w:val="24"/>
                <w:szCs w:val="24"/>
              </w:rPr>
            </w:pPr>
            <w:r w:rsidRPr="008C2D44">
              <w:t>Nedsatt immunförsvar</w:t>
            </w:r>
          </w:p>
        </w:tc>
        <w:tc>
          <w:tcPr>
            <w:tcW w:w="5850" w:type="dxa"/>
            <w:shd w:val="clear" w:color="auto" w:fill="EEECE1" w:themeFill="background2"/>
          </w:tcPr>
          <w:p w:rsidRPr="008C2D44" w:rsidR="008C2D44" w:rsidP="008C2D44" w:rsidRDefault="008C2D44" w14:paraId="51F73424" w14:textId="77777777">
            <w:pPr>
              <w:rPr>
                <w:b/>
                <w:bCs/>
                <w:sz w:val="24"/>
                <w:szCs w:val="24"/>
              </w:rPr>
            </w:pPr>
            <w:r w:rsidRPr="008C2D44">
              <w:rPr>
                <w:b/>
                <w:bCs/>
                <w:sz w:val="24"/>
                <w:szCs w:val="24"/>
              </w:rPr>
              <w:t>Åtgärd</w:t>
            </w:r>
          </w:p>
          <w:p w:rsidRPr="008C2D44" w:rsidR="008C2D44" w:rsidP="008C2D44" w:rsidRDefault="008C2D44" w14:paraId="13981C54" w14:textId="77777777">
            <w:pPr>
              <w:rPr>
                <w:b/>
                <w:bCs/>
                <w:sz w:val="24"/>
                <w:szCs w:val="24"/>
              </w:rPr>
            </w:pPr>
            <w:r w:rsidRPr="008C2D44">
              <w:t>(provtagning, vaccination, avstängning)</w:t>
            </w:r>
          </w:p>
        </w:tc>
      </w:tr>
      <w:tr w:rsidRPr="008C2D44" w:rsidR="008C2D44" w:rsidTr="0061454A" w14:paraId="56F30402" w14:textId="77777777">
        <w:tc>
          <w:tcPr>
            <w:tcW w:w="1800" w:type="dxa"/>
          </w:tcPr>
          <w:p w:rsidRPr="008C2D44" w:rsidR="008C2D44" w:rsidP="008C2D44" w:rsidRDefault="008C2D44" w14:paraId="46301002" w14:textId="77777777"/>
          <w:p w:rsidRPr="008C2D44" w:rsidR="008C2D44" w:rsidP="008C2D44" w:rsidRDefault="008C2D44" w14:paraId="3CE2F059" w14:textId="77777777"/>
        </w:tc>
        <w:tc>
          <w:tcPr>
            <w:tcW w:w="1560" w:type="dxa"/>
          </w:tcPr>
          <w:p w:rsidRPr="008C2D44" w:rsidR="008C2D44" w:rsidP="008C2D44" w:rsidRDefault="008C2D44" w14:paraId="692B5514" w14:textId="77777777"/>
        </w:tc>
        <w:tc>
          <w:tcPr>
            <w:tcW w:w="2268" w:type="dxa"/>
          </w:tcPr>
          <w:p w:rsidRPr="008C2D44" w:rsidR="008C2D44" w:rsidP="008C2D44" w:rsidRDefault="008C2D44" w14:paraId="3E6BDCCC" w14:textId="77777777">
            <w:r w:rsidRPr="008C2D44">
              <w:t xml:space="preserve">Ja </w:t>
            </w:r>
            <w:sdt>
              <w:sdtPr>
                <w:id w:val="215948396"/>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1345092459"/>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1832676341"/>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4B02539A" w14:textId="77777777"/>
        </w:tc>
        <w:tc>
          <w:tcPr>
            <w:tcW w:w="5850" w:type="dxa"/>
          </w:tcPr>
          <w:p w:rsidRPr="008C2D44" w:rsidR="008C2D44" w:rsidP="008C2D44" w:rsidRDefault="008C2D44" w14:paraId="334E1E74" w14:textId="77777777"/>
        </w:tc>
      </w:tr>
      <w:tr w:rsidRPr="008C2D44" w:rsidR="008C2D44" w:rsidTr="0061454A" w14:paraId="6B603AC1" w14:textId="77777777">
        <w:tc>
          <w:tcPr>
            <w:tcW w:w="1800" w:type="dxa"/>
          </w:tcPr>
          <w:p w:rsidRPr="008C2D44" w:rsidR="008C2D44" w:rsidP="008C2D44" w:rsidRDefault="008C2D44" w14:paraId="43ED9F96" w14:textId="77777777"/>
          <w:p w:rsidRPr="008C2D44" w:rsidR="008C2D44" w:rsidP="008C2D44" w:rsidRDefault="008C2D44" w14:paraId="0E1015B0" w14:textId="77777777"/>
        </w:tc>
        <w:tc>
          <w:tcPr>
            <w:tcW w:w="1560" w:type="dxa"/>
          </w:tcPr>
          <w:p w:rsidRPr="008C2D44" w:rsidR="008C2D44" w:rsidP="008C2D44" w:rsidRDefault="008C2D44" w14:paraId="1A1CAC66" w14:textId="77777777"/>
        </w:tc>
        <w:tc>
          <w:tcPr>
            <w:tcW w:w="2268" w:type="dxa"/>
          </w:tcPr>
          <w:p w:rsidRPr="008C2D44" w:rsidR="008C2D44" w:rsidP="008C2D44" w:rsidRDefault="008C2D44" w14:paraId="590E8604" w14:textId="77777777">
            <w:r w:rsidRPr="008C2D44">
              <w:t xml:space="preserve">Ja </w:t>
            </w:r>
            <w:sdt>
              <w:sdtPr>
                <w:id w:val="-1174571566"/>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1343820636"/>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215659400"/>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1D3833CD" w14:textId="77777777"/>
        </w:tc>
        <w:tc>
          <w:tcPr>
            <w:tcW w:w="5850" w:type="dxa"/>
          </w:tcPr>
          <w:p w:rsidRPr="008C2D44" w:rsidR="008C2D44" w:rsidP="008C2D44" w:rsidRDefault="008C2D44" w14:paraId="10280BFA" w14:textId="77777777"/>
        </w:tc>
      </w:tr>
      <w:tr w:rsidRPr="008C2D44" w:rsidR="008C2D44" w:rsidTr="0061454A" w14:paraId="413CAAA1" w14:textId="77777777">
        <w:tc>
          <w:tcPr>
            <w:tcW w:w="1800" w:type="dxa"/>
          </w:tcPr>
          <w:p w:rsidRPr="008C2D44" w:rsidR="008C2D44" w:rsidP="008C2D44" w:rsidRDefault="008C2D44" w14:paraId="65BADC25" w14:textId="77777777"/>
          <w:p w:rsidRPr="008C2D44" w:rsidR="008C2D44" w:rsidP="008C2D44" w:rsidRDefault="008C2D44" w14:paraId="4C9C7625" w14:textId="77777777"/>
        </w:tc>
        <w:tc>
          <w:tcPr>
            <w:tcW w:w="1560" w:type="dxa"/>
          </w:tcPr>
          <w:p w:rsidRPr="008C2D44" w:rsidR="008C2D44" w:rsidP="008C2D44" w:rsidRDefault="008C2D44" w14:paraId="296D4934" w14:textId="77777777"/>
        </w:tc>
        <w:tc>
          <w:tcPr>
            <w:tcW w:w="2268" w:type="dxa"/>
          </w:tcPr>
          <w:p w:rsidRPr="008C2D44" w:rsidR="008C2D44" w:rsidP="008C2D44" w:rsidRDefault="008C2D44" w14:paraId="609E089C" w14:textId="77777777">
            <w:r w:rsidRPr="008C2D44">
              <w:t xml:space="preserve">Ja </w:t>
            </w:r>
            <w:sdt>
              <w:sdtPr>
                <w:id w:val="-535885795"/>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2020580122"/>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1640028684"/>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29BD35C5" w14:textId="77777777"/>
        </w:tc>
        <w:tc>
          <w:tcPr>
            <w:tcW w:w="5850" w:type="dxa"/>
          </w:tcPr>
          <w:p w:rsidRPr="008C2D44" w:rsidR="008C2D44" w:rsidP="008C2D44" w:rsidRDefault="008C2D44" w14:paraId="5AC48C06" w14:textId="77777777"/>
        </w:tc>
      </w:tr>
      <w:tr w:rsidRPr="008C2D44" w:rsidR="008C2D44" w:rsidTr="0061454A" w14:paraId="647F3CD2" w14:textId="77777777">
        <w:tc>
          <w:tcPr>
            <w:tcW w:w="1800" w:type="dxa"/>
          </w:tcPr>
          <w:p w:rsidRPr="008C2D44" w:rsidR="008C2D44" w:rsidP="008C2D44" w:rsidRDefault="008C2D44" w14:paraId="4F6AC445" w14:textId="77777777"/>
          <w:p w:rsidRPr="008C2D44" w:rsidR="008C2D44" w:rsidP="008C2D44" w:rsidRDefault="008C2D44" w14:paraId="4DF8667A" w14:textId="77777777"/>
        </w:tc>
        <w:tc>
          <w:tcPr>
            <w:tcW w:w="1560" w:type="dxa"/>
          </w:tcPr>
          <w:p w:rsidRPr="008C2D44" w:rsidR="008C2D44" w:rsidP="008C2D44" w:rsidRDefault="008C2D44" w14:paraId="4D80473D" w14:textId="77777777"/>
        </w:tc>
        <w:tc>
          <w:tcPr>
            <w:tcW w:w="2268" w:type="dxa"/>
          </w:tcPr>
          <w:p w:rsidRPr="008C2D44" w:rsidR="008C2D44" w:rsidP="008C2D44" w:rsidRDefault="008C2D44" w14:paraId="4D39BEBC" w14:textId="77777777">
            <w:r w:rsidRPr="008C2D44">
              <w:t xml:space="preserve">Ja </w:t>
            </w:r>
            <w:sdt>
              <w:sdtPr>
                <w:id w:val="1613789739"/>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533382084"/>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1407292211"/>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3B570864" w14:textId="77777777"/>
        </w:tc>
        <w:tc>
          <w:tcPr>
            <w:tcW w:w="5850" w:type="dxa"/>
          </w:tcPr>
          <w:p w:rsidRPr="008C2D44" w:rsidR="008C2D44" w:rsidP="008C2D44" w:rsidRDefault="008C2D44" w14:paraId="14E9B2DB" w14:textId="77777777"/>
        </w:tc>
      </w:tr>
      <w:tr w:rsidRPr="008C2D44" w:rsidR="008C2D44" w:rsidTr="0061454A" w14:paraId="39E340ED" w14:textId="77777777">
        <w:tc>
          <w:tcPr>
            <w:tcW w:w="1800" w:type="dxa"/>
          </w:tcPr>
          <w:p w:rsidRPr="008C2D44" w:rsidR="008C2D44" w:rsidP="008C2D44" w:rsidRDefault="008C2D44" w14:paraId="004D2626" w14:textId="77777777"/>
          <w:p w:rsidRPr="008C2D44" w:rsidR="008C2D44" w:rsidP="008C2D44" w:rsidRDefault="008C2D44" w14:paraId="2ABD3BD3" w14:textId="77777777"/>
        </w:tc>
        <w:tc>
          <w:tcPr>
            <w:tcW w:w="1560" w:type="dxa"/>
          </w:tcPr>
          <w:p w:rsidRPr="008C2D44" w:rsidR="008C2D44" w:rsidP="008C2D44" w:rsidRDefault="008C2D44" w14:paraId="38ACD416" w14:textId="77777777"/>
        </w:tc>
        <w:tc>
          <w:tcPr>
            <w:tcW w:w="2268" w:type="dxa"/>
          </w:tcPr>
          <w:p w:rsidRPr="008C2D44" w:rsidR="008C2D44" w:rsidP="008C2D44" w:rsidRDefault="008C2D44" w14:paraId="59512E53" w14:textId="77777777">
            <w:r w:rsidRPr="008C2D44">
              <w:t xml:space="preserve">Ja </w:t>
            </w:r>
            <w:sdt>
              <w:sdtPr>
                <w:id w:val="1149170699"/>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897668961"/>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1292249973"/>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1A6B1A4B" w14:textId="77777777"/>
        </w:tc>
        <w:tc>
          <w:tcPr>
            <w:tcW w:w="5850" w:type="dxa"/>
          </w:tcPr>
          <w:p w:rsidRPr="008C2D44" w:rsidR="008C2D44" w:rsidP="008C2D44" w:rsidRDefault="008C2D44" w14:paraId="19DC778E" w14:textId="77777777"/>
        </w:tc>
      </w:tr>
      <w:tr w:rsidRPr="008C2D44" w:rsidR="008C2D44" w:rsidTr="0061454A" w14:paraId="53237E91" w14:textId="77777777">
        <w:tc>
          <w:tcPr>
            <w:tcW w:w="1800" w:type="dxa"/>
          </w:tcPr>
          <w:p w:rsidRPr="008C2D44" w:rsidR="008C2D44" w:rsidP="008C2D44" w:rsidRDefault="008C2D44" w14:paraId="5E3EA2BB" w14:textId="77777777"/>
          <w:p w:rsidRPr="008C2D44" w:rsidR="008C2D44" w:rsidP="008C2D44" w:rsidRDefault="008C2D44" w14:paraId="23F5C996" w14:textId="77777777"/>
        </w:tc>
        <w:tc>
          <w:tcPr>
            <w:tcW w:w="1560" w:type="dxa"/>
          </w:tcPr>
          <w:p w:rsidRPr="008C2D44" w:rsidR="008C2D44" w:rsidP="008C2D44" w:rsidRDefault="008C2D44" w14:paraId="27433751" w14:textId="77777777"/>
        </w:tc>
        <w:tc>
          <w:tcPr>
            <w:tcW w:w="2268" w:type="dxa"/>
          </w:tcPr>
          <w:p w:rsidRPr="008C2D44" w:rsidR="008C2D44" w:rsidP="008C2D44" w:rsidRDefault="008C2D44" w14:paraId="58ADDE43" w14:textId="77777777">
            <w:r w:rsidRPr="008C2D44">
              <w:t xml:space="preserve">Ja </w:t>
            </w:r>
            <w:sdt>
              <w:sdtPr>
                <w:id w:val="1749994478"/>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879399208"/>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1621214066"/>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2134A741" w14:textId="77777777"/>
        </w:tc>
        <w:tc>
          <w:tcPr>
            <w:tcW w:w="5850" w:type="dxa"/>
          </w:tcPr>
          <w:p w:rsidRPr="008C2D44" w:rsidR="008C2D44" w:rsidP="008C2D44" w:rsidRDefault="008C2D44" w14:paraId="7C012633" w14:textId="77777777"/>
        </w:tc>
      </w:tr>
      <w:tr w:rsidRPr="008C2D44" w:rsidR="008C2D44" w:rsidTr="0061454A" w14:paraId="180E9989" w14:textId="77777777">
        <w:tc>
          <w:tcPr>
            <w:tcW w:w="1800" w:type="dxa"/>
          </w:tcPr>
          <w:p w:rsidRPr="008C2D44" w:rsidR="008C2D44" w:rsidP="008C2D44" w:rsidRDefault="008C2D44" w14:paraId="13BB6D40" w14:textId="77777777"/>
          <w:p w:rsidRPr="008C2D44" w:rsidR="008C2D44" w:rsidP="008C2D44" w:rsidRDefault="008C2D44" w14:paraId="185AEB4C" w14:textId="77777777"/>
        </w:tc>
        <w:tc>
          <w:tcPr>
            <w:tcW w:w="1560" w:type="dxa"/>
          </w:tcPr>
          <w:p w:rsidRPr="008C2D44" w:rsidR="008C2D44" w:rsidP="008C2D44" w:rsidRDefault="008C2D44" w14:paraId="73017B2D" w14:textId="77777777"/>
        </w:tc>
        <w:tc>
          <w:tcPr>
            <w:tcW w:w="2268" w:type="dxa"/>
          </w:tcPr>
          <w:p w:rsidRPr="008C2D44" w:rsidR="008C2D44" w:rsidP="008C2D44" w:rsidRDefault="008C2D44" w14:paraId="1ADF72DF" w14:textId="77777777">
            <w:r w:rsidRPr="008C2D44">
              <w:t xml:space="preserve">Ja </w:t>
            </w:r>
            <w:sdt>
              <w:sdtPr>
                <w:id w:val="1711452603"/>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1011687118"/>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1796200470"/>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0946A2DE" w14:textId="77777777"/>
        </w:tc>
        <w:tc>
          <w:tcPr>
            <w:tcW w:w="5850" w:type="dxa"/>
          </w:tcPr>
          <w:p w:rsidRPr="008C2D44" w:rsidR="008C2D44" w:rsidP="008C2D44" w:rsidRDefault="008C2D44" w14:paraId="75E2C78E" w14:textId="77777777"/>
        </w:tc>
      </w:tr>
      <w:tr w:rsidRPr="008C2D44" w:rsidR="008C2D44" w:rsidTr="0061454A" w14:paraId="648A4775" w14:textId="77777777">
        <w:tc>
          <w:tcPr>
            <w:tcW w:w="1800" w:type="dxa"/>
          </w:tcPr>
          <w:p w:rsidRPr="008C2D44" w:rsidR="008C2D44" w:rsidP="008C2D44" w:rsidRDefault="008C2D44" w14:paraId="0324D57F" w14:textId="77777777"/>
          <w:p w:rsidRPr="008C2D44" w:rsidR="008C2D44" w:rsidP="008C2D44" w:rsidRDefault="008C2D44" w14:paraId="371F0982" w14:textId="77777777"/>
        </w:tc>
        <w:tc>
          <w:tcPr>
            <w:tcW w:w="1560" w:type="dxa"/>
          </w:tcPr>
          <w:p w:rsidRPr="008C2D44" w:rsidR="008C2D44" w:rsidP="008C2D44" w:rsidRDefault="008C2D44" w14:paraId="3CBC85B0" w14:textId="77777777"/>
        </w:tc>
        <w:tc>
          <w:tcPr>
            <w:tcW w:w="2268" w:type="dxa"/>
          </w:tcPr>
          <w:p w:rsidRPr="008C2D44" w:rsidR="008C2D44" w:rsidP="008C2D44" w:rsidRDefault="008C2D44" w14:paraId="27618A07" w14:textId="77777777">
            <w:r w:rsidRPr="008C2D44">
              <w:t xml:space="preserve">Ja </w:t>
            </w:r>
            <w:sdt>
              <w:sdtPr>
                <w:id w:val="2062511231"/>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1876217509"/>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1092093992"/>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63F90742" w14:textId="77777777"/>
        </w:tc>
        <w:tc>
          <w:tcPr>
            <w:tcW w:w="5850" w:type="dxa"/>
          </w:tcPr>
          <w:p w:rsidRPr="008C2D44" w:rsidR="008C2D44" w:rsidP="008C2D44" w:rsidRDefault="008C2D44" w14:paraId="63984B36" w14:textId="77777777"/>
        </w:tc>
      </w:tr>
      <w:tr w:rsidRPr="008C2D44" w:rsidR="008C2D44" w:rsidTr="0061454A" w14:paraId="3CD3089A" w14:textId="77777777">
        <w:tc>
          <w:tcPr>
            <w:tcW w:w="1800" w:type="dxa"/>
          </w:tcPr>
          <w:p w:rsidRPr="008C2D44" w:rsidR="008C2D44" w:rsidP="008C2D44" w:rsidRDefault="008C2D44" w14:paraId="27E44279" w14:textId="77777777"/>
          <w:p w:rsidRPr="008C2D44" w:rsidR="008C2D44" w:rsidP="008C2D44" w:rsidRDefault="008C2D44" w14:paraId="7AD6F62B" w14:textId="77777777"/>
        </w:tc>
        <w:tc>
          <w:tcPr>
            <w:tcW w:w="1560" w:type="dxa"/>
          </w:tcPr>
          <w:p w:rsidRPr="008C2D44" w:rsidR="008C2D44" w:rsidP="008C2D44" w:rsidRDefault="008C2D44" w14:paraId="23AEC423" w14:textId="77777777"/>
        </w:tc>
        <w:tc>
          <w:tcPr>
            <w:tcW w:w="2268" w:type="dxa"/>
          </w:tcPr>
          <w:p w:rsidRPr="008C2D44" w:rsidR="008C2D44" w:rsidP="008C2D44" w:rsidRDefault="008C2D44" w14:paraId="02A73794" w14:textId="77777777">
            <w:r w:rsidRPr="008C2D44">
              <w:t xml:space="preserve">Ja </w:t>
            </w:r>
            <w:sdt>
              <w:sdtPr>
                <w:id w:val="-1879156199"/>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1239937270"/>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1206056555"/>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640BD978" w14:textId="77777777"/>
        </w:tc>
        <w:tc>
          <w:tcPr>
            <w:tcW w:w="5850" w:type="dxa"/>
          </w:tcPr>
          <w:p w:rsidRPr="008C2D44" w:rsidR="008C2D44" w:rsidP="008C2D44" w:rsidRDefault="008C2D44" w14:paraId="35A2ACFC" w14:textId="77777777"/>
        </w:tc>
      </w:tr>
      <w:tr w:rsidRPr="008C2D44" w:rsidR="008C2D44" w:rsidTr="0061454A" w14:paraId="5ADF80C0" w14:textId="77777777">
        <w:tc>
          <w:tcPr>
            <w:tcW w:w="1800" w:type="dxa"/>
          </w:tcPr>
          <w:p w:rsidRPr="008C2D44" w:rsidR="008C2D44" w:rsidP="008C2D44" w:rsidRDefault="008C2D44" w14:paraId="06FDD99C" w14:textId="77777777"/>
          <w:p w:rsidRPr="008C2D44" w:rsidR="008C2D44" w:rsidP="008C2D44" w:rsidRDefault="008C2D44" w14:paraId="5391EB18" w14:textId="77777777"/>
        </w:tc>
        <w:tc>
          <w:tcPr>
            <w:tcW w:w="1560" w:type="dxa"/>
          </w:tcPr>
          <w:p w:rsidRPr="008C2D44" w:rsidR="008C2D44" w:rsidP="008C2D44" w:rsidRDefault="008C2D44" w14:paraId="1FF4E51E" w14:textId="77777777"/>
        </w:tc>
        <w:tc>
          <w:tcPr>
            <w:tcW w:w="2268" w:type="dxa"/>
          </w:tcPr>
          <w:p w:rsidRPr="008C2D44" w:rsidR="008C2D44" w:rsidP="008C2D44" w:rsidRDefault="008C2D44" w14:paraId="11066ADF" w14:textId="77777777">
            <w:r w:rsidRPr="008C2D44">
              <w:t xml:space="preserve">Ja </w:t>
            </w:r>
            <w:sdt>
              <w:sdtPr>
                <w:id w:val="-474374651"/>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2020426324"/>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619150044"/>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3E3E9E9D" w14:textId="77777777"/>
        </w:tc>
        <w:tc>
          <w:tcPr>
            <w:tcW w:w="5850" w:type="dxa"/>
          </w:tcPr>
          <w:p w:rsidRPr="008C2D44" w:rsidR="008C2D44" w:rsidP="008C2D44" w:rsidRDefault="008C2D44" w14:paraId="0357D052" w14:textId="77777777"/>
        </w:tc>
      </w:tr>
      <w:bookmarkEnd w:id="57"/>
    </w:tbl>
    <w:p w:rsidRPr="008C2D44" w:rsidR="008C2D44" w:rsidP="008C2D44" w:rsidRDefault="008C2D44" w14:paraId="4B5B30F9" w14:textId="77777777">
      <w:pPr>
        <w:sectPr w:rsidRPr="008C2D44" w:rsidR="008C2D44" w:rsidSect="008C2D44">
          <w:type w:val="continuous"/>
          <w:pgSz w:w="16838" w:h="11906" w:orient="landscape" w:code="9"/>
          <w:pgMar w:top="1418" w:right="1758" w:bottom="1418" w:left="1701" w:header="567" w:footer="567" w:gutter="0"/>
          <w:cols w:space="720"/>
          <w:docGrid w:linePitch="299"/>
        </w:sectPr>
      </w:pPr>
    </w:p>
    <w:p w:rsidRPr="008C2D44" w:rsidR="008C2D44" w:rsidP="008C2D44" w:rsidRDefault="008C2D44" w14:paraId="04729787" w14:textId="77777777">
      <w:pPr>
        <w:tabs>
          <w:tab w:val="left" w:pos="3792"/>
        </w:tabs>
        <w:rPr>
          <w:szCs w:val="22"/>
          <w:lang w:eastAsia="en-US"/>
        </w:rPr>
      </w:pPr>
    </w:p>
    <w:p w:rsidRPr="008C2D44" w:rsidR="008C2D44" w:rsidP="008C2D44" w:rsidRDefault="008C2D44" w14:paraId="3B2BCC11" w14:textId="77777777">
      <w:pPr>
        <w:rPr>
          <w:rFonts w:asciiTheme="minorHAnsi" w:hAnsiTheme="minorHAnsi" w:eastAsiaTheme="minorHAnsi" w:cstheme="minorBidi"/>
          <w:kern w:val="2"/>
          <w:szCs w:val="22"/>
          <w:lang w:eastAsia="en-US"/>
          <w14:ligatures w14:val="standardContextual"/>
        </w:rPr>
      </w:pPr>
      <w:r w:rsidRPr="008C2D44">
        <w:rPr>
          <w:rFonts w:asciiTheme="minorHAnsi" w:hAnsiTheme="minorHAnsi" w:eastAsiaTheme="minorHAnsi" w:cstheme="minorBidi"/>
          <w:kern w:val="2"/>
          <w:szCs w:val="22"/>
          <w:lang w:eastAsia="en-US"/>
          <w14:ligatures w14:val="standardContextual"/>
        </w:rPr>
        <w:t xml:space="preserve">Patienter som exponerats för vattkoppor/generaliserad herpes zoster</w:t>
      </w:r>
      <w:proofErr w:type="spellStart"/>
      <w:r w:rsidRPr="008C2D44">
        <w:rPr>
          <w:rFonts w:asciiTheme="minorHAnsi" w:hAnsiTheme="minorHAnsi" w:eastAsiaTheme="minorHAnsi" w:cstheme="minorBidi"/>
          <w:kern w:val="2"/>
          <w:szCs w:val="22"/>
          <w:lang w:eastAsia="en-US"/>
          <w14:ligatures w14:val="standardContextual"/>
        </w:rPr>
        <w:t/>
      </w:r>
      <w:proofErr w:type="spellEnd"/>
    </w:p>
    <w:tbl>
      <w:tblPr>
        <w:tblStyle w:val="Tabellrutnt"/>
        <w:tblW w:w="13887" w:type="dxa"/>
        <w:tblLayout w:type="fixed"/>
        <w:tblLook w:val="04A0" w:firstRow="1" w:lastRow="0" w:firstColumn="1" w:lastColumn="0" w:noHBand="0" w:noVBand="1"/>
      </w:tblPr>
      <w:tblGrid>
        <w:gridCol w:w="1800"/>
        <w:gridCol w:w="1560"/>
        <w:gridCol w:w="2268"/>
        <w:gridCol w:w="2409"/>
        <w:gridCol w:w="5850"/>
      </w:tblGrid>
      <w:tr w:rsidRPr="008C2D44" w:rsidR="008C2D44" w:rsidTr="0061454A" w14:paraId="73715A09" w14:textId="77777777">
        <w:trPr>
          <w:trHeight w:val="1233"/>
        </w:trPr>
        <w:tc>
          <w:tcPr>
            <w:tcW w:w="1800" w:type="dxa"/>
            <w:shd w:val="clear" w:color="auto" w:fill="EEECE1" w:themeFill="background2"/>
          </w:tcPr>
          <w:p w:rsidRPr="008C2D44" w:rsidR="008C2D44" w:rsidP="008C2D44" w:rsidRDefault="008C2D44" w14:paraId="1A408098" w14:textId="77777777">
            <w:pPr>
              <w:rPr>
                <w:b/>
                <w:bCs/>
              </w:rPr>
            </w:pPr>
            <w:bookmarkStart w:name="_Hlk166057530" w:id="58"/>
            <w:r w:rsidRPr="008C2D44">
              <w:rPr>
                <w:b/>
                <w:bCs/>
              </w:rPr>
              <w:t>Kodat id-nr/Initialer</w:t>
            </w:r>
          </w:p>
          <w:p w:rsidRPr="008C2D44" w:rsidR="008C2D44" w:rsidP="008C2D44" w:rsidRDefault="008C2D44" w14:paraId="37920795" w14:textId="77777777"/>
          <w:p w:rsidRPr="008C2D44" w:rsidR="008C2D44" w:rsidP="008C2D44" w:rsidRDefault="008C2D44" w14:paraId="7839BA17" w14:textId="77777777"/>
        </w:tc>
        <w:tc>
          <w:tcPr>
            <w:tcW w:w="1560" w:type="dxa"/>
            <w:shd w:val="clear" w:color="auto" w:fill="EEECE1" w:themeFill="background2"/>
          </w:tcPr>
          <w:p w:rsidRPr="008C2D44" w:rsidR="008C2D44" w:rsidP="008C2D44" w:rsidRDefault="008C2D44" w14:paraId="59A4F1D3" w14:textId="77777777">
            <w:r w:rsidRPr="008C2D44">
              <w:rPr>
                <w:b/>
                <w:bCs/>
                <w:sz w:val="24"/>
                <w:szCs w:val="24"/>
              </w:rPr>
              <w:t>Tidpunkt för exponering</w:t>
            </w:r>
            <w:r w:rsidRPr="008C2D44">
              <w:t xml:space="preserve"> (ååååmmdd)</w:t>
            </w:r>
            <w:proofErr w:type="spellStart"/>
            <w:r w:rsidRPr="008C2D44">
              <w:t/>
            </w:r>
            <w:proofErr w:type="spellEnd"/>
            <w:r w:rsidRPr="008C2D44">
              <w:t/>
            </w:r>
          </w:p>
        </w:tc>
        <w:tc>
          <w:tcPr>
            <w:tcW w:w="2268" w:type="dxa"/>
            <w:shd w:val="clear" w:color="auto" w:fill="EEECE1" w:themeFill="background2"/>
          </w:tcPr>
          <w:p w:rsidRPr="008C2D44" w:rsidR="008C2D44" w:rsidP="008C2D44" w:rsidRDefault="008C2D44" w14:paraId="27DE1407" w14:textId="77777777">
            <w:r w:rsidRPr="008C2D44">
              <w:rPr>
                <w:b/>
                <w:bCs/>
                <w:sz w:val="24"/>
                <w:szCs w:val="24"/>
              </w:rPr>
              <w:t>Immunitet mot vattkoppor</w:t>
            </w:r>
            <w:r w:rsidRPr="008C2D44">
              <w:t xml:space="preserve"> (ja/nej/vet ej)</w:t>
            </w:r>
          </w:p>
        </w:tc>
        <w:tc>
          <w:tcPr>
            <w:tcW w:w="2409" w:type="dxa"/>
            <w:shd w:val="clear" w:color="auto" w:fill="EEECE1" w:themeFill="background2"/>
          </w:tcPr>
          <w:p w:rsidRPr="008C2D44" w:rsidR="008C2D44" w:rsidP="008C2D44" w:rsidRDefault="008C2D44" w14:paraId="0DB32B5C" w14:textId="77777777">
            <w:r w:rsidRPr="008C2D44">
              <w:rPr>
                <w:b/>
                <w:bCs/>
                <w:sz w:val="24"/>
                <w:szCs w:val="24"/>
              </w:rPr>
              <w:t>Riskpatient?</w:t>
            </w:r>
            <w:r w:rsidRPr="008C2D44">
              <w:t xml:space="preserve"> </w:t>
            </w:r>
          </w:p>
          <w:p w:rsidRPr="008C2D44" w:rsidR="008C2D44" w:rsidP="008C2D44" w:rsidRDefault="008C2D44" w14:paraId="2D932198" w14:textId="77777777">
            <w:r w:rsidRPr="008C2D44">
              <w:t>Gravid</w:t>
            </w:r>
          </w:p>
          <w:p w:rsidRPr="008C2D44" w:rsidR="008C2D44" w:rsidP="008C2D44" w:rsidRDefault="008C2D44" w14:paraId="007C8E67" w14:textId="77777777">
            <w:r w:rsidRPr="008C2D44">
              <w:t xml:space="preserve">Spädbarn &lt;6 månader </w:t>
            </w:r>
          </w:p>
          <w:p w:rsidRPr="008C2D44" w:rsidR="008C2D44" w:rsidP="008C2D44" w:rsidRDefault="008C2D44" w14:paraId="456FB226" w14:textId="77777777">
            <w:pPr>
              <w:rPr>
                <w:b/>
                <w:bCs/>
                <w:sz w:val="24"/>
                <w:szCs w:val="24"/>
              </w:rPr>
            </w:pPr>
            <w:r w:rsidRPr="008C2D44">
              <w:t>Nedsatt immunförsvar</w:t>
            </w:r>
          </w:p>
        </w:tc>
        <w:tc>
          <w:tcPr>
            <w:tcW w:w="5850" w:type="dxa"/>
            <w:shd w:val="clear" w:color="auto" w:fill="EEECE1" w:themeFill="background2"/>
          </w:tcPr>
          <w:p w:rsidRPr="008C2D44" w:rsidR="008C2D44" w:rsidP="008C2D44" w:rsidRDefault="008C2D44" w14:paraId="69124680" w14:textId="77777777">
            <w:pPr>
              <w:rPr>
                <w:b/>
                <w:bCs/>
                <w:sz w:val="24"/>
                <w:szCs w:val="24"/>
              </w:rPr>
            </w:pPr>
            <w:r w:rsidRPr="008C2D44">
              <w:rPr>
                <w:b/>
                <w:bCs/>
                <w:sz w:val="24"/>
                <w:szCs w:val="24"/>
              </w:rPr>
              <w:t>Åtgärd</w:t>
            </w:r>
          </w:p>
          <w:p w:rsidRPr="008C2D44" w:rsidR="008C2D44" w:rsidP="008C2D44" w:rsidRDefault="008C2D44" w14:paraId="7D279AFA" w14:textId="77777777">
            <w:pPr>
              <w:rPr>
                <w:b/>
                <w:bCs/>
                <w:sz w:val="24"/>
                <w:szCs w:val="24"/>
              </w:rPr>
            </w:pPr>
            <w:r w:rsidRPr="008C2D44">
              <w:t>(provtagning, vaccination)</w:t>
            </w:r>
          </w:p>
        </w:tc>
      </w:tr>
      <w:tr w:rsidRPr="008C2D44" w:rsidR="008C2D44" w:rsidTr="0061454A" w14:paraId="69E28F56" w14:textId="77777777">
        <w:tc>
          <w:tcPr>
            <w:tcW w:w="1800" w:type="dxa"/>
          </w:tcPr>
          <w:p w:rsidRPr="008C2D44" w:rsidR="008C2D44" w:rsidP="008C2D44" w:rsidRDefault="008C2D44" w14:paraId="5E97F6CA" w14:textId="77777777"/>
          <w:p w:rsidRPr="008C2D44" w:rsidR="008C2D44" w:rsidP="008C2D44" w:rsidRDefault="008C2D44" w14:paraId="06E39667" w14:textId="77777777"/>
        </w:tc>
        <w:tc>
          <w:tcPr>
            <w:tcW w:w="1560" w:type="dxa"/>
          </w:tcPr>
          <w:p w:rsidRPr="008C2D44" w:rsidR="008C2D44" w:rsidP="008C2D44" w:rsidRDefault="008C2D44" w14:paraId="640D99EC" w14:textId="77777777"/>
        </w:tc>
        <w:tc>
          <w:tcPr>
            <w:tcW w:w="2268" w:type="dxa"/>
          </w:tcPr>
          <w:p w:rsidRPr="008C2D44" w:rsidR="008C2D44" w:rsidP="008C2D44" w:rsidRDefault="008C2D44" w14:paraId="78D6EEE3" w14:textId="77777777">
            <w:r w:rsidRPr="008C2D44">
              <w:t xml:space="preserve">Ja </w:t>
            </w:r>
            <w:sdt>
              <w:sdtPr>
                <w:id w:val="1330633479"/>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327489502"/>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77445629"/>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689779D7" w14:textId="77777777"/>
        </w:tc>
        <w:tc>
          <w:tcPr>
            <w:tcW w:w="5850" w:type="dxa"/>
          </w:tcPr>
          <w:p w:rsidRPr="008C2D44" w:rsidR="008C2D44" w:rsidP="008C2D44" w:rsidRDefault="008C2D44" w14:paraId="162A2538" w14:textId="77777777"/>
        </w:tc>
      </w:tr>
      <w:tr w:rsidRPr="008C2D44" w:rsidR="008C2D44" w:rsidTr="0061454A" w14:paraId="7F11F8F0" w14:textId="77777777">
        <w:tc>
          <w:tcPr>
            <w:tcW w:w="1800" w:type="dxa"/>
          </w:tcPr>
          <w:p w:rsidRPr="008C2D44" w:rsidR="008C2D44" w:rsidP="008C2D44" w:rsidRDefault="008C2D44" w14:paraId="33A1C6B6" w14:textId="77777777"/>
          <w:p w:rsidRPr="008C2D44" w:rsidR="008C2D44" w:rsidP="008C2D44" w:rsidRDefault="008C2D44" w14:paraId="6051003E" w14:textId="77777777"/>
        </w:tc>
        <w:tc>
          <w:tcPr>
            <w:tcW w:w="1560" w:type="dxa"/>
          </w:tcPr>
          <w:p w:rsidRPr="008C2D44" w:rsidR="008C2D44" w:rsidP="008C2D44" w:rsidRDefault="008C2D44" w14:paraId="1E833958" w14:textId="77777777"/>
        </w:tc>
        <w:tc>
          <w:tcPr>
            <w:tcW w:w="2268" w:type="dxa"/>
          </w:tcPr>
          <w:p w:rsidRPr="008C2D44" w:rsidR="008C2D44" w:rsidP="008C2D44" w:rsidRDefault="008C2D44" w14:paraId="2B3BB13F" w14:textId="77777777">
            <w:r w:rsidRPr="008C2D44">
              <w:t xml:space="preserve">Ja </w:t>
            </w:r>
            <w:sdt>
              <w:sdtPr>
                <w:id w:val="722720748"/>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702948456"/>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1342707784"/>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2C0B9448" w14:textId="77777777"/>
        </w:tc>
        <w:tc>
          <w:tcPr>
            <w:tcW w:w="5850" w:type="dxa"/>
          </w:tcPr>
          <w:p w:rsidRPr="008C2D44" w:rsidR="008C2D44" w:rsidP="008C2D44" w:rsidRDefault="008C2D44" w14:paraId="53445231" w14:textId="77777777"/>
        </w:tc>
      </w:tr>
      <w:tr w:rsidRPr="008C2D44" w:rsidR="008C2D44" w:rsidTr="0061454A" w14:paraId="4ED74D97" w14:textId="77777777">
        <w:tc>
          <w:tcPr>
            <w:tcW w:w="1800" w:type="dxa"/>
          </w:tcPr>
          <w:p w:rsidRPr="008C2D44" w:rsidR="008C2D44" w:rsidP="008C2D44" w:rsidRDefault="008C2D44" w14:paraId="6F8818E7" w14:textId="77777777"/>
          <w:p w:rsidRPr="008C2D44" w:rsidR="008C2D44" w:rsidP="008C2D44" w:rsidRDefault="008C2D44" w14:paraId="533050B9" w14:textId="77777777"/>
        </w:tc>
        <w:tc>
          <w:tcPr>
            <w:tcW w:w="1560" w:type="dxa"/>
          </w:tcPr>
          <w:p w:rsidRPr="008C2D44" w:rsidR="008C2D44" w:rsidP="008C2D44" w:rsidRDefault="008C2D44" w14:paraId="7F95BE51" w14:textId="77777777"/>
        </w:tc>
        <w:tc>
          <w:tcPr>
            <w:tcW w:w="2268" w:type="dxa"/>
          </w:tcPr>
          <w:p w:rsidRPr="008C2D44" w:rsidR="008C2D44" w:rsidP="008C2D44" w:rsidRDefault="008C2D44" w14:paraId="2EB325F5" w14:textId="77777777">
            <w:r w:rsidRPr="008C2D44">
              <w:t xml:space="preserve">Ja </w:t>
            </w:r>
            <w:sdt>
              <w:sdtPr>
                <w:id w:val="-111667306"/>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336280569"/>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239140032"/>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29C3FDA6" w14:textId="77777777"/>
        </w:tc>
        <w:tc>
          <w:tcPr>
            <w:tcW w:w="5850" w:type="dxa"/>
          </w:tcPr>
          <w:p w:rsidRPr="008C2D44" w:rsidR="008C2D44" w:rsidP="008C2D44" w:rsidRDefault="008C2D44" w14:paraId="5EE69462" w14:textId="77777777"/>
        </w:tc>
      </w:tr>
      <w:tr w:rsidRPr="008C2D44" w:rsidR="008C2D44" w:rsidTr="0061454A" w14:paraId="2A1EC086" w14:textId="77777777">
        <w:tc>
          <w:tcPr>
            <w:tcW w:w="1800" w:type="dxa"/>
          </w:tcPr>
          <w:p w:rsidRPr="008C2D44" w:rsidR="008C2D44" w:rsidP="008C2D44" w:rsidRDefault="008C2D44" w14:paraId="34C87977" w14:textId="77777777"/>
          <w:p w:rsidRPr="008C2D44" w:rsidR="008C2D44" w:rsidP="008C2D44" w:rsidRDefault="008C2D44" w14:paraId="09E89B62" w14:textId="77777777"/>
        </w:tc>
        <w:tc>
          <w:tcPr>
            <w:tcW w:w="1560" w:type="dxa"/>
          </w:tcPr>
          <w:p w:rsidRPr="008C2D44" w:rsidR="008C2D44" w:rsidP="008C2D44" w:rsidRDefault="008C2D44" w14:paraId="3B9DA737" w14:textId="77777777"/>
        </w:tc>
        <w:tc>
          <w:tcPr>
            <w:tcW w:w="2268" w:type="dxa"/>
          </w:tcPr>
          <w:p w:rsidRPr="008C2D44" w:rsidR="008C2D44" w:rsidP="008C2D44" w:rsidRDefault="008C2D44" w14:paraId="2A24ADB1" w14:textId="77777777">
            <w:r w:rsidRPr="008C2D44">
              <w:t xml:space="preserve">Ja </w:t>
            </w:r>
            <w:sdt>
              <w:sdtPr>
                <w:id w:val="-1007596728"/>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1558354249"/>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247112903"/>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5C28286E" w14:textId="77777777"/>
        </w:tc>
        <w:tc>
          <w:tcPr>
            <w:tcW w:w="5850" w:type="dxa"/>
          </w:tcPr>
          <w:p w:rsidRPr="008C2D44" w:rsidR="008C2D44" w:rsidP="008C2D44" w:rsidRDefault="008C2D44" w14:paraId="0BA3E898" w14:textId="77777777"/>
        </w:tc>
      </w:tr>
      <w:tr w:rsidRPr="008C2D44" w:rsidR="008C2D44" w:rsidTr="0061454A" w14:paraId="26C4943E" w14:textId="77777777">
        <w:tc>
          <w:tcPr>
            <w:tcW w:w="1800" w:type="dxa"/>
          </w:tcPr>
          <w:p w:rsidRPr="008C2D44" w:rsidR="008C2D44" w:rsidP="008C2D44" w:rsidRDefault="008C2D44" w14:paraId="78CC9C15" w14:textId="77777777"/>
          <w:p w:rsidRPr="008C2D44" w:rsidR="008C2D44" w:rsidP="008C2D44" w:rsidRDefault="008C2D44" w14:paraId="5C8CD5CD" w14:textId="77777777"/>
        </w:tc>
        <w:tc>
          <w:tcPr>
            <w:tcW w:w="1560" w:type="dxa"/>
          </w:tcPr>
          <w:p w:rsidRPr="008C2D44" w:rsidR="008C2D44" w:rsidP="008C2D44" w:rsidRDefault="008C2D44" w14:paraId="21F30333" w14:textId="77777777"/>
        </w:tc>
        <w:tc>
          <w:tcPr>
            <w:tcW w:w="2268" w:type="dxa"/>
          </w:tcPr>
          <w:p w:rsidRPr="008C2D44" w:rsidR="008C2D44" w:rsidP="008C2D44" w:rsidRDefault="008C2D44" w14:paraId="02CE7A52" w14:textId="77777777">
            <w:r w:rsidRPr="008C2D44">
              <w:t xml:space="preserve">Ja </w:t>
            </w:r>
            <w:sdt>
              <w:sdtPr>
                <w:id w:val="-17546843"/>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1408608942"/>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2121214721"/>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46375782" w14:textId="77777777"/>
        </w:tc>
        <w:tc>
          <w:tcPr>
            <w:tcW w:w="5850" w:type="dxa"/>
          </w:tcPr>
          <w:p w:rsidRPr="008C2D44" w:rsidR="008C2D44" w:rsidP="008C2D44" w:rsidRDefault="008C2D44" w14:paraId="5424E727" w14:textId="77777777"/>
        </w:tc>
      </w:tr>
      <w:tr w:rsidRPr="008C2D44" w:rsidR="008C2D44" w:rsidTr="0061454A" w14:paraId="395AA491" w14:textId="77777777">
        <w:tc>
          <w:tcPr>
            <w:tcW w:w="1800" w:type="dxa"/>
          </w:tcPr>
          <w:p w:rsidRPr="008C2D44" w:rsidR="008C2D44" w:rsidP="008C2D44" w:rsidRDefault="008C2D44" w14:paraId="5E77D687" w14:textId="77777777"/>
          <w:p w:rsidRPr="008C2D44" w:rsidR="008C2D44" w:rsidP="008C2D44" w:rsidRDefault="008C2D44" w14:paraId="366DE83D" w14:textId="77777777"/>
        </w:tc>
        <w:tc>
          <w:tcPr>
            <w:tcW w:w="1560" w:type="dxa"/>
          </w:tcPr>
          <w:p w:rsidRPr="008C2D44" w:rsidR="008C2D44" w:rsidP="008C2D44" w:rsidRDefault="008C2D44" w14:paraId="317334EB" w14:textId="77777777"/>
        </w:tc>
        <w:tc>
          <w:tcPr>
            <w:tcW w:w="2268" w:type="dxa"/>
          </w:tcPr>
          <w:p w:rsidRPr="008C2D44" w:rsidR="008C2D44" w:rsidP="008C2D44" w:rsidRDefault="008C2D44" w14:paraId="2BC1DD29" w14:textId="77777777">
            <w:r w:rsidRPr="008C2D44">
              <w:t xml:space="preserve">Ja </w:t>
            </w:r>
            <w:sdt>
              <w:sdtPr>
                <w:id w:val="-1470355581"/>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263503335"/>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1423942195"/>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474E33CD" w14:textId="77777777"/>
        </w:tc>
        <w:tc>
          <w:tcPr>
            <w:tcW w:w="5850" w:type="dxa"/>
          </w:tcPr>
          <w:p w:rsidRPr="008C2D44" w:rsidR="008C2D44" w:rsidP="008C2D44" w:rsidRDefault="008C2D44" w14:paraId="1E262B5F" w14:textId="77777777"/>
        </w:tc>
      </w:tr>
      <w:tr w:rsidRPr="008C2D44" w:rsidR="008C2D44" w:rsidTr="0061454A" w14:paraId="75A644C0" w14:textId="77777777">
        <w:tc>
          <w:tcPr>
            <w:tcW w:w="1800" w:type="dxa"/>
          </w:tcPr>
          <w:p w:rsidRPr="008C2D44" w:rsidR="008C2D44" w:rsidP="008C2D44" w:rsidRDefault="008C2D44" w14:paraId="65682C56" w14:textId="77777777"/>
          <w:p w:rsidRPr="008C2D44" w:rsidR="008C2D44" w:rsidP="008C2D44" w:rsidRDefault="008C2D44" w14:paraId="6879BB07" w14:textId="77777777"/>
        </w:tc>
        <w:tc>
          <w:tcPr>
            <w:tcW w:w="1560" w:type="dxa"/>
          </w:tcPr>
          <w:p w:rsidRPr="008C2D44" w:rsidR="008C2D44" w:rsidP="008C2D44" w:rsidRDefault="008C2D44" w14:paraId="2108E8F1" w14:textId="77777777"/>
        </w:tc>
        <w:tc>
          <w:tcPr>
            <w:tcW w:w="2268" w:type="dxa"/>
          </w:tcPr>
          <w:p w:rsidRPr="008C2D44" w:rsidR="008C2D44" w:rsidP="008C2D44" w:rsidRDefault="008C2D44" w14:paraId="6DDD2084" w14:textId="77777777">
            <w:r w:rsidRPr="008C2D44">
              <w:t xml:space="preserve">Ja </w:t>
            </w:r>
            <w:sdt>
              <w:sdtPr>
                <w:id w:val="-857812125"/>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262990999"/>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382711545"/>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57356648" w14:textId="77777777"/>
        </w:tc>
        <w:tc>
          <w:tcPr>
            <w:tcW w:w="5850" w:type="dxa"/>
          </w:tcPr>
          <w:p w:rsidRPr="008C2D44" w:rsidR="008C2D44" w:rsidP="008C2D44" w:rsidRDefault="008C2D44" w14:paraId="36A1BB96" w14:textId="77777777"/>
        </w:tc>
      </w:tr>
      <w:tr w:rsidRPr="008C2D44" w:rsidR="008C2D44" w:rsidTr="0061454A" w14:paraId="716B06D2" w14:textId="77777777">
        <w:tc>
          <w:tcPr>
            <w:tcW w:w="1800" w:type="dxa"/>
          </w:tcPr>
          <w:p w:rsidRPr="008C2D44" w:rsidR="008C2D44" w:rsidP="008C2D44" w:rsidRDefault="008C2D44" w14:paraId="06A88319" w14:textId="77777777"/>
          <w:p w:rsidRPr="008C2D44" w:rsidR="008C2D44" w:rsidP="008C2D44" w:rsidRDefault="008C2D44" w14:paraId="09BA079D" w14:textId="77777777"/>
        </w:tc>
        <w:tc>
          <w:tcPr>
            <w:tcW w:w="1560" w:type="dxa"/>
          </w:tcPr>
          <w:p w:rsidRPr="008C2D44" w:rsidR="008C2D44" w:rsidP="008C2D44" w:rsidRDefault="008C2D44" w14:paraId="40C2C7FC" w14:textId="77777777"/>
        </w:tc>
        <w:tc>
          <w:tcPr>
            <w:tcW w:w="2268" w:type="dxa"/>
          </w:tcPr>
          <w:p w:rsidRPr="008C2D44" w:rsidR="008C2D44" w:rsidP="008C2D44" w:rsidRDefault="008C2D44" w14:paraId="0B7EDFFF" w14:textId="77777777">
            <w:r w:rsidRPr="008C2D44">
              <w:t xml:space="preserve">Ja </w:t>
            </w:r>
            <w:sdt>
              <w:sdtPr>
                <w:id w:val="-483852267"/>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1694264089"/>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80139481"/>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1D63FE20" w14:textId="77777777"/>
        </w:tc>
        <w:tc>
          <w:tcPr>
            <w:tcW w:w="5850" w:type="dxa"/>
          </w:tcPr>
          <w:p w:rsidRPr="008C2D44" w:rsidR="008C2D44" w:rsidP="008C2D44" w:rsidRDefault="008C2D44" w14:paraId="2018C5DA" w14:textId="77777777"/>
        </w:tc>
      </w:tr>
      <w:tr w:rsidRPr="008C2D44" w:rsidR="008C2D44" w:rsidTr="0061454A" w14:paraId="6BFDE6A9" w14:textId="77777777">
        <w:tc>
          <w:tcPr>
            <w:tcW w:w="1800" w:type="dxa"/>
          </w:tcPr>
          <w:p w:rsidRPr="008C2D44" w:rsidR="008C2D44" w:rsidP="008C2D44" w:rsidRDefault="008C2D44" w14:paraId="31F1A332" w14:textId="77777777"/>
          <w:p w:rsidRPr="008C2D44" w:rsidR="008C2D44" w:rsidP="008C2D44" w:rsidRDefault="008C2D44" w14:paraId="1E0E8737" w14:textId="77777777"/>
        </w:tc>
        <w:tc>
          <w:tcPr>
            <w:tcW w:w="1560" w:type="dxa"/>
          </w:tcPr>
          <w:p w:rsidRPr="008C2D44" w:rsidR="008C2D44" w:rsidP="008C2D44" w:rsidRDefault="008C2D44" w14:paraId="2E65F87D" w14:textId="77777777"/>
        </w:tc>
        <w:tc>
          <w:tcPr>
            <w:tcW w:w="2268" w:type="dxa"/>
          </w:tcPr>
          <w:p w:rsidRPr="008C2D44" w:rsidR="008C2D44" w:rsidP="008C2D44" w:rsidRDefault="008C2D44" w14:paraId="18FA8D08" w14:textId="77777777">
            <w:r w:rsidRPr="008C2D44">
              <w:t xml:space="preserve">Ja </w:t>
            </w:r>
            <w:sdt>
              <w:sdtPr>
                <w:id w:val="-771157253"/>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1929299027"/>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314152733"/>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5F013988" w14:textId="77777777"/>
        </w:tc>
        <w:tc>
          <w:tcPr>
            <w:tcW w:w="5850" w:type="dxa"/>
          </w:tcPr>
          <w:p w:rsidRPr="008C2D44" w:rsidR="008C2D44" w:rsidP="008C2D44" w:rsidRDefault="008C2D44" w14:paraId="4D08F723" w14:textId="77777777"/>
        </w:tc>
      </w:tr>
      <w:tr w:rsidRPr="008C2D44" w:rsidR="008C2D44" w:rsidTr="0061454A" w14:paraId="1C149C19" w14:textId="77777777">
        <w:tc>
          <w:tcPr>
            <w:tcW w:w="1800" w:type="dxa"/>
          </w:tcPr>
          <w:p w:rsidRPr="008C2D44" w:rsidR="008C2D44" w:rsidP="008C2D44" w:rsidRDefault="008C2D44" w14:paraId="0686BF49" w14:textId="77777777"/>
          <w:p w:rsidRPr="008C2D44" w:rsidR="008C2D44" w:rsidP="008C2D44" w:rsidRDefault="008C2D44" w14:paraId="7A64F78F" w14:textId="77777777"/>
        </w:tc>
        <w:tc>
          <w:tcPr>
            <w:tcW w:w="1560" w:type="dxa"/>
          </w:tcPr>
          <w:p w:rsidRPr="008C2D44" w:rsidR="008C2D44" w:rsidP="008C2D44" w:rsidRDefault="008C2D44" w14:paraId="0E7A10F4" w14:textId="77777777"/>
        </w:tc>
        <w:tc>
          <w:tcPr>
            <w:tcW w:w="2268" w:type="dxa"/>
          </w:tcPr>
          <w:p w:rsidRPr="008C2D44" w:rsidR="008C2D44" w:rsidP="008C2D44" w:rsidRDefault="008C2D44" w14:paraId="7BE9189C" w14:textId="77777777">
            <w:r w:rsidRPr="008C2D44">
              <w:t xml:space="preserve">Ja </w:t>
            </w:r>
            <w:sdt>
              <w:sdtPr>
                <w:id w:val="-1945760078"/>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Nej </w:t>
            </w:r>
            <w:sdt>
              <w:sdtPr>
                <w:id w:val="380915398"/>
                <w14:checkbox>
                  <w14:checked w14:val="0"/>
                  <w14:checkedState w14:font="MS Gothic" w14:val="2612"/>
                  <w14:uncheckedState w14:font="MS Gothic" w14:val="2610"/>
                </w14:checkbox>
              </w:sdtPr>
              <w:sdtContent>
                <w:r w:rsidRPr="008C2D44">
                  <w:rPr>
                    <w:rFonts w:hint="eastAsia" w:eastAsia="MS Gothic"/>
                  </w:rPr>
                  <w:t>☐</w:t>
                </w:r>
              </w:sdtContent>
            </w:sdt>
            <w:r w:rsidRPr="008C2D44">
              <w:t xml:space="preserve"> Vet ej </w:t>
            </w:r>
            <w:sdt>
              <w:sdtPr>
                <w:id w:val="1390692640"/>
                <w14:checkbox>
                  <w14:checked w14:val="0"/>
                  <w14:checkedState w14:font="MS Gothic" w14:val="2612"/>
                  <w14:uncheckedState w14:font="MS Gothic" w14:val="2610"/>
                </w14:checkbox>
              </w:sdtPr>
              <w:sdtContent>
                <w:r w:rsidRPr="008C2D44">
                  <w:rPr>
                    <w:rFonts w:hint="eastAsia" w:eastAsia="MS Gothic"/>
                  </w:rPr>
                  <w:t>☐</w:t>
                </w:r>
              </w:sdtContent>
            </w:sdt>
          </w:p>
        </w:tc>
        <w:tc>
          <w:tcPr>
            <w:tcW w:w="2409" w:type="dxa"/>
          </w:tcPr>
          <w:p w:rsidRPr="008C2D44" w:rsidR="008C2D44" w:rsidP="008C2D44" w:rsidRDefault="008C2D44" w14:paraId="38620CD0" w14:textId="77777777"/>
        </w:tc>
        <w:tc>
          <w:tcPr>
            <w:tcW w:w="5850" w:type="dxa"/>
          </w:tcPr>
          <w:p w:rsidRPr="008C2D44" w:rsidR="008C2D44" w:rsidP="008C2D44" w:rsidRDefault="008C2D44" w14:paraId="24925005" w14:textId="77777777"/>
        </w:tc>
      </w:tr>
      <w:bookmarkEnd w:id="58"/>
    </w:tbl>
    <w:p w:rsidRPr="008C2D44" w:rsidR="008C2D44" w:rsidP="008C2D44" w:rsidRDefault="008C2D44" w14:paraId="5DB51B1C" w14:textId="77777777">
      <w:pPr>
        <w:rPr>
          <w:rFonts w:eastAsia="Arial" w:asciiTheme="minorHAnsi" w:hAnsiTheme="minorHAnsi" w:cstheme="minorBidi"/>
          <w:color w:val="000000" w:themeColor="text1"/>
          <w:kern w:val="2"/>
          <w:szCs w:val="22"/>
          <w:lang w:eastAsia="en-US"/>
          <w14:ligatures w14:val="standardContextual"/>
        </w:rPr>
        <w:sectPr w:rsidRPr="008C2D44" w:rsidR="008C2D44" w:rsidSect="008C2D44">
          <w:pgSz w:w="16838" w:h="11906" w:orient="landscape" w:code="9"/>
          <w:pgMar w:top="1418" w:right="1758" w:bottom="1418" w:left="1701" w:header="567" w:footer="567" w:gutter="0"/>
          <w:cols w:space="720"/>
          <w:docGrid w:linePitch="299"/>
        </w:sectPr>
      </w:pPr>
    </w:p>
    <w:p w:rsidRPr="008C2D44" w:rsidR="008C2D44" w:rsidP="008C2D44" w:rsidRDefault="008C2D44" w14:paraId="67A3172E" w14:textId="77777777">
      <w:pPr>
        <w:rPr>
          <w:rFonts w:asciiTheme="minorHAnsi" w:hAnsiTheme="minorHAnsi" w:eastAsiaTheme="minorHAnsi" w:cstheme="minorBidi"/>
          <w:kern w:val="2"/>
          <w:szCs w:val="22"/>
          <w:lang w:eastAsia="en-US"/>
          <w14:ligatures w14:val="standardContextual"/>
        </w:rPr>
      </w:pPr>
      <w:r w:rsidRPr="008C2D44">
        <w:rPr>
          <w:rFonts w:asciiTheme="minorHAnsi" w:hAnsiTheme="minorHAnsi" w:eastAsiaTheme="minorHAnsi" w:cstheme="minorBidi"/>
          <w:kern w:val="2"/>
          <w:szCs w:val="22"/>
          <w:lang w:eastAsia="en-US"/>
          <w14:ligatures w14:val="standardContextual"/>
        </w:rPr>
        <w:lastRenderedPageBreak/>
        <w:t xml:space="preserve">Enheter som exponerats för vattkoppor/generaliserad herpes zoster</w:t>
      </w:r>
      <w:proofErr w:type="spellStart"/>
      <w:r w:rsidRPr="008C2D44">
        <w:rPr>
          <w:rFonts w:asciiTheme="minorHAnsi" w:hAnsiTheme="minorHAnsi" w:eastAsiaTheme="minorHAnsi" w:cstheme="minorBidi"/>
          <w:kern w:val="2"/>
          <w:szCs w:val="22"/>
          <w:lang w:eastAsia="en-US"/>
          <w14:ligatures w14:val="standardContextual"/>
        </w:rPr>
        <w:t/>
      </w:r>
      <w:proofErr w:type="spellEnd"/>
    </w:p>
    <w:tbl>
      <w:tblPr>
        <w:tblStyle w:val="Tabellrutnt"/>
        <w:tblW w:w="14029" w:type="dxa"/>
        <w:tblLayout w:type="fixed"/>
        <w:tblLook w:val="04A0" w:firstRow="1" w:lastRow="0" w:firstColumn="1" w:lastColumn="0" w:noHBand="0" w:noVBand="1"/>
      </w:tblPr>
      <w:tblGrid>
        <w:gridCol w:w="5665"/>
        <w:gridCol w:w="3261"/>
        <w:gridCol w:w="5103"/>
      </w:tblGrid>
      <w:tr w:rsidRPr="008C2D44" w:rsidR="008C2D44" w:rsidTr="0061454A" w14:paraId="420DA9DC" w14:textId="77777777">
        <w:trPr>
          <w:trHeight w:val="1233"/>
        </w:trPr>
        <w:tc>
          <w:tcPr>
            <w:tcW w:w="5665" w:type="dxa"/>
            <w:shd w:val="clear" w:color="auto" w:fill="EEECE1" w:themeFill="background2"/>
          </w:tcPr>
          <w:p w:rsidRPr="008C2D44" w:rsidR="008C2D44" w:rsidP="008C2D44" w:rsidRDefault="008C2D44" w14:paraId="76BD2310" w14:textId="77777777">
            <w:pPr>
              <w:rPr>
                <w:b/>
                <w:bCs/>
              </w:rPr>
            </w:pPr>
            <w:r w:rsidRPr="008C2D44">
              <w:rPr>
                <w:b/>
                <w:bCs/>
              </w:rPr>
              <w:t>Enhet</w:t>
            </w:r>
          </w:p>
          <w:p w:rsidRPr="008C2D44" w:rsidR="008C2D44" w:rsidP="008C2D44" w:rsidRDefault="008C2D44" w14:paraId="50F71778" w14:textId="77777777"/>
          <w:p w:rsidRPr="008C2D44" w:rsidR="008C2D44" w:rsidP="008C2D44" w:rsidRDefault="008C2D44" w14:paraId="324C3DC5" w14:textId="77777777"/>
        </w:tc>
        <w:tc>
          <w:tcPr>
            <w:tcW w:w="3261" w:type="dxa"/>
            <w:shd w:val="clear" w:color="auto" w:fill="EEECE1" w:themeFill="background2"/>
          </w:tcPr>
          <w:p w:rsidRPr="008C2D44" w:rsidR="008C2D44" w:rsidP="008C2D44" w:rsidRDefault="008C2D44" w14:paraId="31EA8CFA" w14:textId="77777777">
            <w:r w:rsidRPr="008C2D44">
              <w:rPr>
                <w:b/>
                <w:bCs/>
                <w:sz w:val="24"/>
                <w:szCs w:val="24"/>
              </w:rPr>
              <w:t>Tidpunkt för exponering</w:t>
            </w:r>
            <w:r w:rsidRPr="008C2D44">
              <w:t xml:space="preserve"> (ååååmmdd)</w:t>
            </w:r>
            <w:proofErr w:type="spellStart"/>
            <w:r w:rsidRPr="008C2D44">
              <w:t/>
            </w:r>
            <w:proofErr w:type="spellEnd"/>
            <w:r w:rsidRPr="008C2D44">
              <w:t/>
            </w:r>
          </w:p>
        </w:tc>
        <w:tc>
          <w:tcPr>
            <w:tcW w:w="5103" w:type="dxa"/>
            <w:shd w:val="clear" w:color="auto" w:fill="EEECE1" w:themeFill="background2"/>
          </w:tcPr>
          <w:p w:rsidRPr="008C2D44" w:rsidR="008C2D44" w:rsidP="008C2D44" w:rsidRDefault="008C2D44" w14:paraId="0E2F2791" w14:textId="77777777">
            <w:pPr>
              <w:rPr>
                <w:b/>
                <w:bCs/>
                <w:sz w:val="24"/>
                <w:szCs w:val="24"/>
              </w:rPr>
            </w:pPr>
            <w:r w:rsidRPr="008C2D44">
              <w:rPr>
                <w:b/>
                <w:bCs/>
                <w:sz w:val="24"/>
                <w:szCs w:val="24"/>
              </w:rPr>
              <w:t>Åtgärd - Enhetschef kontaktad</w:t>
            </w:r>
          </w:p>
        </w:tc>
      </w:tr>
      <w:tr w:rsidRPr="008C2D44" w:rsidR="008C2D44" w:rsidTr="0061454A" w14:paraId="1101AA40" w14:textId="77777777">
        <w:tc>
          <w:tcPr>
            <w:tcW w:w="5665" w:type="dxa"/>
          </w:tcPr>
          <w:p w:rsidRPr="008C2D44" w:rsidR="008C2D44" w:rsidP="008C2D44" w:rsidRDefault="008C2D44" w14:paraId="213A4201" w14:textId="77777777"/>
          <w:p w:rsidRPr="008C2D44" w:rsidR="008C2D44" w:rsidP="008C2D44" w:rsidRDefault="008C2D44" w14:paraId="5302D51D" w14:textId="77777777"/>
        </w:tc>
        <w:tc>
          <w:tcPr>
            <w:tcW w:w="3261" w:type="dxa"/>
          </w:tcPr>
          <w:p w:rsidRPr="008C2D44" w:rsidR="008C2D44" w:rsidP="008C2D44" w:rsidRDefault="008C2D44" w14:paraId="2EB68E95" w14:textId="77777777"/>
        </w:tc>
        <w:tc>
          <w:tcPr>
            <w:tcW w:w="5103" w:type="dxa"/>
          </w:tcPr>
          <w:p w:rsidRPr="008C2D44" w:rsidR="008C2D44" w:rsidP="008C2D44" w:rsidRDefault="008C2D44" w14:paraId="2C88A3D3" w14:textId="77777777"/>
        </w:tc>
      </w:tr>
      <w:tr w:rsidRPr="008C2D44" w:rsidR="008C2D44" w:rsidTr="0061454A" w14:paraId="5279A934" w14:textId="77777777">
        <w:tc>
          <w:tcPr>
            <w:tcW w:w="5665" w:type="dxa"/>
          </w:tcPr>
          <w:p w:rsidRPr="008C2D44" w:rsidR="008C2D44" w:rsidP="008C2D44" w:rsidRDefault="008C2D44" w14:paraId="07ED0F80" w14:textId="77777777"/>
          <w:p w:rsidRPr="008C2D44" w:rsidR="008C2D44" w:rsidP="008C2D44" w:rsidRDefault="008C2D44" w14:paraId="2C786875" w14:textId="77777777"/>
        </w:tc>
        <w:tc>
          <w:tcPr>
            <w:tcW w:w="3261" w:type="dxa"/>
          </w:tcPr>
          <w:p w:rsidRPr="008C2D44" w:rsidR="008C2D44" w:rsidP="008C2D44" w:rsidRDefault="008C2D44" w14:paraId="224C2ADF" w14:textId="77777777"/>
        </w:tc>
        <w:tc>
          <w:tcPr>
            <w:tcW w:w="5103" w:type="dxa"/>
          </w:tcPr>
          <w:p w:rsidRPr="008C2D44" w:rsidR="008C2D44" w:rsidP="008C2D44" w:rsidRDefault="008C2D44" w14:paraId="5F1562BC" w14:textId="77777777"/>
        </w:tc>
      </w:tr>
      <w:tr w:rsidRPr="008C2D44" w:rsidR="008C2D44" w:rsidTr="0061454A" w14:paraId="7CAE8915" w14:textId="77777777">
        <w:tc>
          <w:tcPr>
            <w:tcW w:w="5665" w:type="dxa"/>
          </w:tcPr>
          <w:p w:rsidRPr="008C2D44" w:rsidR="008C2D44" w:rsidP="008C2D44" w:rsidRDefault="008C2D44" w14:paraId="205D00BE" w14:textId="77777777"/>
          <w:p w:rsidRPr="008C2D44" w:rsidR="008C2D44" w:rsidP="008C2D44" w:rsidRDefault="008C2D44" w14:paraId="2AF22C20" w14:textId="77777777"/>
        </w:tc>
        <w:tc>
          <w:tcPr>
            <w:tcW w:w="3261" w:type="dxa"/>
          </w:tcPr>
          <w:p w:rsidRPr="008C2D44" w:rsidR="008C2D44" w:rsidP="008C2D44" w:rsidRDefault="008C2D44" w14:paraId="27939CD2" w14:textId="77777777"/>
        </w:tc>
        <w:tc>
          <w:tcPr>
            <w:tcW w:w="5103" w:type="dxa"/>
          </w:tcPr>
          <w:p w:rsidRPr="008C2D44" w:rsidR="008C2D44" w:rsidP="008C2D44" w:rsidRDefault="008C2D44" w14:paraId="64F3EBEB" w14:textId="77777777"/>
        </w:tc>
      </w:tr>
      <w:tr w:rsidRPr="008C2D44" w:rsidR="008C2D44" w:rsidTr="0061454A" w14:paraId="4B2CE457" w14:textId="77777777">
        <w:tc>
          <w:tcPr>
            <w:tcW w:w="5665" w:type="dxa"/>
          </w:tcPr>
          <w:p w:rsidRPr="008C2D44" w:rsidR="008C2D44" w:rsidP="008C2D44" w:rsidRDefault="008C2D44" w14:paraId="4ECDEE5A" w14:textId="77777777"/>
          <w:p w:rsidRPr="008C2D44" w:rsidR="008C2D44" w:rsidP="008C2D44" w:rsidRDefault="008C2D44" w14:paraId="4D3DD91F" w14:textId="77777777"/>
        </w:tc>
        <w:tc>
          <w:tcPr>
            <w:tcW w:w="3261" w:type="dxa"/>
          </w:tcPr>
          <w:p w:rsidRPr="008C2D44" w:rsidR="008C2D44" w:rsidP="008C2D44" w:rsidRDefault="008C2D44" w14:paraId="58BF5FB7" w14:textId="77777777"/>
        </w:tc>
        <w:tc>
          <w:tcPr>
            <w:tcW w:w="5103" w:type="dxa"/>
          </w:tcPr>
          <w:p w:rsidRPr="008C2D44" w:rsidR="008C2D44" w:rsidP="008C2D44" w:rsidRDefault="008C2D44" w14:paraId="40C7C712" w14:textId="77777777"/>
        </w:tc>
      </w:tr>
      <w:tr w:rsidRPr="008C2D44" w:rsidR="008C2D44" w:rsidTr="0061454A" w14:paraId="5613CC9E" w14:textId="77777777">
        <w:tc>
          <w:tcPr>
            <w:tcW w:w="5665" w:type="dxa"/>
          </w:tcPr>
          <w:p w:rsidRPr="008C2D44" w:rsidR="008C2D44" w:rsidP="008C2D44" w:rsidRDefault="008C2D44" w14:paraId="1440BF8A" w14:textId="77777777"/>
          <w:p w:rsidRPr="008C2D44" w:rsidR="008C2D44" w:rsidP="008C2D44" w:rsidRDefault="008C2D44" w14:paraId="1300D41F" w14:textId="77777777"/>
        </w:tc>
        <w:tc>
          <w:tcPr>
            <w:tcW w:w="3261" w:type="dxa"/>
          </w:tcPr>
          <w:p w:rsidRPr="008C2D44" w:rsidR="008C2D44" w:rsidP="008C2D44" w:rsidRDefault="008C2D44" w14:paraId="21D66B93" w14:textId="77777777"/>
        </w:tc>
        <w:tc>
          <w:tcPr>
            <w:tcW w:w="5103" w:type="dxa"/>
          </w:tcPr>
          <w:p w:rsidRPr="008C2D44" w:rsidR="008C2D44" w:rsidP="008C2D44" w:rsidRDefault="008C2D44" w14:paraId="39E9B6BA" w14:textId="77777777"/>
        </w:tc>
      </w:tr>
      <w:tr w:rsidRPr="008C2D44" w:rsidR="008C2D44" w:rsidTr="0061454A" w14:paraId="78C3DAAE" w14:textId="77777777">
        <w:tc>
          <w:tcPr>
            <w:tcW w:w="5665" w:type="dxa"/>
          </w:tcPr>
          <w:p w:rsidRPr="008C2D44" w:rsidR="008C2D44" w:rsidP="008C2D44" w:rsidRDefault="008C2D44" w14:paraId="509DBB70" w14:textId="77777777"/>
          <w:p w:rsidRPr="008C2D44" w:rsidR="008C2D44" w:rsidP="008C2D44" w:rsidRDefault="008C2D44" w14:paraId="4E2CA30F" w14:textId="77777777"/>
        </w:tc>
        <w:tc>
          <w:tcPr>
            <w:tcW w:w="3261" w:type="dxa"/>
          </w:tcPr>
          <w:p w:rsidRPr="008C2D44" w:rsidR="008C2D44" w:rsidP="008C2D44" w:rsidRDefault="008C2D44" w14:paraId="21785B74" w14:textId="77777777"/>
        </w:tc>
        <w:tc>
          <w:tcPr>
            <w:tcW w:w="5103" w:type="dxa"/>
          </w:tcPr>
          <w:p w:rsidRPr="008C2D44" w:rsidR="008C2D44" w:rsidP="008C2D44" w:rsidRDefault="008C2D44" w14:paraId="2159454A" w14:textId="77777777"/>
        </w:tc>
      </w:tr>
      <w:tr w:rsidRPr="008C2D44" w:rsidR="008C2D44" w:rsidTr="0061454A" w14:paraId="6C018F38" w14:textId="77777777">
        <w:tc>
          <w:tcPr>
            <w:tcW w:w="5665" w:type="dxa"/>
          </w:tcPr>
          <w:p w:rsidRPr="008C2D44" w:rsidR="008C2D44" w:rsidP="008C2D44" w:rsidRDefault="008C2D44" w14:paraId="0CA94B43" w14:textId="77777777"/>
          <w:p w:rsidRPr="008C2D44" w:rsidR="008C2D44" w:rsidP="008C2D44" w:rsidRDefault="008C2D44" w14:paraId="55B8FB2B" w14:textId="77777777"/>
        </w:tc>
        <w:tc>
          <w:tcPr>
            <w:tcW w:w="3261" w:type="dxa"/>
          </w:tcPr>
          <w:p w:rsidRPr="008C2D44" w:rsidR="008C2D44" w:rsidP="008C2D44" w:rsidRDefault="008C2D44" w14:paraId="34887272" w14:textId="77777777"/>
        </w:tc>
        <w:tc>
          <w:tcPr>
            <w:tcW w:w="5103" w:type="dxa"/>
          </w:tcPr>
          <w:p w:rsidRPr="008C2D44" w:rsidR="008C2D44" w:rsidP="008C2D44" w:rsidRDefault="008C2D44" w14:paraId="719B4060" w14:textId="77777777"/>
        </w:tc>
      </w:tr>
      <w:tr w:rsidRPr="008C2D44" w:rsidR="008C2D44" w:rsidTr="0061454A" w14:paraId="18ED5B42" w14:textId="77777777">
        <w:tc>
          <w:tcPr>
            <w:tcW w:w="5665" w:type="dxa"/>
          </w:tcPr>
          <w:p w:rsidRPr="008C2D44" w:rsidR="008C2D44" w:rsidP="008C2D44" w:rsidRDefault="008C2D44" w14:paraId="12E04A5D" w14:textId="77777777"/>
          <w:p w:rsidRPr="008C2D44" w:rsidR="008C2D44" w:rsidP="008C2D44" w:rsidRDefault="008C2D44" w14:paraId="41917E5E" w14:textId="77777777"/>
        </w:tc>
        <w:tc>
          <w:tcPr>
            <w:tcW w:w="3261" w:type="dxa"/>
          </w:tcPr>
          <w:p w:rsidRPr="008C2D44" w:rsidR="008C2D44" w:rsidP="008C2D44" w:rsidRDefault="008C2D44" w14:paraId="05A9B8EA" w14:textId="77777777"/>
        </w:tc>
        <w:tc>
          <w:tcPr>
            <w:tcW w:w="5103" w:type="dxa"/>
          </w:tcPr>
          <w:p w:rsidRPr="008C2D44" w:rsidR="008C2D44" w:rsidP="008C2D44" w:rsidRDefault="008C2D44" w14:paraId="5B279789" w14:textId="77777777"/>
        </w:tc>
      </w:tr>
      <w:tr w:rsidRPr="008C2D44" w:rsidR="008C2D44" w:rsidTr="0061454A" w14:paraId="22E891AA" w14:textId="77777777">
        <w:tc>
          <w:tcPr>
            <w:tcW w:w="5665" w:type="dxa"/>
          </w:tcPr>
          <w:p w:rsidRPr="008C2D44" w:rsidR="008C2D44" w:rsidP="008C2D44" w:rsidRDefault="008C2D44" w14:paraId="64D2A973" w14:textId="77777777"/>
          <w:p w:rsidRPr="008C2D44" w:rsidR="008C2D44" w:rsidP="008C2D44" w:rsidRDefault="008C2D44" w14:paraId="00BB7CA5" w14:textId="77777777"/>
        </w:tc>
        <w:tc>
          <w:tcPr>
            <w:tcW w:w="3261" w:type="dxa"/>
          </w:tcPr>
          <w:p w:rsidRPr="008C2D44" w:rsidR="008C2D44" w:rsidP="008C2D44" w:rsidRDefault="008C2D44" w14:paraId="33A96D94" w14:textId="77777777"/>
        </w:tc>
        <w:tc>
          <w:tcPr>
            <w:tcW w:w="5103" w:type="dxa"/>
          </w:tcPr>
          <w:p w:rsidRPr="008C2D44" w:rsidR="008C2D44" w:rsidP="008C2D44" w:rsidRDefault="008C2D44" w14:paraId="05DDA3FB" w14:textId="77777777"/>
        </w:tc>
      </w:tr>
      <w:tr w:rsidRPr="008C2D44" w:rsidR="008C2D44" w:rsidTr="0061454A" w14:paraId="0896C16C" w14:textId="77777777">
        <w:tc>
          <w:tcPr>
            <w:tcW w:w="5665" w:type="dxa"/>
          </w:tcPr>
          <w:p w:rsidRPr="008C2D44" w:rsidR="008C2D44" w:rsidP="008C2D44" w:rsidRDefault="008C2D44" w14:paraId="4F28EECD" w14:textId="77777777"/>
          <w:p w:rsidRPr="008C2D44" w:rsidR="008C2D44" w:rsidP="008C2D44" w:rsidRDefault="008C2D44" w14:paraId="705E0DF7" w14:textId="77777777"/>
        </w:tc>
        <w:tc>
          <w:tcPr>
            <w:tcW w:w="3261" w:type="dxa"/>
          </w:tcPr>
          <w:p w:rsidRPr="008C2D44" w:rsidR="008C2D44" w:rsidP="008C2D44" w:rsidRDefault="008C2D44" w14:paraId="634ABD02" w14:textId="77777777"/>
        </w:tc>
        <w:tc>
          <w:tcPr>
            <w:tcW w:w="5103" w:type="dxa"/>
          </w:tcPr>
          <w:p w:rsidRPr="008C2D44" w:rsidR="008C2D44" w:rsidP="008C2D44" w:rsidRDefault="008C2D44" w14:paraId="4541CE5E" w14:textId="77777777"/>
        </w:tc>
      </w:tr>
    </w:tbl>
    <w:p w:rsidRPr="008C2D44" w:rsidR="008C2D44" w:rsidP="008C2D44" w:rsidRDefault="008C2D44" w14:paraId="1A86F479" w14:textId="77777777">
      <w:pPr>
        <w:rPr>
          <w:rFonts w:asciiTheme="minorHAnsi" w:hAnsiTheme="minorHAnsi" w:eastAsiaTheme="minorHAnsi" w:cstheme="minorBidi"/>
          <w:kern w:val="2"/>
          <w:szCs w:val="22"/>
          <w:lang w:eastAsia="en-US"/>
          <w14:ligatures w14:val="standardContextual"/>
        </w:rPr>
      </w:pPr>
    </w:p>
    <w:p w:rsidRPr="008C2D44" w:rsidR="008C2D44" w:rsidP="008C2D44" w:rsidRDefault="008C2D44" w14:paraId="465D8E30" w14:textId="77777777">
      <w:pPr>
        <w:rPr>
          <w:lang w:eastAsia="en-US"/>
        </w:rPr>
      </w:pPr>
    </w:p>
    <w:p w:rsidRPr="008C2D44" w:rsidR="008C2D44" w:rsidP="008C2D44" w:rsidRDefault="008C2D44" w14:paraId="0E24A52D" w14:textId="77777777">
      <w:pPr>
        <w:rPr>
          <w:lang w:eastAsia="en-US"/>
        </w:rPr>
      </w:pPr>
      <w:r w:rsidRPr="008C2D44">
        <w:rPr>
          <w:lang w:eastAsia="en-US"/>
        </w:rPr>
        <w:br w:type="page"/>
      </w:r>
    </w:p>
    <w:p w:rsidRPr="008C2D44" w:rsidR="008C2D44" w:rsidP="008C2D44" w:rsidRDefault="008C2D44" w14:paraId="2EE16BBE" w14:textId="77777777">
      <w:pPr>
        <w:textAlignment w:val="baseline"/>
        <w:rPr>
          <w:szCs w:val="22"/>
        </w:rPr>
        <w:sectPr w:rsidRPr="008C2D44" w:rsidR="008C2D44" w:rsidSect="008C2D44">
          <w:pgSz w:w="16838" w:h="11906" w:orient="landscape" w:code="9"/>
          <w:pgMar w:top="1418" w:right="1758" w:bottom="1418" w:left="1701" w:header="567" w:footer="567" w:gutter="0"/>
          <w:cols w:space="720"/>
          <w:docGrid w:linePitch="299"/>
        </w:sectPr>
      </w:pPr>
    </w:p>
    <w:p w:rsidRPr="008C2D44" w:rsidR="008C2D44" w:rsidP="000413FA" w:rsidRDefault="008C2D44" w14:paraId="18EF1AF0" w14:textId="77777777">
      <w:pPr>
        <w:pStyle w:val="Rubrik1"/>
      </w:pPr>
      <w:bookmarkStart w:name="_Patientbrev" w:id="59"/>
      <w:bookmarkStart w:name="_Toc168045555" w:id="60"/>
      <w:bookmarkStart w:name="_Toc168046291" w:id="61"/>
      <w:bookmarkEnd w:id="59"/>
      <w:proofErr w:type="spellStart"/>
      <w:r w:rsidRPr="008C2D44">
        <w:lastRenderedPageBreak/>
        <w:t>Patientbrev</w:t>
      </w:r>
      <w:bookmarkEnd w:id="60"/>
      <w:bookmarkEnd w:id="61"/>
      <w:proofErr w:type="spellEnd"/>
    </w:p>
    <w:p w:rsidRPr="008C2D44" w:rsidR="008C2D44" w:rsidP="008C2D44" w:rsidRDefault="008C2D44" w14:paraId="27E92488" w14:textId="77777777">
      <w:pPr>
        <w:textAlignment w:val="baseline"/>
        <w:rPr>
          <w:szCs w:val="22"/>
        </w:rPr>
      </w:pPr>
    </w:p>
    <w:p w:rsidRPr="008C2D44" w:rsidR="008C2D44" w:rsidP="008C2D44" w:rsidRDefault="008C2D44" w14:paraId="362B49DA" w14:textId="77777777">
      <w:pPr>
        <w:textAlignment w:val="baseline"/>
        <w:rPr>
          <w:szCs w:val="22"/>
        </w:rPr>
      </w:pPr>
    </w:p>
    <w:p w:rsidRPr="008C2D44" w:rsidR="008C2D44" w:rsidP="008C2D44" w:rsidRDefault="008C2D44" w14:paraId="35BCFEDF" w14:textId="77777777">
      <w:pPr>
        <w:textAlignment w:val="baseline"/>
        <w:rPr>
          <w:rFonts w:ascii="Segoe UI" w:hAnsi="Segoe UI" w:cs="Segoe UI"/>
          <w:sz w:val="18"/>
          <w:szCs w:val="18"/>
        </w:rPr>
      </w:pPr>
      <w:r w:rsidRPr="008C2D44">
        <w:rPr>
          <w:szCs w:val="22"/>
        </w:rPr>
        <w:t>121212-1212</w:t>
      </w:r>
      <w:r w:rsidRPr="008C2D44">
        <w:rPr>
          <w:rFonts w:ascii="Calibri" w:hAnsi="Calibri" w:cs="Calibri"/>
          <w:szCs w:val="22"/>
        </w:rPr>
        <w:tab/>
      </w:r>
      <w:r w:rsidRPr="008C2D44">
        <w:rPr>
          <w:rFonts w:ascii="Calibri" w:hAnsi="Calibri" w:cs="Calibri"/>
          <w:szCs w:val="22"/>
        </w:rPr>
        <w:tab/>
      </w:r>
      <w:r w:rsidRPr="008C2D44">
        <w:rPr>
          <w:rFonts w:ascii="Calibri" w:hAnsi="Calibri" w:cs="Calibri"/>
          <w:szCs w:val="22"/>
        </w:rPr>
        <w:tab/>
      </w:r>
      <w:r w:rsidRPr="008C2D44">
        <w:rPr>
          <w:rFonts w:ascii="Calibri" w:hAnsi="Calibri" w:cs="Calibri"/>
          <w:szCs w:val="22"/>
        </w:rPr>
        <w:tab/>
      </w:r>
      <w:r w:rsidRPr="008C2D44">
        <w:rPr>
          <w:szCs w:val="22"/>
        </w:rPr>
        <w:t>Test Testsson </w:t>
      </w:r>
      <w:r w:rsidRPr="008C2D44">
        <w:rPr>
          <w:szCs w:val="22"/>
        </w:rPr>
        <w:br/>
      </w:r>
      <w:r w:rsidRPr="008C2D44">
        <w:rPr>
          <w:rFonts w:ascii="Calibri" w:hAnsi="Calibri" w:cs="Calibri"/>
          <w:szCs w:val="22"/>
        </w:rPr>
        <w:tab/>
      </w:r>
      <w:r w:rsidRPr="008C2D44">
        <w:rPr>
          <w:rFonts w:ascii="Calibri" w:hAnsi="Calibri" w:cs="Calibri"/>
          <w:szCs w:val="22"/>
        </w:rPr>
        <w:tab/>
      </w:r>
      <w:r w:rsidRPr="008C2D44">
        <w:rPr>
          <w:rFonts w:ascii="Calibri" w:hAnsi="Calibri" w:cs="Calibri"/>
          <w:szCs w:val="22"/>
        </w:rPr>
        <w:tab/>
      </w:r>
      <w:r w:rsidRPr="008C2D44">
        <w:rPr>
          <w:rFonts w:ascii="Calibri" w:hAnsi="Calibri" w:cs="Calibri"/>
          <w:szCs w:val="22"/>
        </w:rPr>
        <w:tab/>
      </w:r>
      <w:r w:rsidRPr="008C2D44">
        <w:rPr>
          <w:szCs w:val="22"/>
        </w:rPr>
        <w:t>Testvägen 1 </w:t>
      </w:r>
    </w:p>
    <w:p w:rsidRPr="008C2D44" w:rsidR="008C2D44" w:rsidP="008C2D44" w:rsidRDefault="008C2D44" w14:paraId="2E8A8036" w14:textId="77777777">
      <w:pPr>
        <w:ind w:firstLine="5205"/>
        <w:textAlignment w:val="baseline"/>
        <w:rPr>
          <w:rFonts w:ascii="Segoe UI" w:hAnsi="Segoe UI" w:cs="Segoe UI"/>
          <w:sz w:val="18"/>
          <w:szCs w:val="18"/>
        </w:rPr>
      </w:pPr>
      <w:r w:rsidRPr="008C2D44">
        <w:rPr>
          <w:szCs w:val="22"/>
        </w:rPr>
        <w:t>432 55 Varberg </w:t>
      </w:r>
    </w:p>
    <w:p w:rsidRPr="008C2D44" w:rsidR="008C2D44" w:rsidP="008C2D44" w:rsidRDefault="008C2D44" w14:paraId="1265713C" w14:textId="77777777">
      <w:pPr>
        <w:textAlignment w:val="baseline"/>
        <w:rPr>
          <w:rFonts w:ascii="Segoe UI" w:hAnsi="Segoe UI" w:cs="Segoe UI"/>
          <w:sz w:val="18"/>
          <w:szCs w:val="18"/>
        </w:rPr>
      </w:pPr>
      <w:r w:rsidRPr="008C2D44">
        <w:rPr>
          <w:szCs w:val="22"/>
        </w:rPr>
        <w:t> </w:t>
      </w:r>
    </w:p>
    <w:p w:rsidRPr="008C2D44" w:rsidR="008C2D44" w:rsidP="008C2D44" w:rsidRDefault="008C2D44" w14:paraId="58B5C790" w14:textId="77777777">
      <w:pPr>
        <w:textAlignment w:val="baseline"/>
        <w:rPr>
          <w:rFonts w:ascii="Segoe UI" w:hAnsi="Segoe UI" w:cs="Segoe UI"/>
          <w:sz w:val="18"/>
          <w:szCs w:val="18"/>
        </w:rPr>
      </w:pPr>
      <w:r w:rsidRPr="008C2D44">
        <w:rPr>
          <w:szCs w:val="22"/>
        </w:rPr>
        <w:t> </w:t>
      </w:r>
    </w:p>
    <w:p w:rsidRPr="008C2D44" w:rsidR="008C2D44" w:rsidP="008C2D44" w:rsidRDefault="008C2D44" w14:paraId="50B5C510" w14:textId="77777777">
      <w:pPr>
        <w:textAlignment w:val="baseline"/>
        <w:rPr>
          <w:rFonts w:ascii="Segoe UI" w:hAnsi="Segoe UI" w:cs="Segoe UI"/>
          <w:b/>
          <w:bCs/>
          <w:sz w:val="18"/>
          <w:szCs w:val="18"/>
        </w:rPr>
      </w:pPr>
      <w:r w:rsidRPr="008C2D44">
        <w:rPr>
          <w:b/>
          <w:bCs/>
          <w:sz w:val="26"/>
        </w:rPr>
        <w:t>Till dig som vårdats på (enhet och datum)</w:t>
      </w:r>
    </w:p>
    <w:p w:rsidRPr="008C2D44" w:rsidR="008C2D44" w:rsidP="008C2D44" w:rsidRDefault="008C2D44" w14:paraId="6855EA46" w14:textId="77777777">
      <w:pPr>
        <w:textAlignment w:val="baseline"/>
        <w:rPr>
          <w:b/>
          <w:bCs/>
          <w:sz w:val="26"/>
        </w:rPr>
      </w:pPr>
    </w:p>
    <w:p w:rsidRPr="008C2D44" w:rsidR="008C2D44" w:rsidP="008C2D44" w:rsidRDefault="008C2D44" w14:paraId="43097C1C" w14:textId="77777777">
      <w:pPr>
        <w:textAlignment w:val="baseline"/>
        <w:rPr>
          <w:b/>
          <w:bCs/>
          <w:sz w:val="26"/>
        </w:rPr>
      </w:pPr>
    </w:p>
    <w:p w:rsidRPr="008C2D44" w:rsidR="008C2D44" w:rsidP="008C2D44" w:rsidRDefault="008C2D44" w14:paraId="5DEB219A" w14:textId="77777777">
      <w:pPr>
        <w:textAlignment w:val="baseline"/>
        <w:rPr>
          <w:rFonts w:ascii="Segoe UI" w:hAnsi="Segoe UI" w:cs="Segoe UI"/>
          <w:b/>
          <w:bCs/>
          <w:sz w:val="18"/>
          <w:szCs w:val="18"/>
        </w:rPr>
      </w:pPr>
      <w:r w:rsidRPr="008C2D44">
        <w:rPr>
          <w:b/>
          <w:bCs/>
          <w:sz w:val="26"/>
        </w:rPr>
        <w:t xml:space="preserve"> …………………………………………………………….. </w:t>
      </w:r>
    </w:p>
    <w:p w:rsidRPr="008C2D44" w:rsidR="008C2D44" w:rsidP="008C2D44" w:rsidRDefault="008C2D44" w14:paraId="2074EC36" w14:textId="77777777">
      <w:pPr>
        <w:textAlignment w:val="baseline"/>
        <w:rPr>
          <w:rFonts w:ascii="Segoe UI" w:hAnsi="Segoe UI" w:cs="Segoe UI"/>
          <w:sz w:val="18"/>
          <w:szCs w:val="18"/>
        </w:rPr>
      </w:pPr>
      <w:r w:rsidRPr="008C2D44">
        <w:rPr>
          <w:sz w:val="32"/>
          <w:szCs w:val="32"/>
        </w:rPr>
        <w:t> </w:t>
      </w:r>
    </w:p>
    <w:p w:rsidRPr="008C2D44" w:rsidR="008C2D44" w:rsidP="008C2D44" w:rsidRDefault="008C2D44" w14:paraId="4096903C" w14:textId="77777777">
      <w:pPr>
        <w:textAlignment w:val="baseline"/>
        <w:rPr>
          <w:rFonts w:ascii="Segoe UI" w:hAnsi="Segoe UI" w:cs="Segoe UI"/>
          <w:sz w:val="18"/>
          <w:szCs w:val="18"/>
        </w:rPr>
      </w:pPr>
      <w:r w:rsidRPr="008C2D44">
        <w:rPr>
          <w:szCs w:val="22"/>
        </w:rPr>
        <w:t xml:space="preserve">Under din vistelse på enheten kan du ha utsatts för vattkoppssmitta. </w:t>
      </w:r>
      <w:proofErr w:type="spellStart"/>
      <w:r w:rsidRPr="008C2D44">
        <w:rPr>
          <w:szCs w:val="22"/>
        </w:rPr>
        <w:t/>
      </w:r>
      <w:proofErr w:type="spellEnd"/>
      <w:r w:rsidRPr="008C2D44">
        <w:rPr>
          <w:szCs w:val="22"/>
        </w:rPr>
        <w:t/>
      </w:r>
    </w:p>
    <w:p w:rsidRPr="008C2D44" w:rsidR="008C2D44" w:rsidP="008C2D44" w:rsidRDefault="008C2D44" w14:paraId="6B28259C" w14:textId="77777777">
      <w:pPr>
        <w:textAlignment w:val="baseline"/>
        <w:rPr>
          <w:rFonts w:ascii="Segoe UI" w:hAnsi="Segoe UI" w:cs="Segoe UI"/>
          <w:sz w:val="18"/>
          <w:szCs w:val="18"/>
        </w:rPr>
      </w:pPr>
      <w:r w:rsidRPr="008C2D44">
        <w:rPr>
          <w:szCs w:val="22"/>
        </w:rPr>
        <w:t> </w:t>
      </w:r>
    </w:p>
    <w:p w:rsidRPr="008C2D44" w:rsidR="008C2D44" w:rsidP="008C2D44" w:rsidRDefault="008C2D44" w14:paraId="7E37CD60" w14:textId="77777777">
      <w:pPr>
        <w:textAlignment w:val="baseline"/>
        <w:rPr>
          <w:rFonts w:ascii="Segoe UI" w:hAnsi="Segoe UI" w:cs="Segoe UI"/>
          <w:sz w:val="18"/>
          <w:szCs w:val="18"/>
        </w:rPr>
      </w:pPr>
      <w:r w:rsidRPr="008C2D44">
        <w:rPr>
          <w:szCs w:val="22"/>
        </w:rPr>
        <w:t>Vattkoppor är en vanlig infektionssjukdom som orsakas av ett virus. Den är mycket smittsam. Det är vanligt med feber och vätskefyllda blåsor som kliar. Symtomen är ofta besvärligare ju äldre du är. Efteråt finns viruset kvar i kroppen och kan senare i livet orsaka bältros. </w:t>
      </w:r>
    </w:p>
    <w:p w:rsidRPr="008C2D44" w:rsidR="008C2D44" w:rsidP="008C2D44" w:rsidRDefault="008C2D44" w14:paraId="3DCED7E2" w14:textId="77777777">
      <w:pPr>
        <w:textAlignment w:val="baseline"/>
        <w:rPr>
          <w:rFonts w:ascii="Segoe UI" w:hAnsi="Segoe UI" w:cs="Segoe UI"/>
          <w:sz w:val="18"/>
          <w:szCs w:val="18"/>
        </w:rPr>
      </w:pPr>
      <w:r w:rsidRPr="008C2D44">
        <w:rPr>
          <w:szCs w:val="22"/>
        </w:rPr>
        <w:t> </w:t>
      </w:r>
    </w:p>
    <w:p w:rsidRPr="008C2D44" w:rsidR="008C2D44" w:rsidP="008C2D44" w:rsidRDefault="008C2D44" w14:paraId="433CC441" w14:textId="77777777">
      <w:pPr>
        <w:textAlignment w:val="baseline"/>
        <w:rPr>
          <w:rFonts w:ascii="Segoe UI" w:hAnsi="Segoe UI" w:cs="Segoe UI"/>
          <w:b/>
          <w:bCs/>
          <w:sz w:val="18"/>
          <w:szCs w:val="18"/>
        </w:rPr>
      </w:pPr>
      <w:r w:rsidRPr="008C2D44">
        <w:rPr>
          <w:b/>
          <w:bCs/>
          <w:szCs w:val="22"/>
        </w:rPr>
        <w:t>Om du tidigare i livet haft vattkoppor kan du inte insjukna igen och behöver inte vidta några åtgärder. </w:t>
      </w:r>
    </w:p>
    <w:p w:rsidRPr="008C2D44" w:rsidR="008C2D44" w:rsidP="008C2D44" w:rsidRDefault="008C2D44" w14:paraId="0D41D293" w14:textId="77777777">
      <w:pPr>
        <w:textAlignment w:val="baseline"/>
        <w:rPr>
          <w:rFonts w:ascii="Segoe UI" w:hAnsi="Segoe UI" w:cs="Segoe UI"/>
          <w:sz w:val="18"/>
          <w:szCs w:val="18"/>
        </w:rPr>
      </w:pPr>
      <w:r w:rsidRPr="008C2D44">
        <w:rPr>
          <w:szCs w:val="22"/>
        </w:rPr>
        <w:t> </w:t>
      </w:r>
    </w:p>
    <w:p w:rsidRPr="008C2D44" w:rsidR="008C2D44" w:rsidP="008C2D44" w:rsidRDefault="008C2D44" w14:paraId="31380687" w14:textId="77777777">
      <w:pPr>
        <w:textAlignment w:val="baseline"/>
        <w:rPr>
          <w:strike/>
          <w:szCs w:val="22"/>
        </w:rPr>
      </w:pPr>
      <w:r w:rsidRPr="008C2D44">
        <w:rPr>
          <w:szCs w:val="22"/>
        </w:rPr>
        <w:t xml:space="preserve">Om du inte tror dig ha haft vattkoppor eller bältros finns det risk att du insjuknar i vattkoppor inom 10–21 dygn.  Om du insjuknar med feber och utslag under denna tid kan du behöva behandling och ska då kontakta sjukvården via telefon innan ditt besök.  </w:t>
      </w:r>
    </w:p>
    <w:p w:rsidRPr="008C2D44" w:rsidR="008C2D44" w:rsidP="008C2D44" w:rsidRDefault="008C2D44" w14:paraId="4D5F3A91" w14:textId="77777777">
      <w:pPr>
        <w:textAlignment w:val="baseline"/>
        <w:rPr>
          <w:rFonts w:ascii="Segoe UI" w:hAnsi="Segoe UI" w:cs="Segoe UI"/>
          <w:sz w:val="18"/>
          <w:szCs w:val="18"/>
        </w:rPr>
      </w:pPr>
      <w:r w:rsidRPr="008C2D44">
        <w:rPr>
          <w:szCs w:val="22"/>
        </w:rPr>
        <w:t>Berätta i så fall att du har fått detta brev.</w:t>
      </w:r>
    </w:p>
    <w:p w:rsidRPr="008C2D44" w:rsidR="008C2D44" w:rsidP="008C2D44" w:rsidRDefault="008C2D44" w14:paraId="59569821" w14:textId="77777777">
      <w:pPr>
        <w:textAlignment w:val="baseline"/>
        <w:rPr>
          <w:rFonts w:ascii="Segoe UI" w:hAnsi="Segoe UI" w:cs="Segoe UI"/>
          <w:sz w:val="18"/>
          <w:szCs w:val="18"/>
        </w:rPr>
      </w:pPr>
      <w:r w:rsidRPr="008C2D44">
        <w:rPr>
          <w:szCs w:val="22"/>
        </w:rPr>
        <w:t> </w:t>
      </w:r>
    </w:p>
    <w:p w:rsidRPr="008C2D44" w:rsidR="008C2D44" w:rsidP="008C2D44" w:rsidRDefault="008C2D44" w14:paraId="6A170074" w14:textId="77777777">
      <w:pPr>
        <w:textAlignment w:val="baseline"/>
        <w:rPr>
          <w:rFonts w:ascii="Segoe UI" w:hAnsi="Segoe UI" w:cs="Segoe UI"/>
          <w:sz w:val="18"/>
          <w:szCs w:val="18"/>
        </w:rPr>
      </w:pPr>
      <w:r w:rsidRPr="008C2D44">
        <w:rPr>
          <w:szCs w:val="22"/>
        </w:rPr>
        <w:t xml:space="preserve">Om du har immunitetsbrist på grund av allvarlig sjukdom eller behandling eller om du är gravid bör du kontakta din läkare/Vårdcentral respektive Mödravårdcentral redan nu för rådgivning. </w:t>
      </w:r>
      <w:proofErr w:type="spellStart"/>
      <w:r w:rsidRPr="008C2D44">
        <w:rPr>
          <w:szCs w:val="22"/>
        </w:rPr>
        <w:t/>
      </w:r>
      <w:proofErr w:type="spellEnd"/>
      <w:r w:rsidRPr="008C2D44">
        <w:rPr>
          <w:szCs w:val="22"/>
        </w:rPr>
        <w:t xml:space="preserve"/>
      </w:r>
    </w:p>
    <w:p w:rsidRPr="008C2D44" w:rsidR="008C2D44" w:rsidP="008C2D44" w:rsidRDefault="008C2D44" w14:paraId="0F795383" w14:textId="77777777">
      <w:pPr>
        <w:textAlignment w:val="baseline"/>
        <w:rPr>
          <w:rFonts w:ascii="Segoe UI" w:hAnsi="Segoe UI" w:cs="Segoe UI"/>
          <w:sz w:val="18"/>
          <w:szCs w:val="18"/>
        </w:rPr>
      </w:pPr>
      <w:r w:rsidRPr="008C2D44">
        <w:rPr>
          <w:szCs w:val="22"/>
        </w:rPr>
        <w:t> </w:t>
      </w:r>
    </w:p>
    <w:p w:rsidRPr="008C2D44" w:rsidR="008C2D44" w:rsidP="008C2D44" w:rsidRDefault="008C2D44" w14:paraId="3C85753F" w14:textId="77777777">
      <w:pPr>
        <w:textAlignment w:val="baseline"/>
        <w:rPr>
          <w:rFonts w:ascii="Segoe UI" w:hAnsi="Segoe UI" w:cs="Segoe UI"/>
          <w:sz w:val="18"/>
          <w:szCs w:val="18"/>
        </w:rPr>
      </w:pPr>
      <w:r w:rsidRPr="008C2D44">
        <w:rPr>
          <w:szCs w:val="22"/>
        </w:rPr>
        <w:t> </w:t>
      </w:r>
    </w:p>
    <w:p w:rsidRPr="008C2D44" w:rsidR="008C2D44" w:rsidP="008C2D44" w:rsidRDefault="008C2D44" w14:paraId="66EFD59D" w14:textId="77777777">
      <w:pPr>
        <w:textAlignment w:val="baseline"/>
        <w:rPr>
          <w:rFonts w:ascii="Segoe UI" w:hAnsi="Segoe UI" w:cs="Segoe UI"/>
          <w:sz w:val="18"/>
          <w:szCs w:val="18"/>
        </w:rPr>
      </w:pPr>
      <w:r w:rsidRPr="008C2D44">
        <w:rPr>
          <w:szCs w:val="22"/>
        </w:rPr>
        <w:t>Vi beklagar det extra besvär detta medför dig. </w:t>
      </w:r>
    </w:p>
    <w:p w:rsidRPr="008C2D44" w:rsidR="008C2D44" w:rsidP="008C2D44" w:rsidRDefault="008C2D44" w14:paraId="19E2DF2C" w14:textId="77777777">
      <w:pPr>
        <w:textAlignment w:val="baseline"/>
        <w:rPr>
          <w:rFonts w:ascii="Segoe UI" w:hAnsi="Segoe UI" w:cs="Segoe UI"/>
          <w:sz w:val="18"/>
          <w:szCs w:val="18"/>
        </w:rPr>
      </w:pPr>
      <w:r w:rsidRPr="008C2D44">
        <w:rPr>
          <w:szCs w:val="22"/>
        </w:rPr>
        <w:t> </w:t>
      </w:r>
    </w:p>
    <w:p w:rsidRPr="008C2D44" w:rsidR="008C2D44" w:rsidP="008C2D44" w:rsidRDefault="008C2D44" w14:paraId="2F986D7B" w14:textId="77777777">
      <w:pPr>
        <w:textAlignment w:val="baseline"/>
        <w:rPr>
          <w:rFonts w:ascii="Segoe UI" w:hAnsi="Segoe UI" w:cs="Segoe UI"/>
          <w:sz w:val="18"/>
          <w:szCs w:val="18"/>
        </w:rPr>
      </w:pPr>
      <w:r w:rsidRPr="008C2D44">
        <w:rPr>
          <w:szCs w:val="22"/>
        </w:rPr>
        <w:t> </w:t>
      </w:r>
    </w:p>
    <w:p w:rsidRPr="008C2D44" w:rsidR="008C2D44" w:rsidP="008C2D44" w:rsidRDefault="008C2D44" w14:paraId="05ACE101" w14:textId="77777777">
      <w:pPr>
        <w:textAlignment w:val="baseline"/>
        <w:rPr>
          <w:rFonts w:ascii="Segoe UI" w:hAnsi="Segoe UI" w:cs="Segoe UI"/>
          <w:sz w:val="18"/>
          <w:szCs w:val="18"/>
        </w:rPr>
      </w:pPr>
      <w:r w:rsidRPr="008C2D44">
        <w:rPr>
          <w:szCs w:val="22"/>
        </w:rPr>
        <w:t>Vid frågor vänligen kontakta undertecknad. </w:t>
      </w:r>
      <w:r w:rsidRPr="008C2D44">
        <w:rPr>
          <w:szCs w:val="22"/>
        </w:rPr>
        <w:br/>
        <w:t> </w:t>
      </w:r>
    </w:p>
    <w:p w:rsidRPr="008C2D44" w:rsidR="008C2D44" w:rsidP="008C2D44" w:rsidRDefault="008C2D44" w14:paraId="54408442" w14:textId="77777777">
      <w:pPr>
        <w:textAlignment w:val="baseline"/>
        <w:rPr>
          <w:rFonts w:ascii="Segoe UI" w:hAnsi="Segoe UI" w:cs="Segoe UI"/>
          <w:sz w:val="18"/>
          <w:szCs w:val="18"/>
        </w:rPr>
      </w:pPr>
      <w:r w:rsidRPr="008C2D44">
        <w:rPr>
          <w:szCs w:val="22"/>
        </w:rPr>
        <w:t>Vänliga hälsningar, </w:t>
      </w:r>
    </w:p>
    <w:p w:rsidRPr="008C2D44" w:rsidR="008C2D44" w:rsidP="008C2D44" w:rsidRDefault="008C2D44" w14:paraId="4A1EA7DA" w14:textId="77777777">
      <w:pPr>
        <w:textAlignment w:val="baseline"/>
        <w:rPr>
          <w:rFonts w:ascii="Segoe UI" w:hAnsi="Segoe UI" w:cs="Segoe UI"/>
          <w:sz w:val="18"/>
          <w:szCs w:val="18"/>
        </w:rPr>
      </w:pPr>
      <w:r w:rsidRPr="008C2D44">
        <w:rPr>
          <w:szCs w:val="22"/>
        </w:rPr>
        <w:t> </w:t>
      </w:r>
    </w:p>
    <w:p w:rsidRPr="008C2D44" w:rsidR="008C2D44" w:rsidP="008C2D44" w:rsidRDefault="008C2D44" w14:paraId="151A21CD" w14:textId="77777777">
      <w:pPr>
        <w:textAlignment w:val="baseline"/>
        <w:rPr>
          <w:rFonts w:ascii="Segoe UI" w:hAnsi="Segoe UI" w:cs="Segoe UI"/>
          <w:sz w:val="18"/>
          <w:szCs w:val="18"/>
        </w:rPr>
      </w:pPr>
      <w:r w:rsidRPr="008C2D44">
        <w:rPr>
          <w:sz w:val="24"/>
          <w:szCs w:val="24"/>
        </w:rPr>
        <w:t>….................................................................................................................................... </w:t>
      </w:r>
    </w:p>
    <w:p w:rsidRPr="008C2D44" w:rsidR="008C2D44" w:rsidP="008C2D44" w:rsidRDefault="008C2D44" w14:paraId="268F7384" w14:textId="77777777">
      <w:pPr>
        <w:textAlignment w:val="baseline"/>
        <w:rPr>
          <w:rFonts w:ascii="Segoe UI" w:hAnsi="Segoe UI" w:cs="Segoe UI"/>
          <w:sz w:val="18"/>
          <w:szCs w:val="18"/>
        </w:rPr>
      </w:pPr>
      <w:r w:rsidRPr="008C2D44">
        <w:rPr>
          <w:sz w:val="24"/>
          <w:szCs w:val="24"/>
        </w:rPr>
        <w:t> </w:t>
      </w:r>
    </w:p>
    <w:p w:rsidRPr="008C2D44" w:rsidR="008C2D44" w:rsidP="008C2D44" w:rsidRDefault="008C2D44" w14:paraId="684F51B6" w14:textId="77777777">
      <w:pPr>
        <w:textAlignment w:val="baseline"/>
        <w:rPr>
          <w:rFonts w:ascii="Segoe UI" w:hAnsi="Segoe UI" w:cs="Segoe UI"/>
          <w:sz w:val="18"/>
          <w:szCs w:val="18"/>
        </w:rPr>
      </w:pPr>
      <w:r w:rsidRPr="008C2D44">
        <w:rPr>
          <w:sz w:val="24"/>
          <w:szCs w:val="24"/>
        </w:rPr>
        <w:t>Tel:   …………………………………………………....................................................</w:t>
      </w:r>
      <w:r w:rsidRPr="008C2D44">
        <w:rPr>
          <w:rFonts w:ascii="Calibri" w:hAnsi="Calibri" w:cs="Calibri"/>
          <w:sz w:val="24"/>
          <w:szCs w:val="24"/>
        </w:rPr>
        <w:tab/>
      </w:r>
      <w:r w:rsidRPr="008C2D44">
        <w:rPr>
          <w:rFonts w:ascii="Calibri" w:hAnsi="Calibri" w:cs="Calibri"/>
          <w:szCs w:val="22"/>
        </w:rPr>
        <w:tab/>
      </w:r>
      <w:r w:rsidRPr="008C2D44">
        <w:rPr>
          <w:rFonts w:ascii="Calibri" w:hAnsi="Calibri" w:cs="Calibri"/>
          <w:szCs w:val="22"/>
        </w:rPr>
        <w:tab/>
      </w:r>
      <w:r w:rsidRPr="008C2D44">
        <w:rPr>
          <w:sz w:val="24"/>
          <w:szCs w:val="24"/>
        </w:rPr>
        <w:t> </w:t>
      </w:r>
    </w:p>
    <w:p w:rsidRPr="008C2D44" w:rsidR="008C2D44" w:rsidP="008C2D44" w:rsidRDefault="008C2D44" w14:paraId="45FEAD40" w14:textId="77777777">
      <w:pPr>
        <w:rPr>
          <w:rFonts w:eastAsia="Arial Unicode MS"/>
        </w:rPr>
      </w:pPr>
      <w:r w:rsidRPr="008C2D44">
        <w:rPr>
          <w:rFonts w:eastAsia="Arial Unicode MS"/>
        </w:rPr>
        <w:t>Enhetschef                                                                                   Ansvarig läkare</w:t>
      </w:r>
    </w:p>
    <w:p w:rsidRPr="008C2D44" w:rsidR="008C2D44" w:rsidP="008C2D44" w:rsidRDefault="008C2D44" w14:paraId="56494CEF" w14:textId="77777777">
      <w:pPr>
        <w:rPr>
          <w:rFonts w:eastAsia="Arial Unicode MS"/>
        </w:rPr>
      </w:pPr>
    </w:p>
    <w:p w:rsidRPr="008C2D44" w:rsidR="008C2D44" w:rsidP="008C2D44" w:rsidRDefault="008C2D44" w14:paraId="5519611D" w14:textId="77777777">
      <w:pPr>
        <w:rPr>
          <w:lang w:eastAsia="en-US"/>
        </w:rPr>
      </w:pPr>
      <w:r w:rsidRPr="008C2D44">
        <w:rPr>
          <w:rFonts w:eastAsia="Arial Unicode MS"/>
        </w:rPr>
        <w:t>…………………………………..                                                    ………………………………</w:t>
      </w:r>
    </w:p>
    <w:p w:rsidRPr="006D58F3" w:rsidR="008B41BC" w:rsidP="00332D94" w:rsidRDefault="008B41BC" w14:paraId="00908A53" w14:textId="0D68349C"/>
    <w:sectPr w:rsidRPr="006D58F3" w:rsidR="008B41BC" w:rsidSect="00DE3A2D">
      <w:headerReference w:type="even" r:id="rId29"/>
      <w:headerReference w:type="default" r:id="rId30"/>
      <w:footerReference w:type="even" r:id="rId31"/>
      <w:footerReference w:type="default" r:id="rId32"/>
      <w:headerReference w:type="first" r:id="rId33"/>
      <w:footerReference w:type="first" r:id="rId34"/>
      <w:type w:val="continuous"/>
      <w:pgSz w:w="11906" w:h="16838" w:code="9"/>
      <w:pgMar w:top="1758" w:right="1418" w:bottom="170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04DE" w14:textId="77777777" w:rsidR="004C0BC6" w:rsidRDefault="004C0BC6" w:rsidP="00332D94">
      <w:r>
        <w:separator/>
      </w:r>
    </w:p>
  </w:endnote>
  <w:endnote w:type="continuationSeparator" w:id="0">
    <w:p w14:paraId="2A90BC54" w14:textId="77777777" w:rsidR="004C0BC6" w:rsidRDefault="004C0BC6"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Sidfot"/>
            <w:rPr>
              <w:sz w:val="20"/>
            </w:rPr>
          </w:pPr>
          <w:r w:rsidRPr="00730DA5">
            <w:rPr>
              <w:sz w:val="20"/>
            </w:rPr>
            <w:t>Vårdriktlinje: Vattkoppor (Varicella/VZV), Vårdhygienisk riktlinje och smittspårning gällande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86669C" w:rsidP="0086669C" w:rsidRDefault="0086669C"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03C78902">
          <w:pPr>
            <w:pStyle w:val="Sidfot"/>
            <w:rPr>
              <w:sz w:val="20"/>
            </w:rPr>
          </w:pPr>
          <w:r w:rsidRPr="37904626">
            <w:rPr>
              <w:sz w:val="20"/>
              <w:szCs w:val="20"/>
            </w:rPr>
            <w:t>Fastställd av: Regional samordnande chefläkare, Godkänt: 2024-05-31</w:t>
          </w:r>
          <w:proofErr w:type="spellStart"/>
          <w:r w:rsidRPr="37904626">
            <w:rPr>
              <w:sz w:val="20"/>
              <w:szCs w:val="20"/>
            </w:rPr>
            <w:t/>
          </w:r>
          <w:proofErr w:type="spellEnd"/>
          <w:r w:rsidRPr="37904626">
            <w:rPr>
              <w:sz w:val="20"/>
              <w:szCs w:val="20"/>
            </w:rPr>
            <w:t xml:space="preserve"/>
          </w:r>
          <w:r w:rsidR="00E26026">
            <w:rPr>
              <w:sz w:val="20"/>
              <w:szCs w:val="20"/>
            </w:rPr>
            <w:t/>
          </w:r>
          <w:r w:rsidRPr="37904626" w:rsidR="00E26026">
            <w:rPr>
              <w:sz w:val="20"/>
              <w:szCs w:val="20"/>
            </w:rPr>
            <w:t/>
          </w:r>
          <w:proofErr w:type="spellStart"/>
          <w:r w:rsidRPr="00306A86" w:rsidR="00E26026">
            <w:rPr>
              <w:sz w:val="20"/>
              <w:szCs w:val="20"/>
            </w:rPr>
            <w:t/>
          </w:r>
          <w:r w:rsidR="00E26026">
            <w:rPr>
              <w:sz w:val="20"/>
              <w:szCs w:val="20"/>
            </w:rPr>
            <w:t/>
          </w:r>
          <w:proofErr w:type="spellEnd"/>
          <w:r w:rsidRPr="37904626" w:rsidR="00E26026">
            <w:rPr>
              <w:sz w:val="20"/>
              <w:szCs w:val="20"/>
            </w:rPr>
            <w:t/>
          </w:r>
        </w:p>
      </w:tc>
      <w:tc>
        <w:tcPr>
          <w:tcW w:w="1933" w:type="dxa"/>
        </w:tcPr>
        <w:p w:rsidRPr="00CE3B56" w:rsidR="0086669C" w:rsidP="0086669C" w:rsidRDefault="0086669C" w14:paraId="359DDFB3" w14:textId="77777777">
          <w:pPr>
            <w:pStyle w:val="Sidfot"/>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86669C" w:rsidP="0086669C" w:rsidRDefault="0086669C" w14:paraId="1B0FB7E9" w14:textId="77777777">
          <w:pPr>
            <w:pStyle w:val="Sidfot"/>
            <w:jc w:val="right"/>
            <w:rPr>
              <w:sz w:val="20"/>
            </w:rPr>
          </w:pPr>
        </w:p>
      </w:tc>
    </w:tr>
  </w:tbl>
  <w:p w:rsidR="0086669C" w:rsidRDefault="0086669C"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Sidfot"/>
            <w:rPr>
              <w:sz w:val="20"/>
            </w:rPr>
          </w:pPr>
          <w:r w:rsidRPr="00730DA5">
            <w:rPr>
              <w:sz w:val="20"/>
            </w:rPr>
            <w:t>Vårdriktlinje: Vattkoppor (Varicella/VZV), Vårdhygienisk riktlinje och smittspårning gällande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D6F1B" w:rsidP="000D6F1B" w:rsidRDefault="000D6F1B"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1B30AB59">
          <w:pPr>
            <w:pStyle w:val="Sidfot"/>
            <w:rPr>
              <w:sz w:val="20"/>
            </w:rPr>
          </w:pPr>
          <w:r w:rsidRPr="37904626">
            <w:rPr>
              <w:sz w:val="20"/>
              <w:szCs w:val="20"/>
            </w:rPr>
            <w:t>Fastställd av: Regional samordnande chefläkare, Godkänt: 2024-05-31</w:t>
          </w:r>
          <w:proofErr w:type="spellStart"/>
          <w:r w:rsidRPr="37904626">
            <w:rPr>
              <w:sz w:val="20"/>
              <w:szCs w:val="20"/>
            </w:rPr>
            <w:t/>
          </w:r>
          <w:proofErr w:type="spellEnd"/>
          <w:r w:rsidRPr="37904626">
            <w:rPr>
              <w:sz w:val="20"/>
              <w:szCs w:val="20"/>
            </w:rPr>
            <w:t xml:space="preserve"/>
          </w:r>
          <w:r w:rsidR="00060751">
            <w:rPr>
              <w:sz w:val="20"/>
              <w:szCs w:val="20"/>
            </w:rPr>
            <w:t/>
          </w:r>
          <w:r w:rsidRPr="37904626">
            <w:rPr>
              <w:sz w:val="20"/>
              <w:szCs w:val="20"/>
            </w:rPr>
            <w:t/>
          </w:r>
          <w:proofErr w:type="spellStart"/>
          <w:r w:rsidRPr="00306A86">
            <w:rPr>
              <w:sz w:val="20"/>
              <w:szCs w:val="20"/>
            </w:rPr>
            <w:t/>
          </w:r>
          <w:r w:rsidR="00D477A7">
            <w:rPr>
              <w:sz w:val="20"/>
              <w:szCs w:val="20"/>
            </w:rPr>
            <w:t/>
          </w:r>
          <w:r w:rsidR="00400514">
            <w:rPr>
              <w:sz w:val="20"/>
              <w:szCs w:val="20"/>
            </w:rPr>
            <w:t/>
          </w:r>
          <w:proofErr w:type="spellEnd"/>
          <w:r w:rsidRPr="37904626">
            <w:rPr>
              <w:sz w:val="20"/>
              <w:szCs w:val="20"/>
            </w:rPr>
            <w:t/>
          </w:r>
        </w:p>
      </w:tc>
      <w:tc>
        <w:tcPr>
          <w:tcW w:w="1933" w:type="dxa"/>
        </w:tcPr>
        <w:p w:rsidRPr="00CE3B56" w:rsidR="000D6F1B" w:rsidP="000D6F1B" w:rsidRDefault="000D6F1B" w14:paraId="3D5506B3" w14:textId="77777777">
          <w:pPr>
            <w:pStyle w:val="Sidfot"/>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D6F1B" w:rsidP="000D6F1B" w:rsidRDefault="000D6F1B" w14:paraId="2C7473F1" w14:textId="77777777">
          <w:pPr>
            <w:pStyle w:val="Sidfot"/>
            <w:jc w:val="right"/>
            <w:rPr>
              <w:sz w:val="20"/>
            </w:rPr>
          </w:pPr>
        </w:p>
      </w:tc>
    </w:tr>
  </w:tbl>
  <w:p w:rsidR="000D6F1B" w:rsidRDefault="000D6F1B"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C2D44" w14:paraId="6468E44E" w14:textId="77777777">
      <w:tc>
        <w:tcPr>
          <w:tcW w:w="7083" w:type="dxa"/>
        </w:tcPr>
        <w:p w:rsidRPr="00A26938" w:rsidR="008C2D44" w:rsidP="000D6F1B" w:rsidRDefault="008C2D44" w14:paraId="0A8C662E" w14:textId="77777777">
          <w:pPr>
            <w:pStyle w:val="Sidfot"/>
            <w:rPr>
              <w:sz w:val="20"/>
            </w:rPr>
          </w:pPr>
          <w:r w:rsidRPr="00730DA5">
            <w:rPr>
              <w:sz w:val="20"/>
            </w:rPr>
            <w:t>Vårdriktlinje: Vattkoppor (Varicella/VZV), Vårdhygienisk riktlinje och smittspårning gällande</w:t>
          </w:r>
          <w:proofErr w:type="spellStart"/>
          <w:r w:rsidRPr="00730DA5">
            <w:rPr>
              <w:sz w:val="20"/>
            </w:rPr>
            <w:t/>
          </w:r>
          <w:proofErr w:type="spellEnd"/>
          <w:r w:rsidRPr="00730DA5">
            <w:rPr>
              <w:sz w:val="20"/>
            </w:rPr>
            <w:t/>
          </w:r>
        </w:p>
      </w:tc>
      <w:tc>
        <w:tcPr>
          <w:tcW w:w="1933" w:type="dxa"/>
        </w:tcPr>
        <w:p w:rsidR="008C2D44" w:rsidP="000D6F1B" w:rsidRDefault="008C2D44" w14:paraId="4738AD9B"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C2D44" w14:paraId="7EA4956A" w14:textId="77777777">
      <w:tc>
        <w:tcPr>
          <w:tcW w:w="7083" w:type="dxa"/>
        </w:tcPr>
        <w:p w:rsidRPr="00730DA5" w:rsidR="008C2D44" w:rsidP="000D6F1B" w:rsidRDefault="008C2D44" w14:paraId="270B6BBD" w14:textId="77777777">
          <w:pPr>
            <w:pStyle w:val="Sidfot"/>
            <w:rPr>
              <w:sz w:val="20"/>
            </w:rPr>
          </w:pPr>
          <w:r w:rsidRPr="37904626">
            <w:rPr>
              <w:sz w:val="20"/>
              <w:szCs w:val="20"/>
            </w:rPr>
            <w:t>Fastställd av: Regional samordnande chefläkare, Godkänt: 2023-11-24</w:t>
          </w:r>
        </w:p>
      </w:tc>
      <w:tc>
        <w:tcPr>
          <w:tcW w:w="1933" w:type="dxa"/>
        </w:tcPr>
        <w:p w:rsidRPr="00CE3B56" w:rsidR="008C2D44" w:rsidP="000D6F1B" w:rsidRDefault="008C2D44" w14:paraId="7C30FE9C" w14:textId="77777777">
          <w:pPr>
            <w:pStyle w:val="Sidfot"/>
            <w:jc w:val="right"/>
            <w:rPr>
              <w:sz w:val="20"/>
            </w:rPr>
          </w:pPr>
        </w:p>
      </w:tc>
    </w:tr>
    <w:tr w:rsidR="008C2D44" w14:paraId="587E3262" w14:textId="77777777">
      <w:tc>
        <w:tcPr>
          <w:tcW w:w="7083" w:type="dxa"/>
        </w:tcPr>
        <w:p w:rsidRPr="37904626" w:rsidR="008C2D44" w:rsidP="000D6F1B" w:rsidRDefault="008C2D44" w14:paraId="0B04EF55" w14:textId="77777777">
          <w:pPr>
            <w:pStyle w:val="Sidfot"/>
            <w:rPr>
              <w:sz w:val="20"/>
              <w:szCs w:val="20"/>
            </w:rPr>
          </w:pPr>
          <w:r>
            <w:rPr>
              <w:sz w:val="20"/>
            </w:rPr>
            <w:t>Huvudförfattare: Melin Ellinor ADH MIB</w:t>
          </w:r>
        </w:p>
      </w:tc>
      <w:tc>
        <w:tcPr>
          <w:tcW w:w="1933" w:type="dxa"/>
        </w:tcPr>
        <w:p w:rsidRPr="00CE3B56" w:rsidR="008C2D44" w:rsidP="000D6F1B" w:rsidRDefault="008C2D44" w14:paraId="575E520A" w14:textId="77777777">
          <w:pPr>
            <w:pStyle w:val="Sidfot"/>
            <w:jc w:val="right"/>
            <w:rPr>
              <w:sz w:val="20"/>
            </w:rPr>
          </w:pPr>
        </w:p>
      </w:tc>
    </w:tr>
  </w:tbl>
  <w:p w:rsidR="008C2D44" w:rsidRDefault="008C2D44" w14:paraId="7C5FB0E4"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2D44" w:rsidRDefault="008C2D44" w14:paraId="1567CD51" w14:textId="77777777">
    <w:pPr>
      <w:pStyle w:val="Sidfot"/>
    </w:pPr>
  </w:p>
  <w:tbl>
    <w:tblPr>
      <w:tblStyle w:val="Tabellrutnt"/>
      <w:tblW w:w="9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892"/>
      <w:gridCol w:w="1232"/>
    </w:tblGrid>
    <w:tr w:rsidR="008C2D44" w:rsidTr="00BF603F" w14:paraId="423B97B1" w14:textId="77777777">
      <w:tc>
        <w:tcPr>
          <w:tcW w:w="7892" w:type="dxa"/>
        </w:tcPr>
        <w:p w:rsidRPr="00A26938" w:rsidR="008C2D44" w:rsidP="0086669C" w:rsidRDefault="008C2D44" w14:paraId="4A3C5DFD" w14:textId="77777777">
          <w:pPr>
            <w:pStyle w:val="Sidfot"/>
            <w:rPr>
              <w:sz w:val="20"/>
            </w:rPr>
          </w:pPr>
          <w:r w:rsidRPr="00730DA5">
            <w:rPr>
              <w:sz w:val="20"/>
            </w:rPr>
            <w:t>Vårdriktlinje: Vattkoppor (Varicella/VZV), Vårdhygienisk riktlinje och smittspårning gällande</w:t>
          </w:r>
          <w:proofErr w:type="spellStart"/>
          <w:r w:rsidRPr="00730DA5">
            <w:rPr>
              <w:sz w:val="20"/>
            </w:rPr>
            <w:t/>
          </w:r>
          <w:proofErr w:type="spellEnd"/>
          <w:r w:rsidRPr="00730DA5">
            <w:rPr>
              <w:sz w:val="20"/>
            </w:rPr>
            <w:t/>
          </w:r>
        </w:p>
      </w:tc>
      <w:tc>
        <w:tcPr>
          <w:tcW w:w="1232" w:type="dxa"/>
        </w:tcPr>
        <w:p w:rsidR="008C2D44" w:rsidP="0086669C" w:rsidRDefault="008C2D44" w14:paraId="08EE8A48"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C2D44" w:rsidTr="00BF603F" w14:paraId="02FAB447" w14:textId="77777777">
      <w:tc>
        <w:tcPr>
          <w:tcW w:w="7892" w:type="dxa"/>
        </w:tcPr>
        <w:p w:rsidRPr="00730DA5" w:rsidR="008C2D44" w:rsidP="0086669C" w:rsidRDefault="008C2D44" w14:paraId="0337293C" w14:textId="77777777">
          <w:pPr>
            <w:pStyle w:val="Sidfot"/>
            <w:rPr>
              <w:sz w:val="20"/>
            </w:rPr>
          </w:pPr>
          <w:r w:rsidRPr="37904626">
            <w:rPr>
              <w:sz w:val="20"/>
              <w:szCs w:val="20"/>
            </w:rPr>
            <w:t>Fastställd av: Regional samordnande chefläkare, Godkänt: 2023-11-24</w:t>
          </w:r>
        </w:p>
      </w:tc>
      <w:tc>
        <w:tcPr>
          <w:tcW w:w="1232" w:type="dxa"/>
        </w:tcPr>
        <w:p w:rsidRPr="00CE3B56" w:rsidR="008C2D44" w:rsidP="0086669C" w:rsidRDefault="008C2D44" w14:paraId="7635A4A8" w14:textId="77777777">
          <w:pPr>
            <w:pStyle w:val="Sidfot"/>
            <w:jc w:val="right"/>
            <w:rPr>
              <w:sz w:val="20"/>
            </w:rPr>
          </w:pPr>
        </w:p>
      </w:tc>
    </w:tr>
    <w:tr w:rsidR="008C2D44" w:rsidTr="00BF603F" w14:paraId="52A32C05" w14:textId="77777777">
      <w:tc>
        <w:tcPr>
          <w:tcW w:w="7892" w:type="dxa"/>
        </w:tcPr>
        <w:p w:rsidRPr="37904626" w:rsidR="008C2D44" w:rsidP="0086669C" w:rsidRDefault="008C2D44" w14:paraId="66E2B9EB" w14:textId="77777777">
          <w:pPr>
            <w:pStyle w:val="Sidfot"/>
            <w:rPr>
              <w:sz w:val="20"/>
              <w:szCs w:val="20"/>
            </w:rPr>
          </w:pPr>
          <w:r>
            <w:rPr>
              <w:sz w:val="20"/>
            </w:rPr>
            <w:t>Huvudförfattare: Melin Ellinor ADH MIB</w:t>
          </w:r>
        </w:p>
      </w:tc>
      <w:tc>
        <w:tcPr>
          <w:tcW w:w="1232" w:type="dxa"/>
        </w:tcPr>
        <w:p w:rsidRPr="00CE3B56" w:rsidR="008C2D44" w:rsidP="0086669C" w:rsidRDefault="008C2D44" w14:paraId="23035A12" w14:textId="77777777">
          <w:pPr>
            <w:pStyle w:val="Sidfot"/>
            <w:jc w:val="right"/>
            <w:rPr>
              <w:sz w:val="20"/>
            </w:rPr>
          </w:pPr>
        </w:p>
      </w:tc>
    </w:tr>
  </w:tbl>
  <w:p w:rsidR="008C2D44" w:rsidRDefault="008C2D44" w14:paraId="58DCA098"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2D44" w:rsidRDefault="008C2D44" w14:paraId="7D5BE8B9"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Sidfot"/>
            <w:rPr>
              <w:sz w:val="20"/>
            </w:rPr>
          </w:pPr>
          <w:r w:rsidRPr="00730DA5">
            <w:rPr>
              <w:sz w:val="20"/>
            </w:rPr>
            <w:t>Vårdriktlinje: Vattkoppor (Varicella/VZV), Vårdhygienisk riktlinje och smittspårning gällande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D6F1B" w:rsidP="000D6F1B" w:rsidRDefault="000D6F1B"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7DDD34D0">
          <w:pPr>
            <w:pStyle w:val="Sidfot"/>
            <w:rPr>
              <w:sz w:val="20"/>
            </w:rPr>
          </w:pPr>
          <w:r w:rsidRPr="37904626">
            <w:rPr>
              <w:sz w:val="20"/>
              <w:szCs w:val="20"/>
            </w:rPr>
            <w:t>Fastställd av: Regional samordnande chefläkare, Godkänt: 2024-05-31</w:t>
          </w:r>
          <w:proofErr w:type="spellStart"/>
          <w:r w:rsidRPr="37904626">
            <w:rPr>
              <w:sz w:val="20"/>
              <w:szCs w:val="20"/>
            </w:rPr>
            <w:t/>
          </w:r>
          <w:proofErr w:type="spellEnd"/>
          <w:r w:rsidRPr="37904626">
            <w:rPr>
              <w:sz w:val="20"/>
              <w:szCs w:val="20"/>
            </w:rPr>
            <w:t xml:space="preserve"/>
          </w:r>
          <w:r w:rsidR="00400514">
            <w:rPr>
              <w:sz w:val="20"/>
              <w:szCs w:val="20"/>
            </w:rPr>
            <w:t/>
          </w:r>
          <w:r w:rsidRPr="37904626" w:rsidR="00400514">
            <w:rPr>
              <w:sz w:val="20"/>
              <w:szCs w:val="20"/>
            </w:rPr>
            <w:t/>
          </w:r>
          <w:proofErr w:type="spellStart"/>
          <w:r w:rsidRPr="00306A86" w:rsidR="00400514">
            <w:rPr>
              <w:sz w:val="20"/>
              <w:szCs w:val="20"/>
            </w:rPr>
            <w:t/>
          </w:r>
          <w:r w:rsidR="00400514">
            <w:rPr>
              <w:sz w:val="20"/>
              <w:szCs w:val="20"/>
            </w:rPr>
            <w:t/>
          </w:r>
          <w:proofErr w:type="spellEnd"/>
          <w:r w:rsidRPr="37904626" w:rsidR="00400514">
            <w:rPr>
              <w:sz w:val="20"/>
              <w:szCs w:val="20"/>
            </w:rPr>
            <w:t/>
          </w:r>
        </w:p>
      </w:tc>
      <w:tc>
        <w:tcPr>
          <w:tcW w:w="1933" w:type="dxa"/>
        </w:tcPr>
        <w:p w:rsidRPr="00CE3B56" w:rsidR="000D6F1B" w:rsidP="000D6F1B" w:rsidRDefault="000D6F1B" w14:paraId="3416583C" w14:textId="77777777">
          <w:pPr>
            <w:pStyle w:val="Sidfot"/>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D6F1B" w:rsidP="000D6F1B" w:rsidRDefault="000D6F1B" w14:paraId="35ABC5A9" w14:textId="77777777">
          <w:pPr>
            <w:pStyle w:val="Sidfot"/>
            <w:jc w:val="right"/>
            <w:rPr>
              <w:sz w:val="20"/>
            </w:rPr>
          </w:pPr>
        </w:p>
      </w:tc>
    </w:tr>
  </w:tbl>
  <w:p w:rsidR="00AB2F14" w:rsidRDefault="00AB2F14" w14:paraId="7A79DF76" w14:textId="7777777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Sidfot"/>
            <w:rPr>
              <w:sz w:val="20"/>
            </w:rPr>
          </w:pPr>
          <w:r w:rsidRPr="00730DA5">
            <w:rPr>
              <w:sz w:val="20"/>
            </w:rPr>
            <w:t>Vårdriktlinje: Vattkoppor (Varicella/VZV), Vårdhygienisk riktlinje och smittspårning gällande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256277" w:rsidP="0086669C" w:rsidRDefault="0025627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77777777">
          <w:pPr>
            <w:pStyle w:val="Sidfot"/>
            <w:rPr>
              <w:sz w:val="20"/>
            </w:rPr>
          </w:pPr>
          <w:r w:rsidRPr="37904626">
            <w:rPr>
              <w:sz w:val="20"/>
              <w:szCs w:val="20"/>
            </w:rPr>
            <w:t>Fastställd av: Regional samordnande chefläkare, Godkänt: 2024-05-31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56277" w:rsidP="0086669C" w:rsidRDefault="00256277" w14:paraId="57AAF9EB" w14:textId="77777777">
          <w:pPr>
            <w:pStyle w:val="Sidfot"/>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256277" w:rsidP="0086669C" w:rsidRDefault="00256277" w14:paraId="436B6CFB" w14:textId="77777777">
          <w:pPr>
            <w:pStyle w:val="Sidfot"/>
            <w:jc w:val="right"/>
            <w:rPr>
              <w:sz w:val="20"/>
            </w:rPr>
          </w:pPr>
        </w:p>
      </w:tc>
    </w:tr>
  </w:tbl>
  <w:p w:rsidR="00256277" w:rsidRDefault="00256277" w14:paraId="4D06B481" w14:textId="7777777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CDBCD" w14:textId="77777777" w:rsidR="004C0BC6" w:rsidRDefault="004C0BC6" w:rsidP="00332D94">
      <w:r>
        <w:separator/>
      </w:r>
    </w:p>
  </w:footnote>
  <w:footnote w:type="continuationSeparator" w:id="0">
    <w:p w14:paraId="338AD32A" w14:textId="77777777" w:rsidR="004C0BC6" w:rsidRDefault="004C0BC6"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E219F1" w:rsidP="00E219F1" w:rsidRDefault="00E219F1" w14:paraId="29FC14AA" w14:textId="77777777">
          <w:pPr>
            <w:pStyle w:val="Sidhuvud"/>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0D6F1B" w:rsidP="000D6F1B" w:rsidRDefault="000D6F1B" w14:paraId="2737AE29" w14:textId="77777777">
          <w:pPr>
            <w:pStyle w:val="Sidhuvud"/>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C2D44" w14:paraId="01390480" w14:textId="77777777">
      <w:trPr>
        <w:trHeight w:val="841"/>
      </w:trPr>
      <w:tc>
        <w:tcPr>
          <w:tcW w:w="4508" w:type="dxa"/>
        </w:tcPr>
        <w:p w:rsidR="008C2D44" w:rsidP="000D6F1B" w:rsidRDefault="008C2D44" w14:paraId="49AF6BC7" w14:textId="77777777">
          <w:pPr>
            <w:pStyle w:val="Sidhuvud"/>
          </w:pPr>
          <w:r w:rsidRPr="00CE3B56">
            <w:rPr>
              <w:sz w:val="20"/>
            </w:rPr>
            <w:t>Gäller för:</w:t>
          </w:r>
          <w:r>
            <w:rPr>
              <w:sz w:val="20"/>
            </w:rPr>
            <w:t xml:space="preserve"> </w:t>
          </w:r>
          <w:r w:rsidRPr="0090517B">
            <w:rPr>
              <w:sz w:val="20"/>
            </w:rPr>
            <w:t>Region Halland</w:t>
          </w:r>
        </w:p>
      </w:tc>
      <w:tc>
        <w:tcPr>
          <w:tcW w:w="4508" w:type="dxa"/>
        </w:tcPr>
        <w:p w:rsidR="008C2D44" w:rsidP="000D6F1B" w:rsidRDefault="008C2D44" w14:paraId="69C68DC1" w14:textId="77777777">
          <w:pPr>
            <w:pStyle w:val="Sidhuvud"/>
            <w:jc w:val="right"/>
          </w:pPr>
          <w:r>
            <w:rPr>
              <w:noProof/>
            </w:rPr>
            <w:drawing>
              <wp:inline distT="0" distB="0" distL="0" distR="0" wp14:anchorId="6513D347" wp14:editId="449D4321">
                <wp:extent cx="1571625" cy="438150"/>
                <wp:effectExtent l="0" t="0" r="9525" b="0"/>
                <wp:docPr id="927642138"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8C2D44" w:rsidP="000D6F1B" w:rsidRDefault="008C2D44" w14:paraId="036E5EBF"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C2D44" w14:paraId="1E178188" w14:textId="77777777">
      <w:trPr>
        <w:trHeight w:val="841"/>
      </w:trPr>
      <w:tc>
        <w:tcPr>
          <w:tcW w:w="4508" w:type="dxa"/>
        </w:tcPr>
        <w:p w:rsidR="008C2D44" w:rsidP="00E219F1" w:rsidRDefault="008C2D44" w14:paraId="6AA410DD" w14:textId="77777777">
          <w:pPr>
            <w:pStyle w:val="Sidhuvud"/>
          </w:pPr>
          <w:r w:rsidRPr="00CE3B56">
            <w:rPr>
              <w:sz w:val="20"/>
            </w:rPr>
            <w:t>Gäller för:</w:t>
          </w:r>
          <w:r>
            <w:rPr>
              <w:sz w:val="20"/>
            </w:rPr>
            <w:t xml:space="preserve"> </w:t>
          </w:r>
          <w:r w:rsidRPr="0090517B">
            <w:rPr>
              <w:sz w:val="20"/>
            </w:rPr>
            <w:t>Region Halland</w:t>
          </w:r>
        </w:p>
      </w:tc>
      <w:tc>
        <w:tcPr>
          <w:tcW w:w="4508" w:type="dxa"/>
        </w:tcPr>
        <w:p w:rsidR="008C2D44" w:rsidP="00E219F1" w:rsidRDefault="008C2D44" w14:paraId="3327EF63" w14:textId="77777777">
          <w:pPr>
            <w:pStyle w:val="Sidhuvud"/>
            <w:jc w:val="right"/>
          </w:pPr>
          <w:r>
            <w:rPr>
              <w:noProof/>
            </w:rPr>
            <w:drawing>
              <wp:inline distT="0" distB="0" distL="0" distR="0" wp14:anchorId="602517E3" wp14:editId="0A124393">
                <wp:extent cx="1571625" cy="438150"/>
                <wp:effectExtent l="0" t="0" r="9525" b="0"/>
                <wp:docPr id="1066881418"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C2D44" w:rsidP="00E219F1" w:rsidRDefault="008C2D44" w14:paraId="06D10CB6"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2D44" w:rsidRDefault="008C2D44" w14:paraId="4A0379D1" w14:textId="77777777">
    <w:pPr>
      <w:pStyle w:val="Sidhuvud"/>
    </w:pPr>
  </w:p>
</w:hdr>
</file>

<file path=word/header7.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D6F1B" w14:paraId="101B0AFB"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0D6F1B" w:rsidP="000D6F1B" w:rsidRDefault="000D6F1B" w14:paraId="7880FF78" w14:textId="77777777">
          <w:pPr>
            <w:pStyle w:val="Sidhuvud"/>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Sidhuvud"/>
    </w:pPr>
  </w:p>
</w:hdr>
</file>

<file path=word/header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A82C54" w14:paraId="2A0EA42E"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A82C54" w:rsidP="00E219F1" w:rsidRDefault="00A82C54" w14:paraId="0EBD33FC" w14:textId="77777777">
          <w:pPr>
            <w:pStyle w:val="Sidhuvud"/>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520412"/>
    <w:multiLevelType w:val="hybridMultilevel"/>
    <w:tmpl w:val="780CC1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6"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E037532"/>
    <w:multiLevelType w:val="hybridMultilevel"/>
    <w:tmpl w:val="198202AE"/>
    <w:lvl w:ilvl="0" w:tplc="12C8DB5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44F4A24"/>
    <w:multiLevelType w:val="hybridMultilevel"/>
    <w:tmpl w:val="2E56F9B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3" w15:restartNumberingAfterBreak="0">
    <w:nsid w:val="7B9547FC"/>
    <w:multiLevelType w:val="hybridMultilevel"/>
    <w:tmpl w:val="BD4479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611474718">
    <w:abstractNumId w:val="10"/>
  </w:num>
  <w:num w:numId="2" w16cid:durableId="667902736">
    <w:abstractNumId w:val="14"/>
  </w:num>
  <w:num w:numId="3" w16cid:durableId="363790342">
    <w:abstractNumId w:val="12"/>
  </w:num>
  <w:num w:numId="4" w16cid:durableId="834422413">
    <w:abstractNumId w:val="3"/>
  </w:num>
  <w:num w:numId="5" w16cid:durableId="1726248919">
    <w:abstractNumId w:val="5"/>
  </w:num>
  <w:num w:numId="6" w16cid:durableId="1317415174">
    <w:abstractNumId w:val="9"/>
  </w:num>
  <w:num w:numId="7" w16cid:durableId="1608537834">
    <w:abstractNumId w:val="1"/>
  </w:num>
  <w:num w:numId="8" w16cid:durableId="852963810">
    <w:abstractNumId w:val="6"/>
  </w:num>
  <w:num w:numId="9" w16cid:durableId="270820804">
    <w:abstractNumId w:val="8"/>
  </w:num>
  <w:num w:numId="10" w16cid:durableId="554585705">
    <w:abstractNumId w:val="4"/>
  </w:num>
  <w:num w:numId="11" w16cid:durableId="170488212">
    <w:abstractNumId w:val="0"/>
  </w:num>
  <w:num w:numId="12" w16cid:durableId="991447964">
    <w:abstractNumId w:val="11"/>
  </w:num>
  <w:num w:numId="13" w16cid:durableId="315573524">
    <w:abstractNumId w:val="7"/>
  </w:num>
  <w:num w:numId="14" w16cid:durableId="374502688">
    <w:abstractNumId w:val="2"/>
  </w:num>
  <w:num w:numId="15" w16cid:durableId="8229640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5BBE"/>
    <w:rsid w:val="000413FA"/>
    <w:rsid w:val="00052D99"/>
    <w:rsid w:val="00060751"/>
    <w:rsid w:val="00071C4D"/>
    <w:rsid w:val="00087B68"/>
    <w:rsid w:val="00090BF6"/>
    <w:rsid w:val="000920E5"/>
    <w:rsid w:val="000B0C89"/>
    <w:rsid w:val="000D6F1B"/>
    <w:rsid w:val="00167844"/>
    <w:rsid w:val="0018206E"/>
    <w:rsid w:val="00206065"/>
    <w:rsid w:val="00225E0B"/>
    <w:rsid w:val="00246F62"/>
    <w:rsid w:val="00256277"/>
    <w:rsid w:val="00271080"/>
    <w:rsid w:val="002C0068"/>
    <w:rsid w:val="002D0241"/>
    <w:rsid w:val="002E0A96"/>
    <w:rsid w:val="00306A86"/>
    <w:rsid w:val="00332D94"/>
    <w:rsid w:val="003A2FF6"/>
    <w:rsid w:val="003C5B41"/>
    <w:rsid w:val="003D2710"/>
    <w:rsid w:val="003E537C"/>
    <w:rsid w:val="00400514"/>
    <w:rsid w:val="00406C20"/>
    <w:rsid w:val="00407AC7"/>
    <w:rsid w:val="004625ED"/>
    <w:rsid w:val="00467DA5"/>
    <w:rsid w:val="00474882"/>
    <w:rsid w:val="00483C86"/>
    <w:rsid w:val="004A3801"/>
    <w:rsid w:val="004A4717"/>
    <w:rsid w:val="004B7D05"/>
    <w:rsid w:val="004C0BC6"/>
    <w:rsid w:val="005140DE"/>
    <w:rsid w:val="005275FA"/>
    <w:rsid w:val="0053262B"/>
    <w:rsid w:val="005A23BD"/>
    <w:rsid w:val="005D151B"/>
    <w:rsid w:val="005D7908"/>
    <w:rsid w:val="00614116"/>
    <w:rsid w:val="00633C84"/>
    <w:rsid w:val="00634729"/>
    <w:rsid w:val="00647E41"/>
    <w:rsid w:val="00651802"/>
    <w:rsid w:val="006534D8"/>
    <w:rsid w:val="00693B29"/>
    <w:rsid w:val="00696200"/>
    <w:rsid w:val="006A6211"/>
    <w:rsid w:val="006C4A08"/>
    <w:rsid w:val="006D58F3"/>
    <w:rsid w:val="006F28DF"/>
    <w:rsid w:val="00713D71"/>
    <w:rsid w:val="0074069B"/>
    <w:rsid w:val="0075659A"/>
    <w:rsid w:val="00792333"/>
    <w:rsid w:val="00792C08"/>
    <w:rsid w:val="00796FC3"/>
    <w:rsid w:val="007A02E0"/>
    <w:rsid w:val="008160E0"/>
    <w:rsid w:val="008520E1"/>
    <w:rsid w:val="0086669C"/>
    <w:rsid w:val="00870F7B"/>
    <w:rsid w:val="008B0B3E"/>
    <w:rsid w:val="008B41BC"/>
    <w:rsid w:val="008B59F6"/>
    <w:rsid w:val="008C2D44"/>
    <w:rsid w:val="008F1A4D"/>
    <w:rsid w:val="008F5106"/>
    <w:rsid w:val="00903BFD"/>
    <w:rsid w:val="00910FDD"/>
    <w:rsid w:val="0091356C"/>
    <w:rsid w:val="00935632"/>
    <w:rsid w:val="00940ED2"/>
    <w:rsid w:val="00976C47"/>
    <w:rsid w:val="009806F9"/>
    <w:rsid w:val="009872EE"/>
    <w:rsid w:val="0099415A"/>
    <w:rsid w:val="009A39FF"/>
    <w:rsid w:val="009D5FFA"/>
    <w:rsid w:val="009E2CB5"/>
    <w:rsid w:val="009F23B7"/>
    <w:rsid w:val="009F76CD"/>
    <w:rsid w:val="00A33719"/>
    <w:rsid w:val="00A479E9"/>
    <w:rsid w:val="00A502C3"/>
    <w:rsid w:val="00A72D18"/>
    <w:rsid w:val="00A82C54"/>
    <w:rsid w:val="00AA26E9"/>
    <w:rsid w:val="00AB0079"/>
    <w:rsid w:val="00AB14D2"/>
    <w:rsid w:val="00AB2F14"/>
    <w:rsid w:val="00B126F6"/>
    <w:rsid w:val="00B2523E"/>
    <w:rsid w:val="00B36834"/>
    <w:rsid w:val="00B97D9B"/>
    <w:rsid w:val="00BB2B5C"/>
    <w:rsid w:val="00BD0566"/>
    <w:rsid w:val="00BD31C6"/>
    <w:rsid w:val="00C00DD4"/>
    <w:rsid w:val="00C1580D"/>
    <w:rsid w:val="00C17F9A"/>
    <w:rsid w:val="00C43323"/>
    <w:rsid w:val="00CB3BB1"/>
    <w:rsid w:val="00CB4D3C"/>
    <w:rsid w:val="00D454D6"/>
    <w:rsid w:val="00D45661"/>
    <w:rsid w:val="00D477A7"/>
    <w:rsid w:val="00D67040"/>
    <w:rsid w:val="00D710F7"/>
    <w:rsid w:val="00DC02BE"/>
    <w:rsid w:val="00DD12E6"/>
    <w:rsid w:val="00DE3A2D"/>
    <w:rsid w:val="00E03E34"/>
    <w:rsid w:val="00E219F1"/>
    <w:rsid w:val="00E26026"/>
    <w:rsid w:val="00E549D6"/>
    <w:rsid w:val="00E71832"/>
    <w:rsid w:val="00E73484"/>
    <w:rsid w:val="00E928DB"/>
    <w:rsid w:val="00EA3323"/>
    <w:rsid w:val="00EA3891"/>
    <w:rsid w:val="00EB52AC"/>
    <w:rsid w:val="00ED23D2"/>
    <w:rsid w:val="00EF33FF"/>
    <w:rsid w:val="00F01D75"/>
    <w:rsid w:val="00F5565F"/>
    <w:rsid w:val="00F6052A"/>
    <w:rsid w:val="00FA3EBF"/>
    <w:rsid w:val="00FC382C"/>
    <w:rsid w:val="00FE4EA4"/>
    <w:rsid w:val="48501AA2"/>
    <w:rsid w:val="51AA23B7"/>
    <w:rsid w:val="7A7349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01C61C5C-79EA-4F23-A52B-331EE727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link w:val="Rubrik2Char"/>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Rubrik2Char">
    <w:name w:val="Rubrik 2 Char"/>
    <w:basedOn w:val="Standardstycketeckensnitt"/>
    <w:link w:val="Rubrik2"/>
    <w:rsid w:val="00B126F6"/>
    <w:rPr>
      <w:rFonts w:ascii="Arial" w:hAnsi="Arial" w:cs="Arial"/>
      <w:b/>
      <w:sz w:val="22"/>
      <w:szCs w:val="26"/>
    </w:rPr>
  </w:style>
  <w:style w:type="character" w:customStyle="1" w:styleId="eop">
    <w:name w:val="eop"/>
    <w:basedOn w:val="Standardstycketeckensnitt"/>
    <w:rsid w:val="00B126F6"/>
  </w:style>
  <w:style w:type="character" w:customStyle="1" w:styleId="normaltextrun">
    <w:name w:val="normaltextrun"/>
    <w:basedOn w:val="Standardstycketeckensnitt"/>
    <w:rsid w:val="00B12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ardgivare.regionhalland.se/behandlingsstod/laboratoriemedicin/analysforteckning/?aid=137"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vardhandboken.se/vardhygien-infektioner-och-smittspridning/infektioner-och-smittspridning/herpesinfektioner-vard-och-behandling/varicella-zoster-virus/" TargetMode="Externa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vardgivare.regionhalland.se/behandlingsstod/laboratoriemedicin/analysforteckning/?aid=726" TargetMode="External"/><Relationship Id="rId25" Type="http://schemas.openxmlformats.org/officeDocument/2006/relationships/footer" Target="foot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ardgivare.regionhalland.se/app/plugins/region-halland-api-styrda-dokument/download/get_dokument.php?documentGUID=RH-1394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ardgivare.regionhalland.se/app/plugins/region-halland-api-styrda-dokument/download/get_dokument.php?documentGUID=RH-13932"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edscinet.se/infpreg/healthcareinfoMore.aspx?topic=32"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_rels/header7.xml.rels><?xml version="1.0" encoding="UTF-8" standalone="yes"?>
<Relationships xmlns="http://schemas.openxmlformats.org/package/2006/relationships"><Relationship Id="rId1" Type="http://schemas.openxmlformats.org/officeDocument/2006/relationships/image" Target="media/image1.gif"/></Relationships>
</file>

<file path=word/_rels/header8.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f91eaa97-12b4-48ca-bb5d-730850bf2078" xsi:nil="true"/>
    <lcf76f155ced4ddcb4097134ff3c332f xmlns="003a27f2-ed6f-4c82-8901-c5004401fa8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1ABDAF1BF1BE44AB33DBB341B0E7B14" ma:contentTypeVersion="11" ma:contentTypeDescription="Skapa ett nytt dokument." ma:contentTypeScope="" ma:versionID="b60d7b050a472ffc46005ea61ab276b2">
  <xsd:schema xmlns:xsd="http://www.w3.org/2001/XMLSchema" xmlns:xs="http://www.w3.org/2001/XMLSchema" xmlns:p="http://schemas.microsoft.com/office/2006/metadata/properties" xmlns:ns2="003a27f2-ed6f-4c82-8901-c5004401fa85" xmlns:ns3="f91eaa97-12b4-48ca-bb5d-730850bf2078" targetNamespace="http://schemas.microsoft.com/office/2006/metadata/properties" ma:root="true" ma:fieldsID="deb9c4b581dd65b2131f62b3b50ac5bd" ns2:_="" ns3:_="">
    <xsd:import namespace="003a27f2-ed6f-4c82-8901-c5004401fa85"/>
    <xsd:import namespace="f91eaa97-12b4-48ca-bb5d-730850bf20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a27f2-ed6f-4c82-8901-c5004401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f705e3a1-89dd-48fc-93f0-0d84cb5e51d5"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eaa97-12b4-48ca-bb5d-730850bf20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e6f6d2-1888-40a2-bf01-c59eadd737f4}" ma:internalName="TaxCatchAll" ma:showField="CatchAllData" ma:web="f91eaa97-12b4-48ca-bb5d-730850bf20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73C6A869-F032-41F2-B112-37A19C979E2F}">
  <ds:schemaRefs>
    <ds:schemaRef ds:uri="http://www.w3.org/XML/1998/namespace"/>
    <ds:schemaRef ds:uri="http://purl.org/dc/terms/"/>
    <ds:schemaRef ds:uri="http://purl.org/dc/dcmitype/"/>
    <ds:schemaRef ds:uri="f91eaa97-12b4-48ca-bb5d-730850bf2078"/>
    <ds:schemaRef ds:uri="003a27f2-ed6f-4c82-8901-c5004401fa85"/>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7AB8CA3A-2EE7-4AD3-B4F0-716CE268E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a27f2-ed6f-4c82-8901-c5004401fa85"/>
    <ds:schemaRef ds:uri="f91eaa97-12b4-48ca-bb5d-730850bf2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1644</Words>
  <Characters>12473</Characters>
  <Application>Microsoft Office Word</Application>
  <DocSecurity>0</DocSecurity>
  <Lines>103</Lines>
  <Paragraphs>28</Paragraphs>
  <ScaleCrop>false</ScaleCrop>
  <Company>Microsoft</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Olin Johanna RGS</dc:creator>
  <cp:lastModifiedBy>Johansson Peter X ADH MIB</cp:lastModifiedBy>
  <cp:revision>56</cp:revision>
  <cp:lastPrinted>2013-06-04T11:54:00Z</cp:lastPrinted>
  <dcterms:created xsi:type="dcterms:W3CDTF">2023-01-16T08:47:00Z</dcterms:created>
  <dcterms:modified xsi:type="dcterms:W3CDTF">2024-05-31T09:11:00Z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0x010100FA6BD9E860AE0A47AA5756F65B6FD935</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ies>
</file>