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FE2EBA">
        <w:rPr>
          <w:sz w:val="24"/>
          <w:szCs w:val="24"/>
        </w:rPr>
        <w:t>2020-04-0</w:t>
      </w:r>
      <w:r w:rsidR="00EA28D6">
        <w:rPr>
          <w:sz w:val="24"/>
          <w:szCs w:val="24"/>
        </w:rPr>
        <w:t>9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Default="005C2E4F" w:rsidP="004C5E84"/>
    <w:p w:rsidR="008B284B" w:rsidRPr="00DD5EB8" w:rsidRDefault="008B284B" w:rsidP="008B284B">
      <w:pPr>
        <w:rPr>
          <w:b/>
          <w:sz w:val="28"/>
          <w:u w:val="single"/>
        </w:rPr>
      </w:pPr>
      <w:r w:rsidRPr="00DD5EB8">
        <w:rPr>
          <w:b/>
          <w:sz w:val="28"/>
          <w:u w:val="single"/>
        </w:rPr>
        <w:t>Ändrade mötestider under påsk!</w:t>
      </w:r>
    </w:p>
    <w:p w:rsidR="008B284B" w:rsidRPr="008B284B" w:rsidRDefault="008B284B" w:rsidP="008B284B">
      <w:r w:rsidRPr="008B284B">
        <w:t>Tisdag den 14 april kl. 14.00</w:t>
      </w:r>
    </w:p>
    <w:p w:rsidR="008B284B" w:rsidRPr="008B284B" w:rsidRDefault="008B284B" w:rsidP="008B284B">
      <w:r w:rsidRPr="008B284B">
        <w:t xml:space="preserve">Fredag den 17 april kl. 14.00. </w:t>
      </w:r>
    </w:p>
    <w:p w:rsidR="008B284B" w:rsidRPr="00516D69" w:rsidRDefault="008B284B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 xml:space="preserve">Andreas </w:t>
            </w:r>
            <w:r w:rsidR="00356C40">
              <w:t>Bengtsson (1177/</w:t>
            </w:r>
            <w:r w:rsidR="004F7609">
              <w:t xml:space="preserve"> </w:t>
            </w:r>
            <w:r w:rsidR="00356C40">
              <w:t>Ambulanssjukvården)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F7609" w:rsidRDefault="00C062D9" w:rsidP="00721B81">
            <w:pPr>
              <w:pStyle w:val="Punktlista1"/>
              <w:ind w:left="360"/>
            </w:pPr>
            <w:r w:rsidRPr="004F7609">
              <w:t>Inga</w:t>
            </w:r>
            <w:r w:rsidR="006A6A8F" w:rsidRPr="004F7609">
              <w:t>-L</w:t>
            </w:r>
            <w:r w:rsidRPr="004F7609">
              <w:t>ill</w:t>
            </w:r>
            <w:r w:rsidR="006A6A8F" w:rsidRPr="004F7609">
              <w:t xml:space="preserve"> Baudlot</w:t>
            </w:r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F7609" w:rsidRDefault="00C3154B" w:rsidP="00513156">
            <w:pPr>
              <w:pStyle w:val="Punktlista1"/>
              <w:ind w:left="360"/>
              <w:rPr>
                <w:strike/>
              </w:rPr>
            </w:pP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DC7E43">
            <w:pPr>
              <w:pStyle w:val="Punktlista1"/>
              <w:ind w:left="360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721B81">
            <w:pPr>
              <w:pStyle w:val="Punktlista1"/>
            </w:pPr>
            <w:r>
              <w:t xml:space="preserve">     </w:t>
            </w:r>
            <w:r w:rsidR="00721B81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F7609" w:rsidRDefault="00483F23" w:rsidP="00315DF1">
            <w:pPr>
              <w:pStyle w:val="Punktlista1"/>
              <w:rPr>
                <w:strike/>
              </w:rPr>
            </w:pP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F7609" w:rsidRDefault="00483F23" w:rsidP="00483F23">
            <w:pPr>
              <w:pStyle w:val="Punktlista1"/>
              <w:ind w:left="360"/>
              <w:rPr>
                <w:strike/>
              </w:rPr>
            </w:pP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F7609" w:rsidRDefault="00483F23" w:rsidP="00483F23">
            <w:pPr>
              <w:pStyle w:val="Punktlista1"/>
              <w:ind w:left="360"/>
              <w:rPr>
                <w:strike/>
              </w:rPr>
            </w:pP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4F7609" w:rsidP="00483F23">
            <w:pPr>
              <w:pStyle w:val="Punktlista1"/>
              <w:ind w:left="360"/>
            </w:pPr>
            <w:r>
              <w:t xml:space="preserve">Helen </w:t>
            </w:r>
            <w:proofErr w:type="spellStart"/>
            <w:r>
              <w:t>Kungkvist</w:t>
            </w:r>
            <w:proofErr w:type="spellEnd"/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4F7609">
            <w:pPr>
              <w:pStyle w:val="Punktlista1"/>
              <w:ind w:left="360"/>
            </w:pPr>
            <w:r>
              <w:t xml:space="preserve">Maria </w:t>
            </w:r>
            <w:r w:rsidR="004F7609">
              <w:t>Sjödal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356C40" w:rsidP="00315DF1">
            <w:pPr>
              <w:pStyle w:val="Punktlista1"/>
              <w:ind w:left="360"/>
            </w:pPr>
            <w:r>
              <w:t xml:space="preserve">Jakob </w:t>
            </w:r>
            <w:proofErr w:type="spellStart"/>
            <w:r>
              <w:t>A</w:t>
            </w:r>
            <w:r w:rsidR="00315DF1">
              <w:t>ström</w:t>
            </w:r>
            <w:proofErr w:type="spellEnd"/>
            <w:r>
              <w:t>, Patrik</w:t>
            </w:r>
            <w:r w:rsidR="00315DF1">
              <w:t xml:space="preserve"> Dahlqvist-Jönsson</w:t>
            </w:r>
            <w:r>
              <w:t>, Louise Ingman</w:t>
            </w:r>
            <w:r w:rsidR="004F7609">
              <w:t>, Karin Nordstrand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EA28D6" w:rsidRDefault="006E43CC" w:rsidP="005B3660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356C40" w:rsidRDefault="00CC30AB" w:rsidP="005E2BC5">
            <w:pPr>
              <w:pStyle w:val="Punktlista1"/>
              <w:ind w:left="142"/>
            </w:pPr>
            <w:r>
              <w:t>(Röntgen)</w:t>
            </w:r>
          </w:p>
          <w:p w:rsidR="00CC30AB" w:rsidRDefault="004F7609" w:rsidP="005E2BC5">
            <w:pPr>
              <w:pStyle w:val="Punktlista1"/>
              <w:ind w:left="142"/>
            </w:pPr>
            <w:r>
              <w:t>Klarar uppdrag</w:t>
            </w:r>
            <w:r w:rsidR="00CC30AB">
              <w:t>en.</w:t>
            </w:r>
          </w:p>
          <w:p w:rsidR="00CC30AB" w:rsidRDefault="00CC30AB" w:rsidP="005E2BC5">
            <w:pPr>
              <w:pStyle w:val="Punktlista1"/>
              <w:ind w:left="142"/>
            </w:pPr>
            <w:r>
              <w:t>Minskad</w:t>
            </w:r>
            <w:r w:rsidR="004F7609">
              <w:t xml:space="preserve"> sjukfrånvaro. </w:t>
            </w:r>
          </w:p>
          <w:p w:rsidR="004F7609" w:rsidRDefault="004F7609" w:rsidP="005E2BC5">
            <w:pPr>
              <w:pStyle w:val="Punktlista1"/>
              <w:ind w:left="142"/>
            </w:pPr>
          </w:p>
          <w:p w:rsidR="004F7609" w:rsidRDefault="004F7609" w:rsidP="005E2BC5">
            <w:pPr>
              <w:pStyle w:val="Punktlista1"/>
              <w:ind w:left="142"/>
            </w:pPr>
            <w:r>
              <w:t>(1177/AMB)</w:t>
            </w:r>
          </w:p>
          <w:p w:rsidR="004F7609" w:rsidRDefault="004F7609" w:rsidP="005E2BC5">
            <w:pPr>
              <w:pStyle w:val="Punktlista1"/>
              <w:ind w:left="142"/>
            </w:pPr>
            <w:r>
              <w:t>Högt tryck på 1177</w:t>
            </w:r>
            <w:r w:rsidR="00CC30AB">
              <w:t>,</w:t>
            </w:r>
            <w:r>
              <w:t xml:space="preserve"> klarar grunduppdrag tack vare </w:t>
            </w:r>
            <w:r w:rsidR="00CC30AB">
              <w:t xml:space="preserve">de </w:t>
            </w:r>
            <w:r>
              <w:t>nyutb</w:t>
            </w:r>
            <w:r w:rsidR="00CC30AB">
              <w:t xml:space="preserve">ildade </w:t>
            </w:r>
            <w:proofErr w:type="spellStart"/>
            <w:r w:rsidR="00CC30AB">
              <w:t>corona</w:t>
            </w:r>
            <w:proofErr w:type="spellEnd"/>
            <w:r w:rsidR="00CC30AB">
              <w:t xml:space="preserve"> </w:t>
            </w:r>
            <w:proofErr w:type="spellStart"/>
            <w:r w:rsidR="00CC30AB">
              <w:t>sjuksköterkorna</w:t>
            </w:r>
            <w:proofErr w:type="spellEnd"/>
            <w:r w:rsidR="00CC30AB">
              <w:t>.</w:t>
            </w:r>
          </w:p>
          <w:p w:rsidR="004F7609" w:rsidRDefault="004F7609" w:rsidP="005E2BC5">
            <w:pPr>
              <w:pStyle w:val="Punktlista1"/>
              <w:ind w:left="142"/>
            </w:pPr>
          </w:p>
          <w:p w:rsidR="004F7609" w:rsidRDefault="004F7609" w:rsidP="005E2BC5">
            <w:pPr>
              <w:pStyle w:val="Punktlista1"/>
              <w:ind w:left="142"/>
            </w:pPr>
            <w:r>
              <w:t xml:space="preserve">AMB </w:t>
            </w:r>
            <w:r w:rsidR="00CC30AB">
              <w:t xml:space="preserve">fortfarande viss </w:t>
            </w:r>
            <w:r>
              <w:t>sjukskrivning</w:t>
            </w:r>
            <w:r w:rsidR="00CC30AB">
              <w:t>,</w:t>
            </w:r>
            <w:r>
              <w:t xml:space="preserve"> men klarar grunduppdrag.</w:t>
            </w:r>
          </w:p>
          <w:p w:rsidR="00CC30AB" w:rsidRPr="00DC4DAA" w:rsidRDefault="00CC30AB" w:rsidP="005E2BC5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4B6826" w:rsidRPr="00483F23" w:rsidRDefault="004B6826" w:rsidP="00AC1CE6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82F9E" w:rsidRPr="00483F23" w:rsidRDefault="00482F9E" w:rsidP="004E73B3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Default="004F7609" w:rsidP="004E73B3">
            <w:pPr>
              <w:pStyle w:val="Punktlista1"/>
              <w:ind w:left="142"/>
            </w:pPr>
            <w:r>
              <w:t>Ganska lugnt</w:t>
            </w:r>
            <w:r w:rsidR="00CC30AB">
              <w:t xml:space="preserve"> just nu, </w:t>
            </w:r>
            <w:r>
              <w:t xml:space="preserve"> klarar uppdrag</w:t>
            </w:r>
            <w:r w:rsidR="00CC30AB">
              <w:t>en</w:t>
            </w:r>
            <w:r>
              <w:t xml:space="preserve">. </w:t>
            </w:r>
          </w:p>
          <w:p w:rsidR="004F7609" w:rsidRDefault="004F7609" w:rsidP="004E73B3">
            <w:pPr>
              <w:pStyle w:val="Punktlista1"/>
              <w:ind w:left="142"/>
            </w:pPr>
          </w:p>
          <w:p w:rsidR="004F7609" w:rsidRDefault="004F7609" w:rsidP="004E73B3">
            <w:pPr>
              <w:pStyle w:val="Punktlista1"/>
              <w:ind w:left="142"/>
            </w:pPr>
            <w:r>
              <w:t>Färre sjukskrivningar och färre covid-19 patienter.</w:t>
            </w:r>
          </w:p>
          <w:p w:rsidR="004F7609" w:rsidRDefault="004F7609" w:rsidP="004E73B3">
            <w:pPr>
              <w:pStyle w:val="Punktlista1"/>
              <w:ind w:left="142"/>
            </w:pPr>
          </w:p>
          <w:p w:rsidR="004F7609" w:rsidRPr="00483F23" w:rsidRDefault="00CC30AB" w:rsidP="004E73B3">
            <w:pPr>
              <w:pStyle w:val="Punktlista1"/>
              <w:ind w:left="142"/>
            </w:pPr>
            <w:r>
              <w:t>Det finns b</w:t>
            </w:r>
            <w:r w:rsidR="004F7609">
              <w:t>eredskap för att ta emot nya patienter.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DC3D5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82F9E" w:rsidRPr="00483F23" w:rsidRDefault="004F7609" w:rsidP="002061DA">
            <w:pPr>
              <w:pStyle w:val="Punktlista1"/>
              <w:ind w:left="142"/>
            </w:pPr>
            <w:r>
              <w:t xml:space="preserve">Alla VC klarar sina uppdrag just nu.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56C40" w:rsidRPr="00242AC2" w:rsidRDefault="00356C40" w:rsidP="005E2BC5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356C40" w:rsidRDefault="004F7609" w:rsidP="00A858BE">
            <w:pPr>
              <w:pStyle w:val="Punktlista1"/>
              <w:ind w:left="142"/>
            </w:pPr>
            <w:r>
              <w:t>Mindre sjukskrivningar.</w:t>
            </w:r>
          </w:p>
          <w:p w:rsidR="004F7609" w:rsidRDefault="004F7609" w:rsidP="00A858BE">
            <w:pPr>
              <w:pStyle w:val="Punktlista1"/>
              <w:ind w:left="142"/>
            </w:pPr>
          </w:p>
          <w:p w:rsidR="004F7609" w:rsidRPr="00483F23" w:rsidRDefault="004F7609" w:rsidP="00A858BE">
            <w:pPr>
              <w:pStyle w:val="Punktlista1"/>
              <w:ind w:left="142"/>
            </w:pPr>
            <w:r>
              <w:t xml:space="preserve">Mer jobb nu mot kommunerna med provtagning av personal.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C30AB" w:rsidP="00CC30AB">
            <w:pPr>
              <w:pStyle w:val="Punktlista1"/>
              <w:ind w:left="142"/>
            </w:pPr>
            <w:r>
              <w:t xml:space="preserve">Brist på skyddsutrustning. Leverantören meddelar att andningsmask och handsprit är slut hos dem. Har varit i kontakt med vårdgaranti om detta.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56C40" w:rsidRPr="00242AC2" w:rsidRDefault="00356C40" w:rsidP="00CC30AB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356C40" w:rsidRPr="00483F23" w:rsidRDefault="004F7609" w:rsidP="00C46943">
            <w:pPr>
              <w:pStyle w:val="Punktlista1"/>
              <w:ind w:left="142"/>
            </w:pPr>
            <w:r>
              <w:t xml:space="preserve">Beläggning under kontroll.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356C40" w:rsidRDefault="00CC30AB" w:rsidP="001173D7">
            <w:pPr>
              <w:pStyle w:val="Punktlista1"/>
              <w:ind w:left="142"/>
            </w:pPr>
            <w:r>
              <w:t xml:space="preserve">Inga begränsningar i leveranser just nu. </w:t>
            </w:r>
            <w:r w:rsidR="004F7609">
              <w:t xml:space="preserve"> </w:t>
            </w:r>
          </w:p>
          <w:p w:rsidR="004F7609" w:rsidRDefault="004F7609" w:rsidP="001173D7">
            <w:pPr>
              <w:pStyle w:val="Punktlista1"/>
              <w:ind w:left="142"/>
            </w:pPr>
          </w:p>
          <w:p w:rsidR="004F7609" w:rsidRPr="0053051B" w:rsidRDefault="00CC30AB" w:rsidP="001173D7">
            <w:pPr>
              <w:pStyle w:val="Punktlista1"/>
              <w:ind w:left="142"/>
            </w:pPr>
            <w:r>
              <w:t>Ser en s</w:t>
            </w:r>
            <w:r w:rsidR="004F7609">
              <w:t>juknande sjuksk</w:t>
            </w:r>
            <w:r>
              <w:t xml:space="preserve">rivning bland medarbetare. 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4E73B3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4F7609" w:rsidRDefault="004F7609" w:rsidP="00242AC2">
            <w:pPr>
              <w:pStyle w:val="Punktlista1"/>
              <w:ind w:left="140"/>
            </w:pPr>
            <w:r>
              <w:t>RGS</w:t>
            </w:r>
            <w:r w:rsidR="00CC30AB">
              <w:t xml:space="preserve"> har fått till sig följande information gällande skyddsutrustning: </w:t>
            </w:r>
          </w:p>
          <w:p w:rsidR="004F7609" w:rsidRDefault="004F7609" w:rsidP="00242AC2">
            <w:pPr>
              <w:pStyle w:val="Punktlista1"/>
              <w:ind w:left="140"/>
            </w:pPr>
          </w:p>
          <w:p w:rsidR="00C46943" w:rsidRDefault="004F7609" w:rsidP="00242AC2">
            <w:pPr>
              <w:pStyle w:val="Punktlista1"/>
              <w:ind w:left="140"/>
            </w:pPr>
            <w:r>
              <w:t xml:space="preserve">Skyddsrockar med kort och lång ärm </w:t>
            </w:r>
            <w:r w:rsidR="00CC30AB">
              <w:t xml:space="preserve">är </w:t>
            </w:r>
            <w:r>
              <w:t xml:space="preserve">säkrad en vecka framåt. </w:t>
            </w:r>
          </w:p>
          <w:p w:rsidR="004F7609" w:rsidRDefault="004F7609" w:rsidP="00242AC2">
            <w:pPr>
              <w:pStyle w:val="Punktlista1"/>
              <w:ind w:left="140"/>
            </w:pPr>
          </w:p>
          <w:p w:rsidR="004F7609" w:rsidRPr="00242AC2" w:rsidRDefault="004F7609" w:rsidP="00242AC2">
            <w:pPr>
              <w:pStyle w:val="Punktlista1"/>
              <w:ind w:left="140"/>
            </w:pPr>
            <w:r>
              <w:t>Positiva signaler för lös</w:t>
            </w:r>
            <w:r w:rsidR="00CC30AB">
              <w:t>ningar på kort och lång sikt gällande</w:t>
            </w:r>
            <w:r>
              <w:t xml:space="preserve"> skyddsutrustning. </w:t>
            </w: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482F9E" w:rsidRPr="0053051B" w:rsidRDefault="00356C40" w:rsidP="00721B81">
            <w:pPr>
              <w:pStyle w:val="Punktlista1"/>
            </w:pPr>
            <w:r>
              <w:t>-</w:t>
            </w:r>
          </w:p>
        </w:tc>
        <w:tc>
          <w:tcPr>
            <w:tcW w:w="2268" w:type="dxa"/>
            <w:tcBorders>
              <w:bottom w:val="nil"/>
            </w:tcBorders>
          </w:tcPr>
          <w:p w:rsidR="00686FB4" w:rsidRPr="00483F23" w:rsidRDefault="00356C40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  <w:tcBorders>
              <w:bottom w:val="nil"/>
            </w:tcBorders>
          </w:tcPr>
          <w:p w:rsidR="004D2CAE" w:rsidRPr="00242AC2" w:rsidRDefault="00356C40" w:rsidP="003F6FC3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356C40" w:rsidRPr="00483F23" w:rsidRDefault="004F7609" w:rsidP="003F6FC3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686FB4" w:rsidRPr="00483F23" w:rsidRDefault="004F7609" w:rsidP="005445E0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</w:tcPr>
          <w:p w:rsidR="00315DF1" w:rsidRPr="00242AC2" w:rsidRDefault="004F7609" w:rsidP="00C46943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Hylte kommun </w:t>
            </w:r>
          </w:p>
        </w:tc>
        <w:tc>
          <w:tcPr>
            <w:tcW w:w="2408" w:type="dxa"/>
          </w:tcPr>
          <w:p w:rsidR="00482F9E" w:rsidRPr="0053051B" w:rsidRDefault="004F7609" w:rsidP="00785491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268" w:type="dxa"/>
          </w:tcPr>
          <w:p w:rsidR="0053051B" w:rsidRPr="00483F23" w:rsidRDefault="004F7609" w:rsidP="00986BA7">
            <w:pPr>
              <w:pStyle w:val="Punktlista1"/>
              <w:ind w:left="142"/>
            </w:pPr>
            <w:r>
              <w:t>-</w:t>
            </w:r>
          </w:p>
        </w:tc>
        <w:tc>
          <w:tcPr>
            <w:tcW w:w="2410" w:type="dxa"/>
          </w:tcPr>
          <w:p w:rsidR="0063771F" w:rsidRPr="00242AC2" w:rsidRDefault="004F7609" w:rsidP="00242AC2">
            <w:pPr>
              <w:pStyle w:val="Punktlista1"/>
              <w:ind w:left="140"/>
            </w:pPr>
            <w:r>
              <w:t>-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F7609" w:rsidRDefault="00CC30AB" w:rsidP="00C46943">
            <w:pPr>
              <w:pStyle w:val="Punktlista1"/>
              <w:ind w:left="138"/>
            </w:pPr>
            <w:r>
              <w:t xml:space="preserve">Läget under kontroll inför </w:t>
            </w:r>
            <w:r w:rsidR="004F7609">
              <w:t xml:space="preserve">helgen. Klarar </w:t>
            </w:r>
            <w:r>
              <w:t>bemanningen.</w:t>
            </w:r>
          </w:p>
          <w:p w:rsidR="004F7609" w:rsidRDefault="004F7609" w:rsidP="00C46943">
            <w:pPr>
              <w:pStyle w:val="Punktlista1"/>
              <w:ind w:left="138"/>
            </w:pPr>
          </w:p>
          <w:p w:rsidR="004F7609" w:rsidRPr="00483F23" w:rsidRDefault="00CC30AB" w:rsidP="00CC30AB">
            <w:pPr>
              <w:pStyle w:val="Punktlista1"/>
              <w:ind w:left="138"/>
            </w:pPr>
            <w:r>
              <w:t>Det f</w:t>
            </w:r>
            <w:r w:rsidR="004F7609">
              <w:t xml:space="preserve">inns skyddsutrustning </w:t>
            </w:r>
            <w:r>
              <w:t>som räcker över helgen.</w:t>
            </w:r>
            <w:r w:rsidR="004F7609">
              <w:t xml:space="preserve"> </w:t>
            </w: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F7609" w:rsidP="008977B5">
            <w:pPr>
              <w:pStyle w:val="Punktlista1"/>
              <w:ind w:left="142"/>
            </w:pPr>
            <w:r>
              <w:t xml:space="preserve">Fler fall av bekräftad smitta bland brukare, patient och medarbetare. </w:t>
            </w:r>
          </w:p>
          <w:p w:rsidR="004F7609" w:rsidRDefault="004F7609" w:rsidP="008977B5">
            <w:pPr>
              <w:pStyle w:val="Punktlista1"/>
              <w:ind w:left="142"/>
            </w:pPr>
          </w:p>
          <w:p w:rsidR="004F7609" w:rsidRDefault="004F7609" w:rsidP="008977B5">
            <w:pPr>
              <w:pStyle w:val="Punktlista1"/>
              <w:ind w:left="142"/>
            </w:pPr>
            <w:r>
              <w:t xml:space="preserve">Ingen nedgång bland sjukskrivningarna. </w:t>
            </w:r>
          </w:p>
          <w:p w:rsidR="004F7609" w:rsidRDefault="004F7609" w:rsidP="008977B5">
            <w:pPr>
              <w:pStyle w:val="Punktlista1"/>
              <w:ind w:left="142"/>
            </w:pPr>
          </w:p>
          <w:p w:rsidR="004F7609" w:rsidRPr="00483F23" w:rsidRDefault="004F7609" w:rsidP="008977B5">
            <w:pPr>
              <w:pStyle w:val="Punktlista1"/>
              <w:ind w:left="142"/>
            </w:pPr>
            <w:r>
              <w:t xml:space="preserve">Läget under kontroll för att hantera helgen.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013514" w:rsidRPr="00242AC2" w:rsidRDefault="00013514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5E2BC5" w:rsidRDefault="004F7609" w:rsidP="00013514">
            <w:pPr>
              <w:pStyle w:val="Punktlista1"/>
              <w:ind w:left="142"/>
            </w:pPr>
            <w:r>
              <w:t xml:space="preserve">Ytterligare konstaterad smitta på boende, samtidigt som kräksjuka finns. </w:t>
            </w:r>
          </w:p>
          <w:p w:rsidR="004F7609" w:rsidRDefault="004F7609" w:rsidP="00013514">
            <w:pPr>
              <w:pStyle w:val="Punktlista1"/>
              <w:ind w:left="142"/>
            </w:pPr>
          </w:p>
          <w:p w:rsidR="004F7609" w:rsidRDefault="004F7609" w:rsidP="00013514">
            <w:pPr>
              <w:pStyle w:val="Punktlista1"/>
              <w:ind w:left="142"/>
            </w:pPr>
            <w:r>
              <w:t>Stabi</w:t>
            </w:r>
            <w:r w:rsidR="00CC30AB">
              <w:t>l</w:t>
            </w:r>
            <w:r>
              <w:t xml:space="preserve">t </w:t>
            </w:r>
            <w:r w:rsidR="00CC30AB">
              <w:t xml:space="preserve">bland </w:t>
            </w:r>
            <w:r>
              <w:t>sjukskrivning</w:t>
            </w:r>
            <w:r w:rsidR="00CC30AB">
              <w:t>arna</w:t>
            </w:r>
            <w:r>
              <w:t xml:space="preserve">. </w:t>
            </w:r>
          </w:p>
          <w:p w:rsidR="004F7609" w:rsidRDefault="004F7609" w:rsidP="00013514">
            <w:pPr>
              <w:pStyle w:val="Punktlista1"/>
              <w:ind w:left="142"/>
            </w:pPr>
          </w:p>
          <w:p w:rsidR="004F7609" w:rsidRPr="00161314" w:rsidRDefault="004F7609" w:rsidP="00CC30AB">
            <w:pPr>
              <w:pStyle w:val="Punktlista1"/>
              <w:ind w:left="142"/>
            </w:pPr>
            <w:r>
              <w:t>K</w:t>
            </w:r>
            <w:r w:rsidR="00CC30AB">
              <w:t>larar helgen,</w:t>
            </w:r>
            <w:r>
              <w:t xml:space="preserve"> både </w:t>
            </w:r>
            <w:proofErr w:type="spellStart"/>
            <w:r w:rsidR="00CC30AB">
              <w:t>gällnde</w:t>
            </w:r>
            <w:proofErr w:type="spellEnd"/>
            <w:r w:rsidR="00CC30AB">
              <w:t xml:space="preserve"> skyddsutrustning</w:t>
            </w:r>
            <w:r>
              <w:t xml:space="preserve"> och personal.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5B3660" w:rsidRPr="00CC30AB" w:rsidRDefault="005B3660" w:rsidP="005E2BC5">
            <w:pPr>
              <w:pStyle w:val="Punktlista1"/>
              <w:ind w:left="140"/>
              <w:rPr>
                <w:b/>
              </w:rPr>
            </w:pPr>
            <w:r w:rsidRPr="00CC30AB">
              <w:rPr>
                <w:b/>
              </w:rPr>
              <w:t xml:space="preserve">Fråga: </w:t>
            </w:r>
          </w:p>
          <w:p w:rsidR="00D144B6" w:rsidRDefault="004F7609" w:rsidP="005E2BC5">
            <w:pPr>
              <w:pStyle w:val="Punktlista1"/>
              <w:ind w:left="140"/>
            </w:pPr>
            <w:r>
              <w:t>Finns tankar kring att läkare inte ska komma ut till smittade boenden</w:t>
            </w:r>
            <w:r w:rsidR="00887BDD">
              <w:t xml:space="preserve"> för bedömningar</w:t>
            </w:r>
            <w:r>
              <w:t>?</w:t>
            </w:r>
          </w:p>
          <w:p w:rsidR="005B3660" w:rsidRDefault="005B3660" w:rsidP="005E2BC5">
            <w:pPr>
              <w:pStyle w:val="Punktlista1"/>
              <w:ind w:left="140"/>
            </w:pPr>
          </w:p>
          <w:p w:rsidR="005B3660" w:rsidRPr="00887BDD" w:rsidRDefault="005B3660" w:rsidP="005E2BC5">
            <w:pPr>
              <w:pStyle w:val="Punktlista1"/>
              <w:ind w:left="140"/>
              <w:rPr>
                <w:b/>
              </w:rPr>
            </w:pPr>
            <w:r w:rsidRPr="00887BDD">
              <w:rPr>
                <w:b/>
              </w:rPr>
              <w:t>Svar från NSV:</w:t>
            </w:r>
          </w:p>
          <w:p w:rsidR="005B3660" w:rsidRDefault="005B3660" w:rsidP="00887BDD">
            <w:pPr>
              <w:pStyle w:val="Punktlista1"/>
              <w:ind w:left="140"/>
            </w:pPr>
            <w:r>
              <w:t>Behöver boende läkarbedömning så måste läkare eller Hallandsjouren</w:t>
            </w:r>
            <w:r w:rsidR="00887BDD">
              <w:t xml:space="preserve"> komma ut</w:t>
            </w:r>
            <w:r>
              <w:t xml:space="preserve">. </w:t>
            </w:r>
          </w:p>
          <w:p w:rsidR="00887BDD" w:rsidRDefault="00887BDD" w:rsidP="00887BDD">
            <w:pPr>
              <w:pStyle w:val="Punktlista1"/>
              <w:ind w:left="140"/>
            </w:pPr>
          </w:p>
          <w:p w:rsidR="00887BDD" w:rsidRPr="00887BDD" w:rsidRDefault="00887BDD" w:rsidP="00887BDD">
            <w:pPr>
              <w:pStyle w:val="Punktlista1"/>
              <w:ind w:left="140"/>
              <w:rPr>
                <w:b/>
              </w:rPr>
            </w:pPr>
            <w:r w:rsidRPr="00887BDD">
              <w:rPr>
                <w:b/>
              </w:rPr>
              <w:t xml:space="preserve">Svar från Regionkontoret: </w:t>
            </w:r>
          </w:p>
          <w:p w:rsidR="00887BDD" w:rsidRDefault="00887BDD" w:rsidP="00887BDD">
            <w:pPr>
              <w:pStyle w:val="Punktlista1"/>
              <w:ind w:left="140"/>
            </w:pPr>
            <w:r>
              <w:t>VC har kvar samma uppdra för sina boenden som när vi inte har covid-19.</w:t>
            </w:r>
          </w:p>
          <w:p w:rsidR="00887BDD" w:rsidRPr="00242AC2" w:rsidRDefault="00887BDD" w:rsidP="00887BDD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4B6826" w:rsidRDefault="004B6826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B3660" w:rsidRPr="00242AC2" w:rsidRDefault="005B3660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887BDD" w:rsidRPr="00887BDD" w:rsidRDefault="00887BDD" w:rsidP="00887BDD">
      <w:pPr>
        <w:pStyle w:val="Liststycke"/>
        <w:numPr>
          <w:ilvl w:val="0"/>
          <w:numId w:val="10"/>
        </w:numPr>
        <w:rPr>
          <w:b/>
        </w:rPr>
      </w:pPr>
      <w:r>
        <w:t xml:space="preserve">Läget i Halland är under kontroll inför påskhelgen. Laholm och Varberg har några ny konstaterade smittade, men klarar sitt uppdrag. </w:t>
      </w:r>
      <w:bookmarkStart w:id="0" w:name="_GoBack"/>
      <w:bookmarkEnd w:id="0"/>
    </w:p>
    <w:p w:rsidR="00494187" w:rsidRPr="00CC30AB" w:rsidRDefault="005B3660" w:rsidP="00C97B00">
      <w:pPr>
        <w:pStyle w:val="Liststycke"/>
        <w:numPr>
          <w:ilvl w:val="0"/>
          <w:numId w:val="10"/>
        </w:numPr>
        <w:rPr>
          <w:b/>
        </w:rPr>
      </w:pPr>
      <w:r>
        <w:t>Kommunikation</w:t>
      </w:r>
      <w:r w:rsidR="00887BDD">
        <w:t>savdelningen</w:t>
      </w:r>
      <w:r>
        <w:t xml:space="preserve"> informerar att det finns material och filmer på v</w:t>
      </w:r>
      <w:r>
        <w:t>årdgivarwebben kring</w:t>
      </w:r>
      <w:r>
        <w:t xml:space="preserve"> bland annat</w:t>
      </w:r>
      <w:r>
        <w:t xml:space="preserve"> </w:t>
      </w:r>
      <w:r>
        <w:t xml:space="preserve">hantering av </w:t>
      </w:r>
      <w:r>
        <w:t>skyddsutrustning</w:t>
      </w:r>
      <w:r>
        <w:t xml:space="preserve">, </w:t>
      </w:r>
      <w:r w:rsidR="00887BDD">
        <w:t xml:space="preserve">och </w:t>
      </w:r>
      <w:r>
        <w:t>h</w:t>
      </w:r>
      <w:r>
        <w:t>ur provtagning av coronavirus görs</w:t>
      </w:r>
      <w:r>
        <w:t xml:space="preserve"> etc</w:t>
      </w:r>
      <w:r>
        <w:t xml:space="preserve">. Även </w:t>
      </w:r>
      <w:proofErr w:type="spellStart"/>
      <w:r>
        <w:t>skyddläkaren</w:t>
      </w:r>
      <w:proofErr w:type="spellEnd"/>
      <w:r>
        <w:t xml:space="preserve"> har spelat in </w:t>
      </w:r>
      <w:proofErr w:type="spellStart"/>
      <w:r>
        <w:t>webbinarium</w:t>
      </w:r>
      <w:proofErr w:type="spellEnd"/>
      <w:r>
        <w:t xml:space="preserve"> </w:t>
      </w:r>
      <w:r>
        <w:t>som är publicerat på vårdgivarwebben</w:t>
      </w:r>
      <w:r>
        <w:t xml:space="preserve">. Det står </w:t>
      </w:r>
      <w:r>
        <w:t>tydligt</w:t>
      </w:r>
      <w:r>
        <w:t xml:space="preserve"> vilka grupper</w:t>
      </w:r>
      <w:r>
        <w:t xml:space="preserve"> materialet och filmerna är avsedda </w:t>
      </w:r>
      <w:r>
        <w:t xml:space="preserve">för. </w:t>
      </w:r>
      <w:r w:rsidR="00CC30AB">
        <w:t xml:space="preserve">Länken till samlingssidan för nya coronaviruset på webbplatsen för vårdgivare </w:t>
      </w:r>
      <w:r w:rsidR="00CC30AB">
        <w:t xml:space="preserve">är: </w:t>
      </w:r>
      <w:hyperlink r:id="rId12" w:history="1">
        <w:r w:rsidR="00CC30AB" w:rsidRPr="001F34BE">
          <w:rPr>
            <w:rStyle w:val="Hyperlnk"/>
          </w:rPr>
          <w:t>https://vardgivare.regionhalland.se/behandlingsstod/smittskydd/nytt-coronavirus-2019-ncov/</w:t>
        </w:r>
      </w:hyperlink>
      <w:r w:rsidR="00CC30AB">
        <w:t xml:space="preserve"> </w:t>
      </w:r>
    </w:p>
    <w:p w:rsidR="00EA28D6" w:rsidRPr="00EA28D6" w:rsidRDefault="00EA28D6" w:rsidP="00EA28D6">
      <w:pPr>
        <w:rPr>
          <w:b/>
        </w:rPr>
      </w:pPr>
    </w:p>
    <w:p w:rsidR="008B284B" w:rsidRDefault="005445E0" w:rsidP="0077112B">
      <w:pPr>
        <w:rPr>
          <w:b/>
        </w:rPr>
      </w:pPr>
      <w:r>
        <w:rPr>
          <w:b/>
        </w:rPr>
        <w:t xml:space="preserve">OBS! </w:t>
      </w:r>
      <w:r w:rsidR="008B284B">
        <w:rPr>
          <w:b/>
        </w:rPr>
        <w:t>Ändrade mötestider under påsk!</w:t>
      </w:r>
    </w:p>
    <w:p w:rsidR="008B284B" w:rsidRDefault="008B284B" w:rsidP="0077112B">
      <w:pPr>
        <w:rPr>
          <w:b/>
        </w:rPr>
      </w:pPr>
      <w:r>
        <w:rPr>
          <w:b/>
        </w:rPr>
        <w:t>Tisdag den 14 april kl. 14.00</w:t>
      </w:r>
    </w:p>
    <w:p w:rsidR="002C74E8" w:rsidRDefault="008B284B" w:rsidP="0077112B">
      <w:pPr>
        <w:rPr>
          <w:b/>
        </w:rPr>
      </w:pPr>
      <w:r>
        <w:rPr>
          <w:b/>
        </w:rPr>
        <w:t xml:space="preserve">Fredag den 17 april kl. 14.00. </w:t>
      </w:r>
    </w:p>
    <w:p w:rsidR="00DD5EB8" w:rsidRPr="003156D6" w:rsidRDefault="00DD5EB8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8B284B" w:rsidRPr="008B284B">
        <w:t xml:space="preserve">Jakob </w:t>
      </w:r>
      <w:proofErr w:type="spellStart"/>
      <w:r w:rsidR="008B284B" w:rsidRPr="008B284B">
        <w:t>Aström</w:t>
      </w:r>
      <w:proofErr w:type="spellEnd"/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A858BE">
        <w:rPr>
          <w:rFonts w:cs="Arial"/>
          <w:szCs w:val="24"/>
        </w:rPr>
        <w:t>på</w:t>
      </w:r>
      <w:r w:rsidR="00721B81" w:rsidRPr="00721B81">
        <w:rPr>
          <w:rFonts w:cs="Arial"/>
          <w:szCs w:val="24"/>
        </w:rPr>
        <w:t xml:space="preserve"> </w:t>
      </w:r>
      <w:r w:rsidR="00721B81">
        <w:rPr>
          <w:rFonts w:cs="Arial"/>
          <w:color w:val="000000"/>
          <w:szCs w:val="24"/>
        </w:rPr>
        <w:t>Hälso- och sjukvård</w:t>
      </w:r>
      <w:r w:rsidR="008B284B">
        <w:rPr>
          <w:rFonts w:cs="Arial"/>
          <w:color w:val="000000"/>
          <w:szCs w:val="24"/>
        </w:rPr>
        <w:t>suppdrag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Pr="00D44894" w:rsidRDefault="005A6837" w:rsidP="00721B81">
      <w:pPr>
        <w:ind w:left="5046" w:hanging="5046"/>
        <w:rPr>
          <w:szCs w:val="24"/>
        </w:rPr>
      </w:pPr>
    </w:p>
    <w:sectPr w:rsidR="005A6837" w:rsidRPr="00D44894" w:rsidSect="00A401DA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B7B" w:rsidRDefault="00122B7B">
      <w:r>
        <w:separator/>
      </w:r>
    </w:p>
  </w:endnote>
  <w:endnote w:type="continuationSeparator" w:id="0">
    <w:p w:rsidR="00122B7B" w:rsidRDefault="00122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B7B" w:rsidRDefault="00122B7B">
      <w:r>
        <w:separator/>
      </w:r>
    </w:p>
  </w:footnote>
  <w:footnote w:type="continuationSeparator" w:id="0">
    <w:p w:rsidR="00122B7B" w:rsidRDefault="00122B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8836E9" w:rsidP="00FE2EBA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2020-04-0</w:t>
          </w:r>
          <w:r w:rsidR="00EA28D6">
            <w:t>9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253B64"/>
    <w:multiLevelType w:val="hybridMultilevel"/>
    <w:tmpl w:val="54A23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3"/>
  </w:num>
  <w:num w:numId="1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13514"/>
    <w:rsid w:val="00043908"/>
    <w:rsid w:val="00043F84"/>
    <w:rsid w:val="000522B2"/>
    <w:rsid w:val="00052CEB"/>
    <w:rsid w:val="00065D86"/>
    <w:rsid w:val="000707B7"/>
    <w:rsid w:val="00090898"/>
    <w:rsid w:val="00092826"/>
    <w:rsid w:val="000B0E96"/>
    <w:rsid w:val="000B29D1"/>
    <w:rsid w:val="000F2B4E"/>
    <w:rsid w:val="00102784"/>
    <w:rsid w:val="001173D7"/>
    <w:rsid w:val="00122B7B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212F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15DF1"/>
    <w:rsid w:val="003207B8"/>
    <w:rsid w:val="00335AA4"/>
    <w:rsid w:val="00336537"/>
    <w:rsid w:val="0033733F"/>
    <w:rsid w:val="00337E9F"/>
    <w:rsid w:val="00342181"/>
    <w:rsid w:val="003437BC"/>
    <w:rsid w:val="00356C40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2F9E"/>
    <w:rsid w:val="00483F23"/>
    <w:rsid w:val="004875F2"/>
    <w:rsid w:val="004876B8"/>
    <w:rsid w:val="00487A8C"/>
    <w:rsid w:val="00492A21"/>
    <w:rsid w:val="00494187"/>
    <w:rsid w:val="004B6826"/>
    <w:rsid w:val="004C105B"/>
    <w:rsid w:val="004C1EDA"/>
    <w:rsid w:val="004C3D62"/>
    <w:rsid w:val="004C5E84"/>
    <w:rsid w:val="004D2CAE"/>
    <w:rsid w:val="004E184A"/>
    <w:rsid w:val="004E73B3"/>
    <w:rsid w:val="004F7609"/>
    <w:rsid w:val="0050131B"/>
    <w:rsid w:val="0050778C"/>
    <w:rsid w:val="00513156"/>
    <w:rsid w:val="00516D69"/>
    <w:rsid w:val="005225FD"/>
    <w:rsid w:val="005302C4"/>
    <w:rsid w:val="0053051B"/>
    <w:rsid w:val="00536AFF"/>
    <w:rsid w:val="00540156"/>
    <w:rsid w:val="005409C9"/>
    <w:rsid w:val="005445E0"/>
    <w:rsid w:val="005740EA"/>
    <w:rsid w:val="00574A26"/>
    <w:rsid w:val="00575283"/>
    <w:rsid w:val="00583B9E"/>
    <w:rsid w:val="005844EF"/>
    <w:rsid w:val="005A37EC"/>
    <w:rsid w:val="005A4A68"/>
    <w:rsid w:val="005A5C75"/>
    <w:rsid w:val="005A6837"/>
    <w:rsid w:val="005A7252"/>
    <w:rsid w:val="005B3660"/>
    <w:rsid w:val="005C11CD"/>
    <w:rsid w:val="005C2E4F"/>
    <w:rsid w:val="005D3E4E"/>
    <w:rsid w:val="005E2BC5"/>
    <w:rsid w:val="005E61DD"/>
    <w:rsid w:val="005F023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86FB4"/>
    <w:rsid w:val="006A6A8F"/>
    <w:rsid w:val="006E371B"/>
    <w:rsid w:val="006E43CC"/>
    <w:rsid w:val="006F0FE5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139D"/>
    <w:rsid w:val="007E5A28"/>
    <w:rsid w:val="007F43A6"/>
    <w:rsid w:val="007F47F8"/>
    <w:rsid w:val="007F5FDA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36E9"/>
    <w:rsid w:val="00885E67"/>
    <w:rsid w:val="00887BDD"/>
    <w:rsid w:val="008926CB"/>
    <w:rsid w:val="0089582D"/>
    <w:rsid w:val="008977B5"/>
    <w:rsid w:val="008B0B7B"/>
    <w:rsid w:val="008B284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9F3AFF"/>
    <w:rsid w:val="00A200CB"/>
    <w:rsid w:val="00A217FF"/>
    <w:rsid w:val="00A27D0C"/>
    <w:rsid w:val="00A401DA"/>
    <w:rsid w:val="00A47228"/>
    <w:rsid w:val="00A4753D"/>
    <w:rsid w:val="00A51936"/>
    <w:rsid w:val="00A51BC4"/>
    <w:rsid w:val="00A624B0"/>
    <w:rsid w:val="00A629F5"/>
    <w:rsid w:val="00A829D3"/>
    <w:rsid w:val="00A858BE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2471D"/>
    <w:rsid w:val="00B31F3A"/>
    <w:rsid w:val="00B533ED"/>
    <w:rsid w:val="00B53624"/>
    <w:rsid w:val="00B6025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46943"/>
    <w:rsid w:val="00C50DD0"/>
    <w:rsid w:val="00C55A5A"/>
    <w:rsid w:val="00C610BF"/>
    <w:rsid w:val="00C61D0E"/>
    <w:rsid w:val="00C6522B"/>
    <w:rsid w:val="00C70E8A"/>
    <w:rsid w:val="00C8057F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30AB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20C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5EB8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A28D6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FE66FD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vardgivare.regionhalland.se/behandlingsstod/smittskydd/nytt-coronavirus-2019-ncov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F4AB78-3F88-4E91-B2A6-DC7386D0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613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3</vt:i4>
      </vt:variant>
    </vt:vector>
  </HeadingPairs>
  <TitlesOfParts>
    <vt:vector size="4" baseType="lpstr">
      <vt:lpstr>Minnesanteckningar Avstämningsmöte 150701</vt:lpstr>
      <vt:lpstr>Avstämningsmöte</vt:lpstr>
      <vt:lpstr>    Deltagare</vt:lpstr>
      <vt:lpstr>    Rapport</vt:lpstr>
    </vt:vector>
  </TitlesOfParts>
  <Company>Landstinget Halland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Eriksson Angelica RK STAB</cp:lastModifiedBy>
  <cp:revision>4</cp:revision>
  <cp:lastPrinted>2019-08-21T11:54:00Z</cp:lastPrinted>
  <dcterms:created xsi:type="dcterms:W3CDTF">2020-04-06T13:41:00Z</dcterms:created>
  <dcterms:modified xsi:type="dcterms:W3CDTF">2020-04-09T12:34:00Z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