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05" w:rsidRPr="00762C05" w:rsidRDefault="00762C05" w:rsidP="00762C05">
      <w:pPr>
        <w:spacing w:after="200"/>
        <w:jc w:val="center"/>
        <w:rPr>
          <w:rFonts w:asciiTheme="minorHAnsi" w:eastAsiaTheme="minorHAnsi" w:hAnsiTheme="minorHAnsi" w:cstheme="minorBidi"/>
          <w:b/>
          <w:sz w:val="32"/>
          <w:szCs w:val="32"/>
          <w:u w:val="single"/>
          <w:lang w:eastAsia="en-US"/>
        </w:rPr>
      </w:pPr>
      <w:r w:rsidRPr="00762C05">
        <w:rPr>
          <w:rFonts w:asciiTheme="minorHAnsi" w:eastAsiaTheme="minorHAnsi" w:hAnsiTheme="minorHAnsi" w:cstheme="minorBidi"/>
          <w:b/>
          <w:sz w:val="32"/>
          <w:szCs w:val="32"/>
          <w:u w:val="single"/>
          <w:lang w:eastAsia="en-US"/>
        </w:rPr>
        <w:t>BARNCHECKLISTA INFÖR BESLUT</w:t>
      </w:r>
    </w:p>
    <w:p w:rsidR="00762C05" w:rsidRPr="00762C05" w:rsidRDefault="00762C05" w:rsidP="00762C05">
      <w:pPr>
        <w:spacing w:after="200"/>
        <w:rPr>
          <w:rFonts w:ascii="Times New Roman" w:eastAsiaTheme="minorHAnsi" w:hAnsi="Times New Roman"/>
          <w:lang w:eastAsia="en-US"/>
        </w:rPr>
      </w:pPr>
    </w:p>
    <w:p w:rsidR="00762C05" w:rsidRPr="00762C05" w:rsidRDefault="00762C05" w:rsidP="00762C05">
      <w:pPr>
        <w:spacing w:after="200"/>
        <w:rPr>
          <w:rFonts w:ascii="Times New Roman" w:eastAsiaTheme="minorHAnsi" w:hAnsi="Times New Roman"/>
          <w:lang w:eastAsia="en-US"/>
        </w:rPr>
      </w:pPr>
      <w:r w:rsidRPr="00762C05">
        <w:rPr>
          <w:rFonts w:ascii="Times New Roman" w:eastAsiaTheme="minorHAnsi" w:hAnsi="Times New Roman"/>
          <w:lang w:eastAsia="en-US"/>
        </w:rPr>
        <w:t xml:space="preserve">Ärende:                                                             </w:t>
      </w:r>
      <w:r w:rsidRPr="00762C05">
        <w:rPr>
          <w:rFonts w:ascii="Times New Roman" w:eastAsiaTheme="minorHAnsi" w:hAnsi="Times New Roman"/>
          <w:lang w:eastAsia="en-US"/>
        </w:rPr>
        <w:tab/>
      </w:r>
      <w:r w:rsidRPr="00762C05">
        <w:rPr>
          <w:rFonts w:ascii="Times New Roman" w:eastAsiaTheme="minorHAnsi" w:hAnsi="Times New Roman"/>
          <w:lang w:eastAsia="en-US"/>
        </w:rPr>
        <w:tab/>
        <w:t xml:space="preserve"> Datum: </w:t>
      </w:r>
    </w:p>
    <w:p w:rsidR="00762C05" w:rsidRPr="00762C05" w:rsidRDefault="00762C05" w:rsidP="00762C05">
      <w:pPr>
        <w:spacing w:after="200"/>
        <w:rPr>
          <w:rFonts w:ascii="Times New Roman" w:eastAsiaTheme="minorHAnsi" w:hAnsi="Times New Roman"/>
          <w:lang w:eastAsia="en-US"/>
        </w:rPr>
      </w:pPr>
    </w:p>
    <w:p w:rsidR="00762C05" w:rsidRPr="00762C05" w:rsidRDefault="00762C05" w:rsidP="00762C05">
      <w:pPr>
        <w:spacing w:after="200"/>
        <w:rPr>
          <w:rFonts w:ascii="Times New Roman" w:eastAsiaTheme="minorHAnsi" w:hAnsi="Times New Roman"/>
          <w:i/>
          <w:lang w:eastAsia="en-US"/>
        </w:rPr>
      </w:pPr>
      <w:r w:rsidRPr="00762C05">
        <w:rPr>
          <w:rFonts w:ascii="Times New Roman" w:eastAsiaTheme="minorHAnsi" w:hAnsi="Times New Roman"/>
          <w:i/>
          <w:lang w:eastAsia="en-US"/>
        </w:rPr>
        <w:t>Kommer beslutet att beröra barn/ungdomar nu eller i framtiden direkt eller indirekt?</w:t>
      </w:r>
    </w:p>
    <w:p w:rsidR="00762C05" w:rsidRPr="00762C05" w:rsidRDefault="00762C05" w:rsidP="00762C05">
      <w:pPr>
        <w:spacing w:after="200"/>
        <w:rPr>
          <w:rFonts w:ascii="Times New Roman" w:eastAsiaTheme="minorHAnsi" w:hAnsi="Times New Roman"/>
          <w:lang w:eastAsia="en-US"/>
        </w:rPr>
      </w:pPr>
      <w:r w:rsidRPr="00762C05">
        <w:rPr>
          <w:rFonts w:ascii="Times New Roman" w:eastAsiaTheme="minorHAnsi" w:hAnsi="Times New Roman"/>
          <w:lang w:eastAsia="en-US"/>
        </w:rPr>
        <w:t xml:space="preserve">Ja </w:t>
      </w:r>
      <w:r w:rsidRPr="00762C05">
        <w:rPr>
          <w:rFonts w:ascii="Times New Roman" w:eastAsiaTheme="minorHAnsi" w:hAnsi="Times New Roman"/>
          <w:lang w:eastAsia="en-US"/>
        </w:rPr>
        <w:tab/>
      </w:r>
      <w:r w:rsidRPr="00762C05">
        <w:rPr>
          <w:rFonts w:ascii="Times New Roman" w:eastAsiaTheme="minorHAnsi" w:hAnsi="Times New Roman"/>
          <w:lang w:eastAsia="en-US"/>
        </w:rPr>
        <w:tab/>
      </w:r>
      <w:r w:rsidRPr="00762C05">
        <w:rPr>
          <w:rFonts w:ascii="Times New Roman" w:eastAsiaTheme="minorHAnsi" w:hAnsi="Times New Roman"/>
          <w:lang w:eastAsia="en-US"/>
        </w:rPr>
        <w:tab/>
        <w:t>Nej</w:t>
      </w:r>
    </w:p>
    <w:p w:rsidR="00762C05" w:rsidRPr="00762C05" w:rsidRDefault="00762C05" w:rsidP="00762C05">
      <w:pPr>
        <w:spacing w:after="200"/>
        <w:rPr>
          <w:rFonts w:ascii="Times New Roman" w:eastAsiaTheme="minorHAnsi" w:hAnsi="Times New Roman"/>
          <w:b/>
          <w:lang w:eastAsia="en-US"/>
        </w:rPr>
      </w:pPr>
      <w:r w:rsidRPr="00762C05">
        <w:rPr>
          <w:rFonts w:ascii="Times New Roman" w:eastAsiaTheme="minorHAnsi" w:hAnsi="Times New Roman"/>
          <w:b/>
          <w:lang w:eastAsia="en-US"/>
        </w:rPr>
        <w:t>Om Nej, motivera varför</w:t>
      </w:r>
      <w:r>
        <w:rPr>
          <w:rFonts w:ascii="Times New Roman" w:eastAsiaTheme="minorHAnsi" w:hAnsi="Times New Roman"/>
          <w:b/>
          <w:lang w:eastAsia="en-US"/>
        </w:rPr>
        <w:t>;</w:t>
      </w:r>
      <w:r w:rsidRPr="00762C05">
        <w:rPr>
          <w:rFonts w:ascii="Times New Roman" w:eastAsiaTheme="minorHAnsi" w:hAnsi="Times New Roman"/>
          <w:b/>
          <w:lang w:eastAsia="en-US"/>
        </w:rPr>
        <w:t xml:space="preserve"> </w:t>
      </w:r>
    </w:p>
    <w:p w:rsidR="00762C05" w:rsidRPr="00762C05" w:rsidRDefault="00762C05" w:rsidP="00762C05">
      <w:pPr>
        <w:spacing w:after="200"/>
        <w:rPr>
          <w:rFonts w:ascii="Times New Roman" w:eastAsiaTheme="minorHAnsi" w:hAnsi="Times New Roman"/>
          <w:b/>
          <w:lang w:eastAsia="en-US"/>
        </w:rPr>
      </w:pPr>
    </w:p>
    <w:p w:rsidR="00762C05" w:rsidRPr="00762C05" w:rsidRDefault="00762C05" w:rsidP="00762C05">
      <w:pPr>
        <w:spacing w:after="200"/>
        <w:rPr>
          <w:rFonts w:ascii="Times New Roman" w:eastAsiaTheme="minorHAnsi" w:hAnsi="Times New Roman"/>
          <w:b/>
          <w:lang w:eastAsia="en-US"/>
        </w:rPr>
      </w:pPr>
      <w:r w:rsidRPr="00762C05">
        <w:rPr>
          <w:rFonts w:ascii="Times New Roman" w:eastAsiaTheme="minorHAnsi" w:hAnsi="Times New Roman"/>
          <w:b/>
          <w:lang w:eastAsia="en-US"/>
        </w:rPr>
        <w:t>Om Ja, fyll i följande barnchecklista inför beslutet:</w:t>
      </w:r>
    </w:p>
    <w:p w:rsidR="00762C05" w:rsidRPr="00762C05" w:rsidRDefault="00762C05" w:rsidP="00762C05">
      <w:pPr>
        <w:numPr>
          <w:ilvl w:val="0"/>
          <w:numId w:val="18"/>
        </w:num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 xml:space="preserve">Vilka barn/ungdomar berörs av detta beslut? </w:t>
      </w: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numPr>
          <w:ilvl w:val="0"/>
          <w:numId w:val="18"/>
        </w:num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Har några barn/ungdomar som kan komma att beröras av beslutet fått uttrycka sin mening?</w:t>
      </w:r>
    </w:p>
    <w:p w:rsidR="00762C05" w:rsidRPr="00762C05" w:rsidRDefault="00762C05" w:rsidP="00762C05">
      <w:pPr>
        <w:spacing w:after="200"/>
        <w:ind w:left="720"/>
        <w:contextualSpacing/>
        <w:rPr>
          <w:rFonts w:ascii="Times New Roman" w:eastAsiaTheme="minorHAnsi" w:hAnsi="Times New Roman"/>
          <w:lang w:eastAsia="en-US"/>
        </w:rPr>
      </w:pPr>
      <w:r w:rsidRPr="00762C05">
        <w:rPr>
          <w:rFonts w:ascii="Times New Roman" w:eastAsiaTheme="minorHAnsi" w:hAnsi="Times New Roman"/>
          <w:lang w:eastAsia="en-US"/>
        </w:rPr>
        <w:t>Ja</w:t>
      </w:r>
      <w:r w:rsidRPr="00762C05">
        <w:rPr>
          <w:rFonts w:ascii="Times New Roman" w:eastAsiaTheme="minorHAnsi" w:hAnsi="Times New Roman"/>
          <w:lang w:eastAsia="en-US"/>
        </w:rPr>
        <w:tab/>
      </w:r>
      <w:r w:rsidRPr="00762C05">
        <w:rPr>
          <w:rFonts w:ascii="Times New Roman" w:eastAsiaTheme="minorHAnsi" w:hAnsi="Times New Roman"/>
          <w:lang w:eastAsia="en-US"/>
        </w:rPr>
        <w:tab/>
      </w:r>
      <w:r w:rsidRPr="00762C05">
        <w:rPr>
          <w:rFonts w:ascii="Times New Roman" w:eastAsiaTheme="minorHAnsi" w:hAnsi="Times New Roman"/>
          <w:lang w:eastAsia="en-US"/>
        </w:rPr>
        <w:tab/>
        <w:t>Nej</w:t>
      </w:r>
    </w:p>
    <w:p w:rsidR="00762C05" w:rsidRPr="00762C05" w:rsidRDefault="00762C05" w:rsidP="00762C05">
      <w:pPr>
        <w:spacing w:after="200"/>
        <w:ind w:left="720"/>
        <w:contextualSpacing/>
        <w:rPr>
          <w:rFonts w:ascii="Times New Roman" w:eastAsiaTheme="minorHAnsi" w:hAnsi="Times New Roman"/>
          <w:lang w:eastAsia="en-US"/>
        </w:rPr>
      </w:pPr>
      <w:r w:rsidRPr="00762C05">
        <w:rPr>
          <w:rFonts w:ascii="Times New Roman" w:eastAsiaTheme="minorHAnsi" w:hAnsi="Times New Roman"/>
          <w:lang w:eastAsia="en-US"/>
        </w:rPr>
        <w:t xml:space="preserve">På vilket sätt? Vad blev resultatet? </w:t>
      </w: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numPr>
          <w:ilvl w:val="0"/>
          <w:numId w:val="18"/>
        </w:num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 xml:space="preserve">Innebär beslutet att barns och ungdomars rätt till likvärdiga villkor beaktas med tanke på </w:t>
      </w:r>
      <w:proofErr w:type="spellStart"/>
      <w:r w:rsidRPr="00762C05">
        <w:rPr>
          <w:rFonts w:ascii="Times New Roman" w:eastAsiaTheme="minorHAnsi" w:hAnsi="Times New Roman"/>
          <w:lang w:eastAsia="en-US"/>
        </w:rPr>
        <w:t>bl</w:t>
      </w:r>
      <w:proofErr w:type="spellEnd"/>
      <w:r w:rsidRPr="00762C05">
        <w:rPr>
          <w:rFonts w:ascii="Times New Roman" w:eastAsiaTheme="minorHAnsi" w:hAnsi="Times New Roman"/>
          <w:lang w:eastAsia="en-US"/>
        </w:rPr>
        <w:t xml:space="preserve"> a kön, sexuell läggning, etniskt ursprung, hälsa, funktionsnedsättning, tro eller social ställning?</w:t>
      </w:r>
    </w:p>
    <w:p w:rsidR="00762C05" w:rsidRPr="00762C05" w:rsidRDefault="00762C05" w:rsidP="00762C05">
      <w:pPr>
        <w:spacing w:after="200"/>
        <w:ind w:left="720"/>
        <w:contextualSpacing/>
        <w:rPr>
          <w:rFonts w:ascii="Times New Roman" w:eastAsiaTheme="minorHAnsi" w:hAnsi="Times New Roman"/>
          <w:lang w:eastAsia="en-US"/>
        </w:rPr>
      </w:pPr>
      <w:r w:rsidRPr="00762C05">
        <w:rPr>
          <w:rFonts w:ascii="Times New Roman" w:eastAsiaTheme="minorHAnsi" w:hAnsi="Times New Roman"/>
          <w:lang w:eastAsia="en-US"/>
        </w:rPr>
        <w:t>Ja</w:t>
      </w:r>
      <w:r w:rsidRPr="00762C05">
        <w:rPr>
          <w:rFonts w:ascii="Times New Roman" w:eastAsiaTheme="minorHAnsi" w:hAnsi="Times New Roman"/>
          <w:lang w:eastAsia="en-US"/>
        </w:rPr>
        <w:tab/>
      </w:r>
      <w:r w:rsidRPr="00762C05">
        <w:rPr>
          <w:rFonts w:ascii="Times New Roman" w:eastAsiaTheme="minorHAnsi" w:hAnsi="Times New Roman"/>
          <w:lang w:eastAsia="en-US"/>
        </w:rPr>
        <w:tab/>
      </w:r>
      <w:r w:rsidRPr="00762C05">
        <w:rPr>
          <w:rFonts w:ascii="Times New Roman" w:eastAsiaTheme="minorHAnsi" w:hAnsi="Times New Roman"/>
          <w:lang w:eastAsia="en-US"/>
        </w:rPr>
        <w:tab/>
        <w:t>Nej</w:t>
      </w:r>
    </w:p>
    <w:p w:rsidR="00762C05" w:rsidRPr="00762C05" w:rsidRDefault="00762C05" w:rsidP="00762C05">
      <w:pPr>
        <w:spacing w:after="200"/>
        <w:ind w:left="720"/>
        <w:contextualSpacing/>
        <w:rPr>
          <w:rFonts w:ascii="Times New Roman" w:eastAsiaTheme="minorHAnsi" w:hAnsi="Times New Roman"/>
          <w:i/>
          <w:noProof/>
        </w:rPr>
      </w:pPr>
      <w:r w:rsidRPr="00762C05">
        <w:rPr>
          <w:rFonts w:ascii="Times New Roman" w:eastAsiaTheme="minorHAnsi" w:hAnsi="Times New Roman"/>
          <w:lang w:eastAsia="en-US"/>
        </w:rPr>
        <w:t>På vilket sätt?</w:t>
      </w:r>
      <w:r w:rsidRPr="00762C05">
        <w:rPr>
          <w:rFonts w:ascii="Times New Roman" w:eastAsiaTheme="minorHAnsi" w:hAnsi="Times New Roman"/>
          <w:i/>
          <w:noProof/>
        </w:rPr>
        <w:t xml:space="preserve"> </w:t>
      </w: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numPr>
          <w:ilvl w:val="0"/>
          <w:numId w:val="18"/>
        </w:num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Innebär beslutet att en rättvis/rimlig del av verksamhetens resurser går till berörda barn och ungdomar?</w:t>
      </w:r>
    </w:p>
    <w:p w:rsidR="00762C05" w:rsidRPr="00762C05" w:rsidRDefault="00762C05" w:rsidP="00762C05">
      <w:pPr>
        <w:spacing w:after="200"/>
        <w:ind w:left="720"/>
        <w:contextualSpacing/>
        <w:rPr>
          <w:rFonts w:ascii="Times New Roman" w:eastAsiaTheme="minorHAnsi" w:hAnsi="Times New Roman"/>
          <w:lang w:eastAsia="en-US"/>
        </w:rPr>
      </w:pPr>
      <w:r w:rsidRPr="00762C05">
        <w:rPr>
          <w:rFonts w:ascii="Times New Roman" w:eastAsiaTheme="minorHAnsi" w:hAnsi="Times New Roman"/>
          <w:lang w:eastAsia="en-US"/>
        </w:rPr>
        <w:t>Ja</w:t>
      </w:r>
      <w:r w:rsidRPr="00762C05">
        <w:rPr>
          <w:rFonts w:ascii="Times New Roman" w:eastAsiaTheme="minorHAnsi" w:hAnsi="Times New Roman"/>
          <w:lang w:eastAsia="en-US"/>
        </w:rPr>
        <w:tab/>
      </w:r>
      <w:r w:rsidRPr="00762C05">
        <w:rPr>
          <w:rFonts w:ascii="Times New Roman" w:eastAsiaTheme="minorHAnsi" w:hAnsi="Times New Roman"/>
          <w:lang w:eastAsia="en-US"/>
        </w:rPr>
        <w:tab/>
      </w:r>
      <w:r w:rsidRPr="00762C05">
        <w:rPr>
          <w:rFonts w:ascii="Times New Roman" w:eastAsiaTheme="minorHAnsi" w:hAnsi="Times New Roman"/>
          <w:lang w:eastAsia="en-US"/>
        </w:rPr>
        <w:tab/>
        <w:t>Nej</w:t>
      </w:r>
    </w:p>
    <w:p w:rsidR="00762C05" w:rsidRPr="00762C05" w:rsidRDefault="00762C05" w:rsidP="00762C05">
      <w:pPr>
        <w:spacing w:after="200"/>
        <w:ind w:left="720"/>
        <w:contextualSpacing/>
        <w:rPr>
          <w:rFonts w:ascii="Times New Roman" w:eastAsiaTheme="minorHAnsi" w:hAnsi="Times New Roman"/>
          <w:lang w:eastAsia="en-US"/>
        </w:rPr>
      </w:pPr>
      <w:r w:rsidRPr="00762C05">
        <w:rPr>
          <w:rFonts w:ascii="Times New Roman" w:eastAsiaTheme="minorHAnsi" w:hAnsi="Times New Roman"/>
          <w:lang w:eastAsia="en-US"/>
        </w:rPr>
        <w:t xml:space="preserve">På vilket sätt? </w:t>
      </w: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numPr>
          <w:ilvl w:val="0"/>
          <w:numId w:val="18"/>
        </w:num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Innebär beslutet att berörda barns och ungdomars bästa sätts i främsta rummet?</w:t>
      </w:r>
    </w:p>
    <w:p w:rsidR="00762C05" w:rsidRPr="00762C05" w:rsidRDefault="00762C05" w:rsidP="00762C05">
      <w:pPr>
        <w:spacing w:after="200"/>
        <w:ind w:left="720"/>
        <w:contextualSpacing/>
        <w:rPr>
          <w:rFonts w:ascii="Times New Roman" w:eastAsiaTheme="minorHAnsi" w:hAnsi="Times New Roman"/>
          <w:lang w:eastAsia="en-US"/>
        </w:rPr>
      </w:pPr>
      <w:r w:rsidRPr="00762C05">
        <w:rPr>
          <w:rFonts w:ascii="Times New Roman" w:eastAsiaTheme="minorHAnsi" w:hAnsi="Times New Roman"/>
          <w:lang w:eastAsia="en-US"/>
        </w:rPr>
        <w:t>Ja</w:t>
      </w:r>
      <w:r w:rsidRPr="00762C05">
        <w:rPr>
          <w:rFonts w:ascii="Times New Roman" w:eastAsiaTheme="minorHAnsi" w:hAnsi="Times New Roman"/>
          <w:lang w:eastAsia="en-US"/>
        </w:rPr>
        <w:tab/>
      </w:r>
      <w:r w:rsidRPr="00762C05">
        <w:rPr>
          <w:rFonts w:ascii="Times New Roman" w:eastAsiaTheme="minorHAnsi" w:hAnsi="Times New Roman"/>
          <w:lang w:eastAsia="en-US"/>
        </w:rPr>
        <w:tab/>
      </w:r>
      <w:r w:rsidRPr="00762C05">
        <w:rPr>
          <w:rFonts w:ascii="Times New Roman" w:eastAsiaTheme="minorHAnsi" w:hAnsi="Times New Roman"/>
          <w:lang w:eastAsia="en-US"/>
        </w:rPr>
        <w:tab/>
        <w:t>Nej</w:t>
      </w:r>
    </w:p>
    <w:p w:rsidR="00762C05" w:rsidRPr="00762C05" w:rsidRDefault="00762C05" w:rsidP="00762C05">
      <w:pPr>
        <w:spacing w:after="200"/>
        <w:ind w:left="720"/>
        <w:contextualSpacing/>
        <w:rPr>
          <w:rFonts w:ascii="Times New Roman" w:eastAsiaTheme="minorHAnsi" w:hAnsi="Times New Roman"/>
          <w:lang w:eastAsia="en-US"/>
        </w:rPr>
      </w:pPr>
      <w:r w:rsidRPr="00762C05">
        <w:rPr>
          <w:rFonts w:ascii="Times New Roman" w:eastAsiaTheme="minorHAnsi" w:hAnsi="Times New Roman"/>
          <w:lang w:eastAsia="en-US"/>
        </w:rPr>
        <w:lastRenderedPageBreak/>
        <w:t>På vilket sätt?</w:t>
      </w:r>
    </w:p>
    <w:p w:rsidR="00762C05" w:rsidRPr="00762C05" w:rsidRDefault="00762C05" w:rsidP="00762C05">
      <w:pPr>
        <w:spacing w:after="200"/>
        <w:ind w:left="720"/>
        <w:contextualSpacing/>
        <w:rPr>
          <w:rFonts w:ascii="Times New Roman" w:eastAsiaTheme="minorHAnsi" w:hAnsi="Times New Roman"/>
          <w:lang w:eastAsia="en-US"/>
        </w:rPr>
      </w:pPr>
    </w:p>
    <w:p w:rsidR="00762C05" w:rsidRPr="00762C05" w:rsidRDefault="00762C05" w:rsidP="00762C05">
      <w:pPr>
        <w:spacing w:after="200"/>
        <w:rPr>
          <w:rFonts w:ascii="Times New Roman" w:eastAsiaTheme="minorHAnsi" w:hAnsi="Times New Roman"/>
          <w:b/>
          <w:lang w:eastAsia="en-US"/>
        </w:rPr>
      </w:pPr>
      <w:r w:rsidRPr="00762C05">
        <w:rPr>
          <w:rFonts w:ascii="Times New Roman" w:eastAsiaTheme="minorHAnsi" w:hAnsi="Times New Roman"/>
          <w:b/>
          <w:lang w:eastAsia="en-US"/>
        </w:rPr>
        <w:t>Om svaret på någon av dessa fem frågor blir ”Nej”, försök formulera varför beslutet inte gått i linje med FN:s barnkonvention.</w:t>
      </w:r>
    </w:p>
    <w:p w:rsidR="00762C05" w:rsidRPr="00762C05" w:rsidRDefault="00762C05" w:rsidP="00762C05">
      <w:pPr>
        <w:spacing w:after="200"/>
        <w:contextualSpacing/>
        <w:rPr>
          <w:rFonts w:ascii="Times New Roman" w:eastAsiaTheme="minorHAnsi" w:hAnsi="Times New Roman"/>
          <w:lang w:eastAsia="en-US"/>
        </w:rPr>
      </w:pPr>
    </w:p>
    <w:p w:rsidR="00762C05" w:rsidRPr="00762C05" w:rsidRDefault="00762C05" w:rsidP="00762C05">
      <w:p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Om be</w:t>
      </w:r>
      <w:r>
        <w:rPr>
          <w:rFonts w:ascii="Times New Roman" w:eastAsiaTheme="minorHAnsi" w:hAnsi="Times New Roman"/>
          <w:lang w:eastAsia="en-US"/>
        </w:rPr>
        <w:t>slutet genomförs bör barnkonsekvens</w:t>
      </w:r>
      <w:bookmarkStart w:id="0" w:name="_GoBack"/>
      <w:bookmarkEnd w:id="0"/>
      <w:r w:rsidRPr="00762C05">
        <w:rPr>
          <w:rFonts w:ascii="Times New Roman" w:eastAsiaTheme="minorHAnsi" w:hAnsi="Times New Roman"/>
          <w:lang w:eastAsia="en-US"/>
        </w:rPr>
        <w:t>analys genomföras och kompensatoriska åtgärder tas fram.</w:t>
      </w:r>
    </w:p>
    <w:p w:rsidR="00762C05" w:rsidRPr="00762C05" w:rsidRDefault="00762C05" w:rsidP="00762C05">
      <w:pPr>
        <w:spacing w:after="200"/>
        <w:contextualSpacing/>
        <w:rPr>
          <w:rFonts w:ascii="Times New Roman" w:eastAsiaTheme="minorHAnsi" w:hAnsi="Times New Roman"/>
          <w:lang w:eastAsia="en-US"/>
        </w:rPr>
      </w:pPr>
    </w:p>
    <w:p w:rsidR="00762C05" w:rsidRPr="00762C05" w:rsidRDefault="00762C05" w:rsidP="00762C05">
      <w:pPr>
        <w:spacing w:after="200"/>
        <w:contextualSpacing/>
        <w:rPr>
          <w:rFonts w:ascii="Times New Roman" w:eastAsiaTheme="minorHAnsi" w:hAnsi="Times New Roman"/>
          <w:lang w:eastAsia="en-US"/>
        </w:rPr>
      </w:pPr>
    </w:p>
    <w:p w:rsidR="00762C05" w:rsidRPr="00762C05" w:rsidRDefault="00762C05" w:rsidP="00762C05">
      <w:p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Exempel:</w:t>
      </w:r>
    </w:p>
    <w:p w:rsidR="00762C05" w:rsidRPr="00762C05" w:rsidRDefault="00762C05" w:rsidP="00762C05">
      <w:pPr>
        <w:spacing w:after="200"/>
        <w:contextualSpacing/>
        <w:rPr>
          <w:rFonts w:ascii="Times New Roman" w:eastAsiaTheme="minorHAnsi" w:hAnsi="Times New Roman"/>
          <w:lang w:eastAsia="en-US"/>
        </w:rPr>
      </w:pPr>
      <w:r w:rsidRPr="00762C05">
        <w:rPr>
          <w:rFonts w:ascii="Times New Roman" w:eastAsiaTheme="minorHAnsi" w:hAnsi="Times New Roman"/>
          <w:lang w:eastAsia="en-US"/>
        </w:rPr>
        <w:t xml:space="preserve">Om och när patientavgiften höjs riskerar utsatta familjer med dålig ekonomi tvingas att separera förälder från det nyfödda barnet alternativt välja att gå hem tidigt från förlossningen.  </w:t>
      </w:r>
    </w:p>
    <w:p w:rsidR="00762C05" w:rsidRPr="00762C05" w:rsidRDefault="00762C05" w:rsidP="00762C05">
      <w:pPr>
        <w:spacing w:after="200"/>
        <w:contextualSpacing/>
        <w:rPr>
          <w:rFonts w:ascii="Times New Roman" w:eastAsiaTheme="minorHAnsi" w:hAnsi="Times New Roman"/>
          <w:lang w:eastAsia="en-US"/>
        </w:rPr>
      </w:pPr>
    </w:p>
    <w:p w:rsidR="00762C05" w:rsidRPr="00762C05" w:rsidRDefault="00762C05" w:rsidP="00762C05">
      <w:pPr>
        <w:spacing w:after="200"/>
        <w:contextualSpacing/>
        <w:rPr>
          <w:rFonts w:ascii="Times New Roman" w:eastAsiaTheme="minorHAnsi" w:hAnsi="Times New Roman"/>
          <w:color w:val="222221"/>
          <w:lang w:eastAsia="en-US"/>
        </w:rPr>
      </w:pPr>
      <w:r w:rsidRPr="00762C05">
        <w:rPr>
          <w:rFonts w:ascii="Times New Roman" w:eastAsiaTheme="minorHAnsi" w:hAnsi="Times New Roman"/>
          <w:color w:val="222221"/>
          <w:lang w:eastAsia="en-US"/>
        </w:rPr>
        <w:t>Artikel 2</w:t>
      </w:r>
      <w:r w:rsidRPr="00762C05">
        <w:rPr>
          <w:rFonts w:ascii="Times New Roman" w:eastAsiaTheme="minorHAnsi" w:hAnsi="Times New Roman"/>
          <w:color w:val="222221"/>
          <w:lang w:eastAsia="en-US"/>
        </w:rPr>
        <w:br/>
        <w:t>Alla barn har samma rättigheter och lika värde. Ingen får diskrimineras.</w:t>
      </w:r>
    </w:p>
    <w:p w:rsidR="00762C05" w:rsidRPr="00762C05" w:rsidRDefault="00762C05" w:rsidP="00762C05">
      <w:pPr>
        <w:spacing w:after="200"/>
        <w:contextualSpacing/>
        <w:rPr>
          <w:rFonts w:ascii="Times New Roman" w:eastAsiaTheme="minorHAnsi" w:hAnsi="Times New Roman"/>
          <w:color w:val="222221"/>
          <w:lang w:eastAsia="en-US"/>
        </w:rPr>
      </w:pPr>
    </w:p>
    <w:p w:rsidR="00762C05" w:rsidRPr="00762C05" w:rsidRDefault="00762C05" w:rsidP="00762C05">
      <w:pPr>
        <w:spacing w:after="200"/>
        <w:contextualSpacing/>
        <w:rPr>
          <w:rFonts w:ascii="Times New Roman" w:eastAsiaTheme="minorHAnsi" w:hAnsi="Times New Roman"/>
          <w:color w:val="222221"/>
          <w:lang w:eastAsia="en-US"/>
        </w:rPr>
      </w:pPr>
      <w:r w:rsidRPr="00762C05">
        <w:rPr>
          <w:rFonts w:ascii="Times New Roman" w:eastAsiaTheme="minorHAnsi" w:hAnsi="Times New Roman"/>
          <w:color w:val="222221"/>
          <w:lang w:eastAsia="en-US"/>
        </w:rPr>
        <w:t>Artikel 3</w:t>
      </w:r>
      <w:r w:rsidRPr="00762C05">
        <w:rPr>
          <w:rFonts w:ascii="Times New Roman" w:eastAsiaTheme="minorHAnsi" w:hAnsi="Times New Roman"/>
          <w:color w:val="222221"/>
          <w:lang w:eastAsia="en-US"/>
        </w:rPr>
        <w:br/>
        <w:t>Barnets bästa ska beaktas i alla beslut som rör barn.</w:t>
      </w:r>
    </w:p>
    <w:p w:rsidR="00762C05" w:rsidRPr="00762C05" w:rsidRDefault="00762C05" w:rsidP="00762C05">
      <w:pPr>
        <w:spacing w:after="200"/>
        <w:contextualSpacing/>
        <w:rPr>
          <w:rFonts w:ascii="Times New Roman" w:eastAsiaTheme="minorHAnsi" w:hAnsi="Times New Roman"/>
          <w:color w:val="222221"/>
          <w:lang w:eastAsia="en-US"/>
        </w:rPr>
      </w:pPr>
    </w:p>
    <w:p w:rsidR="00762C05" w:rsidRPr="00762C05" w:rsidRDefault="00762C05" w:rsidP="00762C05">
      <w:pPr>
        <w:spacing w:after="200"/>
        <w:contextualSpacing/>
        <w:rPr>
          <w:rFonts w:ascii="Times New Roman" w:eastAsiaTheme="minorHAnsi" w:hAnsi="Times New Roman"/>
          <w:lang w:eastAsia="en-US"/>
        </w:rPr>
      </w:pPr>
      <w:r w:rsidRPr="00762C05">
        <w:rPr>
          <w:rFonts w:ascii="Times New Roman" w:eastAsiaTheme="minorHAnsi" w:hAnsi="Times New Roman"/>
          <w:color w:val="222221"/>
          <w:lang w:eastAsia="en-US"/>
        </w:rPr>
        <w:t>Artikel 4</w:t>
      </w:r>
      <w:r w:rsidRPr="00762C05">
        <w:rPr>
          <w:rFonts w:ascii="Times New Roman" w:eastAsiaTheme="minorHAnsi" w:hAnsi="Times New Roman"/>
          <w:color w:val="222221"/>
          <w:lang w:eastAsia="en-US"/>
        </w:rPr>
        <w:br/>
        <w:t>Konventionsstaterna ska till fullo utnyttja sina tillgängliga resurser för att förverkliga barnets ekonomiska, sociala och kulturella rättigheter. När resurserna inte räcker till bör man söka lösningar genom internationellt samarbete.</w:t>
      </w:r>
    </w:p>
    <w:p w:rsidR="00762C05" w:rsidRPr="00762C05" w:rsidRDefault="00762C05" w:rsidP="00762C05">
      <w:pPr>
        <w:spacing w:after="200"/>
        <w:contextualSpacing/>
        <w:rPr>
          <w:rFonts w:ascii="Times New Roman" w:eastAsiaTheme="minorHAnsi" w:hAnsi="Times New Roman"/>
          <w:color w:val="222221"/>
          <w:lang w:eastAsia="en-US"/>
        </w:rPr>
      </w:pPr>
    </w:p>
    <w:p w:rsidR="00762C05" w:rsidRPr="00762C05" w:rsidRDefault="00762C05" w:rsidP="00762C05">
      <w:pPr>
        <w:spacing w:after="200"/>
        <w:contextualSpacing/>
        <w:rPr>
          <w:rFonts w:ascii="Times New Roman" w:eastAsiaTheme="minorHAnsi" w:hAnsi="Times New Roman"/>
          <w:color w:val="222221"/>
          <w:lang w:eastAsia="en-US"/>
        </w:rPr>
      </w:pPr>
      <w:r w:rsidRPr="00762C05">
        <w:rPr>
          <w:rFonts w:ascii="Times New Roman" w:eastAsiaTheme="minorHAnsi" w:hAnsi="Times New Roman"/>
          <w:color w:val="222221"/>
          <w:lang w:eastAsia="en-US"/>
        </w:rPr>
        <w:t>Artikel 9</w:t>
      </w:r>
      <w:r w:rsidRPr="00762C05">
        <w:rPr>
          <w:rFonts w:ascii="Times New Roman" w:eastAsiaTheme="minorHAnsi" w:hAnsi="Times New Roman"/>
          <w:color w:val="222221"/>
          <w:lang w:eastAsia="en-US"/>
        </w:rPr>
        <w:br/>
        <w:t>Barnet ska inte hållas åtskilt från sina föräldrar mot sin vilja, utom när det är för barnets bästa. Barn som inte bor med båda föräldrarna ska ha rätt att träffa båda två regelbundet.</w:t>
      </w:r>
    </w:p>
    <w:p w:rsidR="00762C05" w:rsidRPr="00762C05" w:rsidRDefault="00762C05" w:rsidP="00762C05">
      <w:pPr>
        <w:spacing w:after="200"/>
        <w:contextualSpacing/>
        <w:rPr>
          <w:rFonts w:ascii="Times New Roman" w:eastAsiaTheme="minorHAnsi" w:hAnsi="Times New Roman"/>
          <w:color w:val="222221"/>
          <w:lang w:eastAsia="en-US"/>
        </w:rPr>
      </w:pPr>
    </w:p>
    <w:p w:rsidR="00762C05" w:rsidRPr="00762C05" w:rsidRDefault="00762C05" w:rsidP="00762C05">
      <w:pPr>
        <w:spacing w:after="200"/>
        <w:contextualSpacing/>
        <w:rPr>
          <w:rFonts w:ascii="Times New Roman" w:eastAsiaTheme="minorHAnsi" w:hAnsi="Times New Roman"/>
          <w:lang w:eastAsia="en-US"/>
        </w:rPr>
      </w:pPr>
      <w:r w:rsidRPr="00762C05">
        <w:rPr>
          <w:rFonts w:ascii="Times New Roman" w:eastAsiaTheme="minorHAnsi" w:hAnsi="Times New Roman"/>
          <w:color w:val="222221"/>
          <w:lang w:eastAsia="en-US"/>
        </w:rPr>
        <w:t>Artikel 24 </w:t>
      </w:r>
      <w:r w:rsidRPr="00762C05">
        <w:rPr>
          <w:rFonts w:ascii="Times New Roman" w:eastAsiaTheme="minorHAnsi" w:hAnsi="Times New Roman"/>
          <w:color w:val="222221"/>
          <w:lang w:eastAsia="en-US"/>
        </w:rPr>
        <w:br/>
        <w:t xml:space="preserve">Barnet har rätt till bästa möjliga </w:t>
      </w:r>
      <w:proofErr w:type="spellStart"/>
      <w:r w:rsidRPr="00762C05">
        <w:rPr>
          <w:rFonts w:ascii="Times New Roman" w:eastAsiaTheme="minorHAnsi" w:hAnsi="Times New Roman"/>
          <w:color w:val="222221"/>
          <w:lang w:eastAsia="en-US"/>
        </w:rPr>
        <w:t>hälso-</w:t>
      </w:r>
      <w:proofErr w:type="spellEnd"/>
      <w:r w:rsidRPr="00762C05">
        <w:rPr>
          <w:rFonts w:ascii="Times New Roman" w:eastAsiaTheme="minorHAnsi" w:hAnsi="Times New Roman"/>
          <w:color w:val="222221"/>
          <w:lang w:eastAsia="en-US"/>
        </w:rPr>
        <w:t xml:space="preserve"> och sjukvård och rehabilitering. Alla länder ska arbeta för att minska spädbarns- och barnadödligheten och bekämpa sjukdomar och undernäring och avskaffa traditionella sedvänjor som är skadliga för barns hälsa. Gravida och nyblivna mammor har rätt till hälsovård.</w:t>
      </w:r>
    </w:p>
    <w:p w:rsidR="00762C05" w:rsidRPr="00762C05" w:rsidRDefault="00762C05" w:rsidP="00762C05">
      <w:pPr>
        <w:spacing w:after="200"/>
        <w:contextualSpacing/>
        <w:rPr>
          <w:rFonts w:ascii="Times New Roman" w:eastAsiaTheme="minorHAnsi" w:hAnsi="Times New Roman"/>
          <w:lang w:eastAsia="en-US"/>
        </w:rPr>
      </w:pPr>
    </w:p>
    <w:p w:rsidR="00BE3FD9" w:rsidRPr="00762C05" w:rsidRDefault="00BE3FD9" w:rsidP="00762C05"/>
    <w:sectPr w:rsidR="00BE3FD9" w:rsidRPr="00762C05" w:rsidSect="00BE2D51">
      <w:headerReference w:type="default" r:id="rId11"/>
      <w:footerReference w:type="default" r:id="rId12"/>
      <w:headerReference w:type="first" r:id="rId13"/>
      <w:footerReference w:type="first" r:id="rId14"/>
      <w:pgSz w:w="11906" w:h="16838" w:code="9"/>
      <w:pgMar w:top="2835"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72" w:rsidRDefault="00067172">
      <w:r>
        <w:separator/>
      </w:r>
    </w:p>
  </w:endnote>
  <w:endnote w:type="continuationSeparator" w:id="0">
    <w:p w:rsidR="00067172" w:rsidRDefault="0006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17" w:rsidRDefault="00280A15">
    <w:pPr>
      <w:pStyle w:val="Sidfot"/>
    </w:pPr>
    <w:r>
      <w:rPr>
        <w:noProof/>
      </w:rPr>
      <w:drawing>
        <wp:anchor distT="0" distB="0" distL="114300" distR="114300" simplePos="0" relativeHeight="251658752" behindDoc="0" locked="0" layoutInCell="1" allowOverlap="1" wp14:anchorId="3A8492D7" wp14:editId="3A8492D8">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17" w:rsidRDefault="00DA60CF">
    <w:pPr>
      <w:pStyle w:val="Sidfot"/>
    </w:pPr>
    <w:r w:rsidRPr="00DA60CF">
      <w:rPr>
        <w:noProof/>
      </w:rPr>
      <w:drawing>
        <wp:anchor distT="0" distB="0" distL="114300" distR="114300" simplePos="0" relativeHeight="251660800" behindDoc="1" locked="0" layoutInCell="1" allowOverlap="1" wp14:anchorId="3A8492DB" wp14:editId="3A8492DC">
          <wp:simplePos x="0" y="0"/>
          <wp:positionH relativeFrom="margin">
            <wp:posOffset>-900430</wp:posOffset>
          </wp:positionH>
          <wp:positionV relativeFrom="page">
            <wp:posOffset>10353675</wp:posOffset>
          </wp:positionV>
          <wp:extent cx="7572375" cy="352425"/>
          <wp:effectExtent l="19050" t="0" r="9525" b="0"/>
          <wp:wrapTight wrapText="bothSides">
            <wp:wrapPolygon edited="0">
              <wp:start x="-54" y="0"/>
              <wp:lineTo x="-54" y="21016"/>
              <wp:lineTo x="21627" y="21016"/>
              <wp:lineTo x="21627" y="0"/>
              <wp:lineTo x="-54" y="0"/>
            </wp:wrapPolygon>
          </wp:wrapTight>
          <wp:docPr id="1" name="Bild 17"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52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72" w:rsidRDefault="00067172">
      <w:r>
        <w:separator/>
      </w:r>
    </w:p>
  </w:footnote>
  <w:footnote w:type="continuationSeparator" w:id="0">
    <w:p w:rsidR="00067172" w:rsidRDefault="0006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F24A17" w:rsidRPr="00B74FB9" w:rsidTr="00B74FB9">
      <w:tc>
        <w:tcPr>
          <w:tcW w:w="9210" w:type="dxa"/>
        </w:tcPr>
        <w:p w:rsidR="00F24A17" w:rsidRPr="00B74FB9" w:rsidRDefault="00BB7908" w:rsidP="00B74FB9">
          <w:pPr>
            <w:pStyle w:val="Sidhuvud"/>
            <w:jc w:val="right"/>
            <w:rPr>
              <w:sz w:val="20"/>
              <w:szCs w:val="20"/>
            </w:rPr>
          </w:pPr>
          <w:r w:rsidRPr="00B74FB9">
            <w:rPr>
              <w:rStyle w:val="Sidnummer"/>
              <w:szCs w:val="20"/>
            </w:rPr>
            <w:fldChar w:fldCharType="begin"/>
          </w:r>
          <w:r w:rsidR="00F24A17" w:rsidRPr="00B74FB9">
            <w:rPr>
              <w:rStyle w:val="Sidnummer"/>
              <w:szCs w:val="20"/>
            </w:rPr>
            <w:instrText xml:space="preserve"> PAGE </w:instrText>
          </w:r>
          <w:r w:rsidRPr="00B74FB9">
            <w:rPr>
              <w:rStyle w:val="Sidnummer"/>
              <w:szCs w:val="20"/>
            </w:rPr>
            <w:fldChar w:fldCharType="separate"/>
          </w:r>
          <w:r w:rsidR="00762C05">
            <w:rPr>
              <w:rStyle w:val="Sidnummer"/>
              <w:noProof/>
              <w:szCs w:val="20"/>
            </w:rPr>
            <w:t>2</w:t>
          </w:r>
          <w:r w:rsidRPr="00B74FB9">
            <w:rPr>
              <w:rStyle w:val="Sidnummer"/>
              <w:szCs w:val="20"/>
            </w:rPr>
            <w:fldChar w:fldCharType="end"/>
          </w:r>
          <w:r w:rsidR="00F24A17" w:rsidRPr="00B74FB9">
            <w:rPr>
              <w:rStyle w:val="Sidnummer"/>
              <w:szCs w:val="20"/>
            </w:rPr>
            <w:t>(</w:t>
          </w:r>
          <w:r>
            <w:rPr>
              <w:rStyle w:val="Sidnummer"/>
            </w:rPr>
            <w:fldChar w:fldCharType="begin"/>
          </w:r>
          <w:r w:rsidR="00F24A17">
            <w:rPr>
              <w:rStyle w:val="Sidnummer"/>
            </w:rPr>
            <w:instrText xml:space="preserve"> NUMPAGES </w:instrText>
          </w:r>
          <w:r>
            <w:rPr>
              <w:rStyle w:val="Sidnummer"/>
            </w:rPr>
            <w:fldChar w:fldCharType="separate"/>
          </w:r>
          <w:r w:rsidR="00762C05">
            <w:rPr>
              <w:rStyle w:val="Sidnummer"/>
              <w:noProof/>
            </w:rPr>
            <w:t>2</w:t>
          </w:r>
          <w:r>
            <w:rPr>
              <w:rStyle w:val="Sidnummer"/>
            </w:rPr>
            <w:fldChar w:fldCharType="end"/>
          </w:r>
          <w:r w:rsidR="00F24A17">
            <w:rPr>
              <w:rStyle w:val="Sidnummer"/>
            </w:rPr>
            <w:t>)</w:t>
          </w:r>
        </w:p>
      </w:tc>
    </w:tr>
  </w:tbl>
  <w:p w:rsidR="00F24A17" w:rsidRPr="005F318F" w:rsidRDefault="00F24A17">
    <w:pPr>
      <w:pStyle w:val="Sidhuvud"/>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F24A17" w:rsidRPr="00B74FB9" w:rsidTr="00B74FB9">
      <w:tc>
        <w:tcPr>
          <w:tcW w:w="9210" w:type="dxa"/>
        </w:tcPr>
        <w:p w:rsidR="00F24A17" w:rsidRPr="00B74FB9" w:rsidRDefault="00BB7908" w:rsidP="00B74FB9">
          <w:pPr>
            <w:pStyle w:val="Sidhuvud"/>
            <w:jc w:val="right"/>
            <w:rPr>
              <w:sz w:val="20"/>
              <w:szCs w:val="20"/>
            </w:rPr>
          </w:pPr>
          <w:r w:rsidRPr="00B74FB9">
            <w:rPr>
              <w:rStyle w:val="Sidnummer"/>
              <w:szCs w:val="20"/>
            </w:rPr>
            <w:fldChar w:fldCharType="begin"/>
          </w:r>
          <w:r w:rsidR="00F24A17" w:rsidRPr="00B74FB9">
            <w:rPr>
              <w:rStyle w:val="Sidnummer"/>
              <w:szCs w:val="20"/>
            </w:rPr>
            <w:instrText xml:space="preserve"> PAGE </w:instrText>
          </w:r>
          <w:r w:rsidRPr="00B74FB9">
            <w:rPr>
              <w:rStyle w:val="Sidnummer"/>
              <w:szCs w:val="20"/>
            </w:rPr>
            <w:fldChar w:fldCharType="separate"/>
          </w:r>
          <w:r w:rsidR="00762C05">
            <w:rPr>
              <w:rStyle w:val="Sidnummer"/>
              <w:noProof/>
              <w:szCs w:val="20"/>
            </w:rPr>
            <w:t>1</w:t>
          </w:r>
          <w:r w:rsidRPr="00B74FB9">
            <w:rPr>
              <w:rStyle w:val="Sidnummer"/>
              <w:szCs w:val="20"/>
            </w:rPr>
            <w:fldChar w:fldCharType="end"/>
          </w:r>
          <w:r w:rsidR="00F24A17" w:rsidRPr="00B74FB9">
            <w:rPr>
              <w:rStyle w:val="Sidnummer"/>
              <w:szCs w:val="20"/>
            </w:rPr>
            <w:t>(</w:t>
          </w:r>
          <w:r>
            <w:rPr>
              <w:rStyle w:val="Sidnummer"/>
            </w:rPr>
            <w:fldChar w:fldCharType="begin"/>
          </w:r>
          <w:r w:rsidR="00F24A17">
            <w:rPr>
              <w:rStyle w:val="Sidnummer"/>
            </w:rPr>
            <w:instrText xml:space="preserve"> NUMPAGES </w:instrText>
          </w:r>
          <w:r>
            <w:rPr>
              <w:rStyle w:val="Sidnummer"/>
            </w:rPr>
            <w:fldChar w:fldCharType="separate"/>
          </w:r>
          <w:r w:rsidR="00762C05">
            <w:rPr>
              <w:rStyle w:val="Sidnummer"/>
              <w:noProof/>
            </w:rPr>
            <w:t>2</w:t>
          </w:r>
          <w:r>
            <w:rPr>
              <w:rStyle w:val="Sidnummer"/>
            </w:rPr>
            <w:fldChar w:fldCharType="end"/>
          </w:r>
          <w:r w:rsidR="00F24A17">
            <w:rPr>
              <w:rStyle w:val="Sidnummer"/>
            </w:rPr>
            <w:t>)</w:t>
          </w:r>
        </w:p>
      </w:tc>
    </w:tr>
  </w:tbl>
  <w:p w:rsidR="00F24A17" w:rsidRDefault="00280A15">
    <w:pPr>
      <w:pStyle w:val="Sidhuvud"/>
    </w:pPr>
    <w:r>
      <w:rPr>
        <w:noProof/>
      </w:rPr>
      <w:drawing>
        <wp:anchor distT="0" distB="0" distL="114300" distR="114300" simplePos="0" relativeHeight="251656704" behindDoc="0" locked="0" layoutInCell="1" allowOverlap="1" wp14:anchorId="45B15B68" wp14:editId="400C9014">
          <wp:simplePos x="0" y="0"/>
          <wp:positionH relativeFrom="column">
            <wp:posOffset>-396240</wp:posOffset>
          </wp:positionH>
          <wp:positionV relativeFrom="paragraph">
            <wp:posOffset>0</wp:posOffset>
          </wp:positionV>
          <wp:extent cx="2447925" cy="581025"/>
          <wp:effectExtent l="0" t="0" r="9525" b="9525"/>
          <wp:wrapSquare wrapText="bothSides"/>
          <wp:docPr id="3"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078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64CD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ADA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018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F95AF3"/>
    <w:multiLevelType w:val="hybridMultilevel"/>
    <w:tmpl w:val="01FC6DE8"/>
    <w:lvl w:ilvl="0" w:tplc="39AE1F2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8331AA"/>
    <w:multiLevelType w:val="hybridMultilevel"/>
    <w:tmpl w:val="EA648B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9401272"/>
    <w:multiLevelType w:val="hybridMultilevel"/>
    <w:tmpl w:val="914A66D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248769E"/>
    <w:multiLevelType w:val="hybridMultilevel"/>
    <w:tmpl w:val="C0AC18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68E7643"/>
    <w:multiLevelType w:val="hybridMultilevel"/>
    <w:tmpl w:val="5CACA7BE"/>
    <w:lvl w:ilvl="0" w:tplc="A7888258">
      <w:start w:val="2"/>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7"/>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E0"/>
    <w:rsid w:val="00022999"/>
    <w:rsid w:val="00030FF9"/>
    <w:rsid w:val="00033DEF"/>
    <w:rsid w:val="000349C4"/>
    <w:rsid w:val="00035B52"/>
    <w:rsid w:val="000374CE"/>
    <w:rsid w:val="00042F6E"/>
    <w:rsid w:val="000541DC"/>
    <w:rsid w:val="00067172"/>
    <w:rsid w:val="000827E5"/>
    <w:rsid w:val="00085705"/>
    <w:rsid w:val="00086A4D"/>
    <w:rsid w:val="000958B1"/>
    <w:rsid w:val="00096297"/>
    <w:rsid w:val="000B2794"/>
    <w:rsid w:val="000C7F72"/>
    <w:rsid w:val="000D7CFD"/>
    <w:rsid w:val="000E3B64"/>
    <w:rsid w:val="00141D31"/>
    <w:rsid w:val="00143E43"/>
    <w:rsid w:val="0014569D"/>
    <w:rsid w:val="00164359"/>
    <w:rsid w:val="001767C7"/>
    <w:rsid w:val="0018772F"/>
    <w:rsid w:val="001D5FA8"/>
    <w:rsid w:val="001E0F0F"/>
    <w:rsid w:val="001E4089"/>
    <w:rsid w:val="001E5EDB"/>
    <w:rsid w:val="001E708C"/>
    <w:rsid w:val="00203404"/>
    <w:rsid w:val="00251BDB"/>
    <w:rsid w:val="0026679D"/>
    <w:rsid w:val="002741BE"/>
    <w:rsid w:val="00274FB5"/>
    <w:rsid w:val="00276F66"/>
    <w:rsid w:val="00277BE3"/>
    <w:rsid w:val="00280650"/>
    <w:rsid w:val="00280A15"/>
    <w:rsid w:val="00293578"/>
    <w:rsid w:val="002A1442"/>
    <w:rsid w:val="002B01D9"/>
    <w:rsid w:val="002E2564"/>
    <w:rsid w:val="002F3BD7"/>
    <w:rsid w:val="002F7C97"/>
    <w:rsid w:val="003074DE"/>
    <w:rsid w:val="003223CD"/>
    <w:rsid w:val="00322655"/>
    <w:rsid w:val="0033420F"/>
    <w:rsid w:val="003379E1"/>
    <w:rsid w:val="00360B41"/>
    <w:rsid w:val="0036177E"/>
    <w:rsid w:val="0037079A"/>
    <w:rsid w:val="00377E67"/>
    <w:rsid w:val="003865ED"/>
    <w:rsid w:val="003A0B84"/>
    <w:rsid w:val="003B3C9B"/>
    <w:rsid w:val="003B5E8B"/>
    <w:rsid w:val="003C7DC8"/>
    <w:rsid w:val="003E1090"/>
    <w:rsid w:val="003E1A2B"/>
    <w:rsid w:val="003E1AC3"/>
    <w:rsid w:val="003E445A"/>
    <w:rsid w:val="003F141D"/>
    <w:rsid w:val="003F37DD"/>
    <w:rsid w:val="00411AAA"/>
    <w:rsid w:val="0041392C"/>
    <w:rsid w:val="004207BB"/>
    <w:rsid w:val="00431FE3"/>
    <w:rsid w:val="00463CB5"/>
    <w:rsid w:val="00470CAA"/>
    <w:rsid w:val="00492C87"/>
    <w:rsid w:val="004953B5"/>
    <w:rsid w:val="004A1E2A"/>
    <w:rsid w:val="004B3F5D"/>
    <w:rsid w:val="004D2E12"/>
    <w:rsid w:val="004F3E5F"/>
    <w:rsid w:val="004F5D75"/>
    <w:rsid w:val="004F63C1"/>
    <w:rsid w:val="004F71A3"/>
    <w:rsid w:val="004F75C4"/>
    <w:rsid w:val="00501D7B"/>
    <w:rsid w:val="00502C0B"/>
    <w:rsid w:val="00510690"/>
    <w:rsid w:val="005162AC"/>
    <w:rsid w:val="00545370"/>
    <w:rsid w:val="00556545"/>
    <w:rsid w:val="005D5DC4"/>
    <w:rsid w:val="005F318F"/>
    <w:rsid w:val="005F3642"/>
    <w:rsid w:val="005F5292"/>
    <w:rsid w:val="00633253"/>
    <w:rsid w:val="00653671"/>
    <w:rsid w:val="00654CE4"/>
    <w:rsid w:val="00655620"/>
    <w:rsid w:val="0068122A"/>
    <w:rsid w:val="006814EB"/>
    <w:rsid w:val="006A0AC6"/>
    <w:rsid w:val="006A1605"/>
    <w:rsid w:val="006E3A30"/>
    <w:rsid w:val="006F6D64"/>
    <w:rsid w:val="007300B6"/>
    <w:rsid w:val="00737B52"/>
    <w:rsid w:val="00745EFA"/>
    <w:rsid w:val="00752D20"/>
    <w:rsid w:val="0075369D"/>
    <w:rsid w:val="00754716"/>
    <w:rsid w:val="00762C05"/>
    <w:rsid w:val="00764189"/>
    <w:rsid w:val="0079593E"/>
    <w:rsid w:val="007A66C7"/>
    <w:rsid w:val="007A679E"/>
    <w:rsid w:val="007B17AC"/>
    <w:rsid w:val="007B4793"/>
    <w:rsid w:val="007E2798"/>
    <w:rsid w:val="007E2A0A"/>
    <w:rsid w:val="007E535B"/>
    <w:rsid w:val="0080681C"/>
    <w:rsid w:val="00810D96"/>
    <w:rsid w:val="00836F26"/>
    <w:rsid w:val="008407DA"/>
    <w:rsid w:val="00857950"/>
    <w:rsid w:val="0087418F"/>
    <w:rsid w:val="00876AE8"/>
    <w:rsid w:val="00881687"/>
    <w:rsid w:val="0088186E"/>
    <w:rsid w:val="008A156E"/>
    <w:rsid w:val="008A4974"/>
    <w:rsid w:val="008B571A"/>
    <w:rsid w:val="008D1F29"/>
    <w:rsid w:val="008D4E55"/>
    <w:rsid w:val="008D7230"/>
    <w:rsid w:val="008F29EC"/>
    <w:rsid w:val="0090026C"/>
    <w:rsid w:val="00905E29"/>
    <w:rsid w:val="00930046"/>
    <w:rsid w:val="0096648C"/>
    <w:rsid w:val="009677E6"/>
    <w:rsid w:val="0097723B"/>
    <w:rsid w:val="00990385"/>
    <w:rsid w:val="009A2074"/>
    <w:rsid w:val="009B42B8"/>
    <w:rsid w:val="009C3CFA"/>
    <w:rsid w:val="009C5788"/>
    <w:rsid w:val="00A018AA"/>
    <w:rsid w:val="00A14F8F"/>
    <w:rsid w:val="00A20908"/>
    <w:rsid w:val="00A21E9B"/>
    <w:rsid w:val="00AA19B1"/>
    <w:rsid w:val="00AD3386"/>
    <w:rsid w:val="00AF728A"/>
    <w:rsid w:val="00B032D1"/>
    <w:rsid w:val="00B10149"/>
    <w:rsid w:val="00B24629"/>
    <w:rsid w:val="00B47645"/>
    <w:rsid w:val="00B62A15"/>
    <w:rsid w:val="00B646FD"/>
    <w:rsid w:val="00B74FB9"/>
    <w:rsid w:val="00B83E1D"/>
    <w:rsid w:val="00B96947"/>
    <w:rsid w:val="00BA5877"/>
    <w:rsid w:val="00BB2DD2"/>
    <w:rsid w:val="00BB7908"/>
    <w:rsid w:val="00BC04D2"/>
    <w:rsid w:val="00BC72CA"/>
    <w:rsid w:val="00BC7BB5"/>
    <w:rsid w:val="00BE195F"/>
    <w:rsid w:val="00BE2D51"/>
    <w:rsid w:val="00BE3FD9"/>
    <w:rsid w:val="00BF2A43"/>
    <w:rsid w:val="00C00EE7"/>
    <w:rsid w:val="00C01B75"/>
    <w:rsid w:val="00C25348"/>
    <w:rsid w:val="00C308C1"/>
    <w:rsid w:val="00C467DC"/>
    <w:rsid w:val="00C54BFA"/>
    <w:rsid w:val="00CC175D"/>
    <w:rsid w:val="00CE1E6C"/>
    <w:rsid w:val="00CE2FD5"/>
    <w:rsid w:val="00CF06C0"/>
    <w:rsid w:val="00D21D5E"/>
    <w:rsid w:val="00D23BDB"/>
    <w:rsid w:val="00D37B2E"/>
    <w:rsid w:val="00D4699A"/>
    <w:rsid w:val="00D5242E"/>
    <w:rsid w:val="00D67FA8"/>
    <w:rsid w:val="00D74FB9"/>
    <w:rsid w:val="00DA1346"/>
    <w:rsid w:val="00DA2B74"/>
    <w:rsid w:val="00DA60CF"/>
    <w:rsid w:val="00DB2BB6"/>
    <w:rsid w:val="00DC4F68"/>
    <w:rsid w:val="00E054E8"/>
    <w:rsid w:val="00E13761"/>
    <w:rsid w:val="00E42BF6"/>
    <w:rsid w:val="00E5464B"/>
    <w:rsid w:val="00E57FF4"/>
    <w:rsid w:val="00E76FB0"/>
    <w:rsid w:val="00E857DD"/>
    <w:rsid w:val="00EA5456"/>
    <w:rsid w:val="00EB23AF"/>
    <w:rsid w:val="00EB6C8B"/>
    <w:rsid w:val="00EC3B12"/>
    <w:rsid w:val="00F02DFD"/>
    <w:rsid w:val="00F05EA2"/>
    <w:rsid w:val="00F07A25"/>
    <w:rsid w:val="00F24A17"/>
    <w:rsid w:val="00F554B2"/>
    <w:rsid w:val="00F651C6"/>
    <w:rsid w:val="00F706BF"/>
    <w:rsid w:val="00F70E08"/>
    <w:rsid w:val="00F738CD"/>
    <w:rsid w:val="00F84C5F"/>
    <w:rsid w:val="00FA17E0"/>
    <w:rsid w:val="00FB1F07"/>
    <w:rsid w:val="00FB6A67"/>
    <w:rsid w:val="00FF0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D03AE"/>
  <w15:docId w15:val="{7C85E6BA-3D0E-45AF-9A98-66CE4CAE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Liststycke">
    <w:name w:val="List Paragraph"/>
    <w:basedOn w:val="Normal"/>
    <w:uiPriority w:val="34"/>
    <w:qFormat/>
    <w:rsid w:val="00203404"/>
    <w:pPr>
      <w:spacing w:after="200"/>
      <w:ind w:left="720"/>
      <w:contextualSpacing/>
    </w:pPr>
    <w:rPr>
      <w:rFonts w:asciiTheme="minorHAnsi" w:eastAsiaTheme="minorHAnsi" w:hAnsiTheme="minorHAnsi" w:cstheme="minorBidi"/>
      <w:sz w:val="22"/>
      <w:szCs w:val="22"/>
      <w:lang w:eastAsia="en-US"/>
    </w:rPr>
  </w:style>
  <w:style w:type="paragraph" w:styleId="Brdtext">
    <w:name w:val="Body Text"/>
    <w:basedOn w:val="Normal"/>
    <w:link w:val="BrdtextChar"/>
    <w:unhideWhenUsed/>
    <w:rsid w:val="0079593E"/>
    <w:pPr>
      <w:spacing w:after="480" w:line="240" w:lineRule="auto"/>
    </w:pPr>
    <w:rPr>
      <w:b/>
      <w:szCs w:val="20"/>
    </w:rPr>
  </w:style>
  <w:style w:type="character" w:customStyle="1" w:styleId="BrdtextChar">
    <w:name w:val="Brödtext Char"/>
    <w:basedOn w:val="Standardstycketeckensnitt"/>
    <w:link w:val="Brdtext"/>
    <w:rsid w:val="0079593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1659">
      <w:bodyDiv w:val="1"/>
      <w:marLeft w:val="0"/>
      <w:marRight w:val="0"/>
      <w:marTop w:val="0"/>
      <w:marBottom w:val="0"/>
      <w:divBdr>
        <w:top w:val="none" w:sz="0" w:space="0" w:color="auto"/>
        <w:left w:val="none" w:sz="0" w:space="0" w:color="auto"/>
        <w:bottom w:val="none" w:sz="0" w:space="0" w:color="auto"/>
        <w:right w:val="none" w:sz="0" w:space="0" w:color="auto"/>
      </w:divBdr>
    </w:div>
    <w:div w:id="308175960">
      <w:bodyDiv w:val="1"/>
      <w:marLeft w:val="0"/>
      <w:marRight w:val="0"/>
      <w:marTop w:val="0"/>
      <w:marBottom w:val="0"/>
      <w:divBdr>
        <w:top w:val="none" w:sz="0" w:space="0" w:color="auto"/>
        <w:left w:val="none" w:sz="0" w:space="0" w:color="auto"/>
        <w:bottom w:val="none" w:sz="0" w:space="0" w:color="auto"/>
        <w:right w:val="none" w:sz="0" w:space="0" w:color="auto"/>
      </w:divBdr>
    </w:div>
    <w:div w:id="587881737">
      <w:bodyDiv w:val="1"/>
      <w:marLeft w:val="0"/>
      <w:marRight w:val="0"/>
      <w:marTop w:val="0"/>
      <w:marBottom w:val="0"/>
      <w:divBdr>
        <w:top w:val="none" w:sz="0" w:space="0" w:color="auto"/>
        <w:left w:val="none" w:sz="0" w:space="0" w:color="auto"/>
        <w:bottom w:val="none" w:sz="0" w:space="0" w:color="auto"/>
        <w:right w:val="none" w:sz="0" w:space="0" w:color="auto"/>
      </w:divBdr>
    </w:div>
    <w:div w:id="789400550">
      <w:bodyDiv w:val="1"/>
      <w:marLeft w:val="0"/>
      <w:marRight w:val="0"/>
      <w:marTop w:val="0"/>
      <w:marBottom w:val="0"/>
      <w:divBdr>
        <w:top w:val="none" w:sz="0" w:space="0" w:color="auto"/>
        <w:left w:val="none" w:sz="0" w:space="0" w:color="auto"/>
        <w:bottom w:val="none" w:sz="0" w:space="0" w:color="auto"/>
        <w:right w:val="none" w:sz="0" w:space="0" w:color="auto"/>
      </w:divBdr>
    </w:div>
    <w:div w:id="1223057361">
      <w:bodyDiv w:val="1"/>
      <w:marLeft w:val="0"/>
      <w:marRight w:val="0"/>
      <w:marTop w:val="0"/>
      <w:marBottom w:val="0"/>
      <w:divBdr>
        <w:top w:val="none" w:sz="0" w:space="0" w:color="auto"/>
        <w:left w:val="none" w:sz="0" w:space="0" w:color="auto"/>
        <w:bottom w:val="none" w:sz="0" w:space="0" w:color="auto"/>
        <w:right w:val="none" w:sz="0" w:space="0" w:color="auto"/>
      </w:divBdr>
    </w:div>
    <w:div w:id="1929658488">
      <w:bodyDiv w:val="1"/>
      <w:marLeft w:val="0"/>
      <w:marRight w:val="0"/>
      <w:marTop w:val="0"/>
      <w:marBottom w:val="0"/>
      <w:divBdr>
        <w:top w:val="none" w:sz="0" w:space="0" w:color="auto"/>
        <w:left w:val="none" w:sz="0" w:space="0" w:color="auto"/>
        <w:bottom w:val="none" w:sz="0" w:space="0" w:color="auto"/>
        <w:right w:val="none" w:sz="0" w:space="0" w:color="auto"/>
      </w:divBdr>
    </w:div>
    <w:div w:id="20658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_x00f6_rvaltning xmlns="528c79e3-b838-4a30-a5b6-119f741e6f3e">Region Halland</F_x00f6_rvaltning>
    <_dlc_DocId xmlns="c5abb869-22e9-4cbe-937d-c6312ce7c9e8">JNJNANJ2M574-1919-1</_dlc_DocId>
    <_dlc_DocIdUrl xmlns="c5abb869-22e9-4cbe-937d-c6312ce7c9e8">
      <Url>https://intra.regionhalland.se/stod-och-service/information-och-kommunikation/mallar-blanketter/allmän%20textmall/_layouts/DocIdRedir.aspx?ID=JNJNANJ2M574-1919-1</Url>
      <Description>JNJNANJ2M574-1919-1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568BF3E4CA0E409EFE76F77867DDC3" ma:contentTypeVersion="2" ma:contentTypeDescription="Skapa ett nytt dokument." ma:contentTypeScope="" ma:versionID="a33dc4d75953c1f6832dbf5ac567d7cf">
  <xsd:schema xmlns:xsd="http://www.w3.org/2001/XMLSchema" xmlns:xs="http://www.w3.org/2001/XMLSchema" xmlns:p="http://schemas.microsoft.com/office/2006/metadata/properties" xmlns:ns1="http://schemas.microsoft.com/sharepoint/v3" xmlns:ns2="528c79e3-b838-4a30-a5b6-119f741e6f3e" xmlns:ns3="c5abb869-22e9-4cbe-937d-c6312ce7c9e8" targetNamespace="http://schemas.microsoft.com/office/2006/metadata/properties" ma:root="true" ma:fieldsID="8287bcbad1cbc078c39e59985c4034fc" ns1:_="" ns2:_="" ns3:_="">
    <xsd:import namespace="http://schemas.microsoft.com/sharepoint/v3"/>
    <xsd:import namespace="528c79e3-b838-4a30-a5b6-119f741e6f3e"/>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F_x00f6_rvaltn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c79e3-b838-4a30-a5b6-119f741e6f3e" elementFormDefault="qualified">
    <xsd:import namespace="http://schemas.microsoft.com/office/2006/documentManagement/types"/>
    <xsd:import namespace="http://schemas.microsoft.com/office/infopath/2007/PartnerControls"/>
    <xsd:element name="F_x00f6_rvaltning" ma:index="10" ma:displayName="Förvaltning" ma:default="Region Halland" ma:format="Dropdown" ma:internalName="F_x00f6_rvaltning">
      <xsd:simpleType>
        <xsd:restriction base="dms:Choice">
          <xsd:enumeration value="Region Halland"/>
          <xsd:enumeration value="Hallands sjukhus"/>
          <xsd:enumeration value="Kultur i Halland"/>
        </xsd:restrictio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9AB10-8C94-4E24-A083-8760DFA7162B}">
  <ds:schemaRefs>
    <ds:schemaRef ds:uri="http://schemas.microsoft.com/sharepoint/events"/>
  </ds:schemaRefs>
</ds:datastoreItem>
</file>

<file path=customXml/itemProps2.xml><?xml version="1.0" encoding="utf-8"?>
<ds:datastoreItem xmlns:ds="http://schemas.openxmlformats.org/officeDocument/2006/customXml" ds:itemID="{E1C7CAA3-7A52-476E-8072-3E8FE240E18D}">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528c79e3-b838-4a30-a5b6-119f741e6f3e"/>
    <ds:schemaRef ds:uri="http://schemas.openxmlformats.org/package/2006/metadata/core-properties"/>
    <ds:schemaRef ds:uri="c5abb869-22e9-4cbe-937d-c6312ce7c9e8"/>
    <ds:schemaRef ds:uri="http://purl.org/dc/dcmitype/"/>
  </ds:schemaRefs>
</ds:datastoreItem>
</file>

<file path=customXml/itemProps3.xml><?xml version="1.0" encoding="utf-8"?>
<ds:datastoreItem xmlns:ds="http://schemas.openxmlformats.org/officeDocument/2006/customXml" ds:itemID="{83FB4AD5-D323-4D2D-8EDC-F33D3FA3136B}">
  <ds:schemaRefs>
    <ds:schemaRef ds:uri="http://schemas.microsoft.com/sharepoint/v3/contenttype/forms"/>
  </ds:schemaRefs>
</ds:datastoreItem>
</file>

<file path=customXml/itemProps4.xml><?xml version="1.0" encoding="utf-8"?>
<ds:datastoreItem xmlns:ds="http://schemas.openxmlformats.org/officeDocument/2006/customXml" ds:itemID="{B5DE8176-9DF4-45D3-ACA4-8AC79623F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c79e3-b838-4a30-a5b6-119f741e6f3e"/>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1935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Borgman Remse Karin NSVH STAB</dc:creator>
  <cp:lastModifiedBy>Privér Kristina RK HÄLSO- OCH SJUKVÅRD</cp:lastModifiedBy>
  <cp:revision>2</cp:revision>
  <cp:lastPrinted>2017-09-06T06:36:00Z</cp:lastPrinted>
  <dcterms:created xsi:type="dcterms:W3CDTF">2020-04-16T07:03:00Z</dcterms:created>
  <dcterms:modified xsi:type="dcterms:W3CDTF">2020-04-16T07:03:00Z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0x01010081568BF3E4CA0E409EFE76F77867DDC3</vt:lpwstr>
  </property>
  <property fmtid="{D5CDD505-2E9C-101B-9397-08002B2CF9AE}" pid="3" name="_dlc_DocIdItemGuid">
    <vt:lpwstr>b7053bec-5475-464a-a248-5ccc79545cb5</vt:lpwstr>
  </property>
</Properties>
</file>