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EA1" w:rsidRDefault="00E60EA1">
      <w:pPr>
        <w:pStyle w:val="Brdtext"/>
        <w:ind w:left="0"/>
        <w:rPr>
          <w:sz w:val="20"/>
        </w:rPr>
      </w:pPr>
    </w:p>
    <w:p w:rsidR="00E60EA1" w:rsidRDefault="00E60EA1">
      <w:pPr>
        <w:pStyle w:val="Brdtext"/>
        <w:ind w:left="0"/>
        <w:rPr>
          <w:sz w:val="20"/>
        </w:rPr>
      </w:pPr>
    </w:p>
    <w:p w:rsidR="00E60EA1" w:rsidRDefault="00E60EA1">
      <w:pPr>
        <w:pStyle w:val="Brdtext"/>
        <w:spacing w:before="7"/>
        <w:ind w:left="0"/>
        <w:rPr>
          <w:sz w:val="20"/>
        </w:rPr>
      </w:pPr>
    </w:p>
    <w:p w:rsidR="00E60EA1" w:rsidRDefault="003C339F">
      <w:pPr>
        <w:ind w:right="128"/>
        <w:jc w:val="right"/>
        <w:rPr>
          <w:sz w:val="20"/>
        </w:rPr>
      </w:pPr>
      <w:r>
        <w:rPr>
          <w:noProof/>
          <w:lang w:bidi="ar-SA"/>
        </w:rPr>
        <mc:AlternateContent>
          <mc:Choice Requires="wps">
            <w:drawing>
              <wp:anchor distT="0" distB="0" distL="114300" distR="114300" simplePos="0" relativeHeight="1048" behindDoc="0" locked="0" layoutInCell="1" allowOverlap="1">
                <wp:simplePos x="0" y="0"/>
                <wp:positionH relativeFrom="page">
                  <wp:posOffset>0</wp:posOffset>
                </wp:positionH>
                <wp:positionV relativeFrom="paragraph">
                  <wp:posOffset>-452120</wp:posOffset>
                </wp:positionV>
                <wp:extent cx="2754630" cy="249555"/>
                <wp:effectExtent l="9525" t="9525" r="7620" b="7620"/>
                <wp:wrapNone/>
                <wp:docPr id="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4630" cy="249555"/>
                        </a:xfrm>
                        <a:custGeom>
                          <a:avLst/>
                          <a:gdLst>
                            <a:gd name="T0" fmla="*/ 0 w 8343"/>
                            <a:gd name="T1" fmla="+- 0 44 -712"/>
                            <a:gd name="T2" fmla="*/ 44 h 756"/>
                            <a:gd name="T3" fmla="*/ 8343 w 8343"/>
                            <a:gd name="T4" fmla="+- 0 44 -712"/>
                            <a:gd name="T5" fmla="*/ 44 h 756"/>
                            <a:gd name="T6" fmla="*/ 8343 w 8343"/>
                            <a:gd name="T7" fmla="+- 0 -712 -712"/>
                            <a:gd name="T8" fmla="*/ -712 h 756"/>
                            <a:gd name="T9" fmla="*/ 0 w 8343"/>
                            <a:gd name="T10" fmla="+- 0 -712 -712"/>
                            <a:gd name="T11" fmla="*/ -712 h 756"/>
                          </a:gdLst>
                          <a:ahLst/>
                          <a:cxnLst>
                            <a:cxn ang="0">
                              <a:pos x="T0" y="T2"/>
                            </a:cxn>
                            <a:cxn ang="0">
                              <a:pos x="T3" y="T5"/>
                            </a:cxn>
                            <a:cxn ang="0">
                              <a:pos x="T6" y="T8"/>
                            </a:cxn>
                            <a:cxn ang="0">
                              <a:pos x="T9" y="T11"/>
                            </a:cxn>
                          </a:cxnLst>
                          <a:rect l="0" t="0" r="r" b="b"/>
                          <a:pathLst>
                            <a:path w="8343" h="756">
                              <a:moveTo>
                                <a:pt x="0" y="756"/>
                              </a:moveTo>
                              <a:lnTo>
                                <a:pt x="8343" y="756"/>
                              </a:lnTo>
                              <a:lnTo>
                                <a:pt x="8343" y="0"/>
                              </a:lnTo>
                              <a:lnTo>
                                <a:pt x="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00EF8" id="Freeform 5" o:spid="_x0000_s1026" style="position:absolute;margin-left:0;margin-top:-35.6pt;width:216.9pt;height:19.6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343,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" path="m,756r8343,l8343,,,e" filled="f">
                <v:path arrowok="t" o:connecttype="custom" o:connectlocs="0,14524;2754630,14524;2754630,-235031;0,-235031" o:connectangles="0,0,0,0"/>
                <w10:wrap anchorx="page"/>
              </v:shape>
            </w:pict>
          </mc:Fallback>
        </mc:AlternateContent>
      </w:r>
      <w:r>
        <w:rPr>
          <w:noProof/>
          <w:lang w:bidi="ar-SA"/>
        </w:rPr>
        <mc:AlternateContent>
          <mc:Choice Requires="wps">
            <w:drawing>
              <wp:anchor distT="0" distB="0" distL="114300" distR="114300" simplePos="0" relativeHeight="1072" behindDoc="0" locked="0" layoutInCell="1" allowOverlap="1">
                <wp:simplePos x="0" y="0"/>
                <wp:positionH relativeFrom="page">
                  <wp:posOffset>0</wp:posOffset>
                </wp:positionH>
                <wp:positionV relativeFrom="paragraph">
                  <wp:posOffset>-447040</wp:posOffset>
                </wp:positionV>
                <wp:extent cx="2752090" cy="244475"/>
                <wp:effectExtent l="0" t="2540" r="635" b="63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090" cy="244475"/>
                        </a:xfrm>
                        <a:prstGeom prst="rect">
                          <a:avLst/>
                        </a:prstGeom>
                        <a:solidFill>
                          <a:srgbClr val="1B6EC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5AA6" w:rsidRDefault="00ED5AA6" w:rsidP="0023755F">
                            <w:pPr>
                              <w:rPr>
                                <w:rFonts w:ascii="Arial" w:hAnsi="Arial"/>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35.2pt;width:216.7pt;height:19.25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" fillcolor="#1b6eca" stroked="f">
                <v:textbox inset="0,0,0,0">
                  <w:txbxContent>
                    <w:p w:rsidR="00ED5AA6" w:rsidRDefault="00ED5AA6" w:rsidP="0023755F">
                      <w:pPr>
                        <w:rPr>
                          <w:rFonts w:ascii="Arial" w:hAnsi="Arial"/>
                          <w:b/>
                          <w:sz w:val="28"/>
                        </w:rPr>
                      </w:pPr>
                    </w:p>
                  </w:txbxContent>
                </v:textbox>
                <w10:wrap anchorx="page"/>
              </v:shape>
            </w:pict>
          </mc:Fallback>
        </mc:AlternateContent>
      </w:r>
      <w:r w:rsidR="003A2429">
        <w:rPr>
          <w:w w:val="99"/>
          <w:sz w:val="20"/>
        </w:rPr>
        <w:t>1</w:t>
      </w:r>
    </w:p>
    <w:p w:rsidR="00E60EA1" w:rsidRDefault="00E60EA1">
      <w:pPr>
        <w:pStyle w:val="Brdtext"/>
        <w:ind w:left="0"/>
        <w:rPr>
          <w:sz w:val="20"/>
        </w:rPr>
      </w:pPr>
    </w:p>
    <w:bookmarkStart w:id="0" w:name="_MON_1612016713"/>
    <w:bookmarkEnd w:id="0"/>
    <w:p w:rsidR="00E60EA1" w:rsidRDefault="0023755F">
      <w:pPr>
        <w:spacing w:before="163"/>
        <w:ind w:left="1416" w:right="741"/>
        <w:rPr>
          <w:sz w:val="28"/>
        </w:rPr>
      </w:pPr>
      <w:r>
        <w:rPr>
          <w:sz w:val="28"/>
        </w:rPr>
        <w:object w:dxaOrig="11065" w:dyaOrig="142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3.5pt;height:711.5pt" o:ole="">
            <v:imagedata r:id="rId8" o:title=""/>
          </v:shape>
          <o:OLEObject Type="Embed" ProgID="Word.Document.12" ShapeID="_x0000_i1025" DrawAspect="Content" ObjectID="_1685082618" r:id="rId9">
            <o:FieldCodes>\s</o:FieldCodes>
          </o:OLEObject>
        </w:object>
      </w:r>
      <w:r w:rsidR="003A2429">
        <w:rPr>
          <w:sz w:val="28"/>
        </w:rPr>
        <w:t>Granskat av Pedodonti avdelningen Hallands sjukhus samt Ortodontiklinikerna Närsjukvården</w:t>
      </w:r>
    </w:p>
    <w:p w:rsidR="00E60EA1" w:rsidRDefault="003A2429">
      <w:pPr>
        <w:spacing w:line="321" w:lineRule="exact"/>
        <w:ind w:left="1416"/>
        <w:rPr>
          <w:sz w:val="28"/>
        </w:rPr>
      </w:pPr>
      <w:r>
        <w:rPr>
          <w:sz w:val="28"/>
        </w:rPr>
        <w:t>Ansvarig: Gunnel Håkansson</w:t>
      </w:r>
    </w:p>
    <w:p w:rsidR="00E60EA1" w:rsidRDefault="00E60EA1">
      <w:pPr>
        <w:pStyle w:val="Brdtext"/>
        <w:ind w:left="0"/>
        <w:rPr>
          <w:sz w:val="30"/>
        </w:rPr>
      </w:pPr>
    </w:p>
    <w:p w:rsidR="00E60EA1" w:rsidRDefault="00E60EA1">
      <w:pPr>
        <w:pStyle w:val="Brdtext"/>
        <w:ind w:left="0"/>
        <w:rPr>
          <w:sz w:val="30"/>
        </w:rPr>
      </w:pPr>
    </w:p>
    <w:p w:rsidR="00E60EA1" w:rsidRDefault="00E60EA1">
      <w:pPr>
        <w:pStyle w:val="Brdtext"/>
        <w:ind w:left="0"/>
        <w:rPr>
          <w:sz w:val="30"/>
        </w:rPr>
      </w:pPr>
    </w:p>
    <w:p w:rsidR="00E60EA1" w:rsidRDefault="00E60EA1">
      <w:pPr>
        <w:pStyle w:val="Brdtext"/>
        <w:ind w:left="0"/>
        <w:rPr>
          <w:sz w:val="30"/>
        </w:rPr>
      </w:pPr>
    </w:p>
    <w:p w:rsidR="00E60EA1" w:rsidRDefault="00E60EA1">
      <w:pPr>
        <w:pStyle w:val="Brdtext"/>
        <w:ind w:left="0"/>
        <w:rPr>
          <w:sz w:val="30"/>
        </w:rPr>
      </w:pPr>
    </w:p>
    <w:p w:rsidR="00E60EA1" w:rsidRDefault="00E60EA1">
      <w:pPr>
        <w:pStyle w:val="Brdtext"/>
        <w:ind w:left="0"/>
        <w:rPr>
          <w:sz w:val="30"/>
        </w:rPr>
      </w:pPr>
    </w:p>
    <w:p w:rsidR="00E60EA1" w:rsidRDefault="00E60EA1">
      <w:pPr>
        <w:pStyle w:val="Brdtext"/>
        <w:ind w:left="0"/>
        <w:rPr>
          <w:sz w:val="30"/>
        </w:rPr>
      </w:pPr>
    </w:p>
    <w:p w:rsidR="00E60EA1" w:rsidRDefault="00E60EA1">
      <w:pPr>
        <w:pStyle w:val="Brdtext"/>
        <w:ind w:left="0"/>
        <w:rPr>
          <w:sz w:val="30"/>
        </w:rPr>
      </w:pPr>
    </w:p>
    <w:p w:rsidR="00E60EA1" w:rsidRDefault="00E60EA1">
      <w:pPr>
        <w:pStyle w:val="Brdtext"/>
        <w:spacing w:before="5"/>
        <w:ind w:left="0"/>
        <w:rPr>
          <w:sz w:val="26"/>
        </w:rPr>
      </w:pPr>
    </w:p>
    <w:p w:rsidR="00E60EA1" w:rsidRDefault="003A2429">
      <w:pPr>
        <w:spacing w:line="360" w:lineRule="auto"/>
        <w:ind w:left="1416" w:right="1899" w:firstLine="2191"/>
        <w:rPr>
          <w:rFonts w:ascii="Arial" w:hAnsi="Arial"/>
          <w:b/>
          <w:sz w:val="52"/>
        </w:rPr>
      </w:pPr>
      <w:r>
        <w:rPr>
          <w:rFonts w:ascii="Arial" w:hAnsi="Arial"/>
          <w:b/>
          <w:sz w:val="52"/>
        </w:rPr>
        <w:t>Råd och anvisningar Tandvård barn och unga vuxna</w:t>
      </w:r>
    </w:p>
    <w:p w:rsidR="00E60EA1" w:rsidRDefault="003A2429">
      <w:pPr>
        <w:spacing w:before="2"/>
        <w:ind w:left="4126"/>
        <w:rPr>
          <w:rFonts w:ascii="Arial"/>
          <w:b/>
          <w:sz w:val="52"/>
        </w:rPr>
      </w:pPr>
      <w:r>
        <w:rPr>
          <w:rFonts w:ascii="Arial"/>
          <w:b/>
          <w:sz w:val="52"/>
        </w:rPr>
        <w:t>i Region Halland</w:t>
      </w:r>
    </w:p>
    <w:p w:rsidR="00E60EA1" w:rsidRDefault="00E60EA1">
      <w:pPr>
        <w:pStyle w:val="Brdtext"/>
        <w:ind w:left="0"/>
        <w:rPr>
          <w:rFonts w:ascii="Arial"/>
          <w:b/>
          <w:sz w:val="20"/>
        </w:rPr>
      </w:pPr>
    </w:p>
    <w:p w:rsidR="00E60EA1" w:rsidRDefault="00E60EA1">
      <w:pPr>
        <w:pStyle w:val="Brdtext"/>
        <w:ind w:left="0"/>
        <w:rPr>
          <w:rFonts w:ascii="Arial"/>
          <w:b/>
          <w:sz w:val="20"/>
        </w:rPr>
      </w:pPr>
    </w:p>
    <w:p w:rsidR="00E60EA1" w:rsidRDefault="00E60EA1">
      <w:pPr>
        <w:pStyle w:val="Brdtext"/>
        <w:ind w:left="0"/>
        <w:rPr>
          <w:rFonts w:ascii="Arial"/>
          <w:b/>
          <w:sz w:val="20"/>
        </w:rPr>
      </w:pPr>
    </w:p>
    <w:p w:rsidR="00E60EA1" w:rsidRDefault="00E60EA1">
      <w:pPr>
        <w:pStyle w:val="Brdtext"/>
        <w:ind w:left="0"/>
        <w:rPr>
          <w:rFonts w:ascii="Arial"/>
          <w:b/>
          <w:sz w:val="20"/>
        </w:rPr>
      </w:pPr>
    </w:p>
    <w:p w:rsidR="00E60EA1" w:rsidRDefault="00E60EA1">
      <w:pPr>
        <w:pStyle w:val="Brdtext"/>
        <w:ind w:left="0"/>
        <w:rPr>
          <w:rFonts w:ascii="Arial"/>
          <w:b/>
          <w:sz w:val="20"/>
        </w:rPr>
      </w:pPr>
    </w:p>
    <w:p w:rsidR="00E60EA1" w:rsidRDefault="00E60EA1">
      <w:pPr>
        <w:pStyle w:val="Brdtext"/>
        <w:ind w:left="0"/>
        <w:rPr>
          <w:rFonts w:ascii="Arial"/>
          <w:b/>
          <w:sz w:val="20"/>
        </w:rPr>
      </w:pPr>
    </w:p>
    <w:p w:rsidR="00E60EA1" w:rsidRDefault="00E60EA1">
      <w:pPr>
        <w:pStyle w:val="Brdtext"/>
        <w:ind w:left="0"/>
        <w:rPr>
          <w:rFonts w:ascii="Arial"/>
          <w:b/>
          <w:sz w:val="20"/>
        </w:rPr>
      </w:pPr>
    </w:p>
    <w:p w:rsidR="00E60EA1" w:rsidRDefault="00E60EA1">
      <w:pPr>
        <w:pStyle w:val="Brdtext"/>
        <w:ind w:left="0"/>
        <w:rPr>
          <w:rFonts w:ascii="Arial"/>
          <w:b/>
          <w:sz w:val="20"/>
        </w:rPr>
      </w:pPr>
    </w:p>
    <w:p w:rsidR="00E60EA1" w:rsidRDefault="00E60EA1">
      <w:pPr>
        <w:pStyle w:val="Brdtext"/>
        <w:ind w:left="0"/>
        <w:rPr>
          <w:rFonts w:ascii="Arial"/>
          <w:b/>
          <w:sz w:val="20"/>
        </w:rPr>
      </w:pPr>
    </w:p>
    <w:p w:rsidR="00E60EA1" w:rsidRDefault="00E60EA1">
      <w:pPr>
        <w:pStyle w:val="Brdtext"/>
        <w:ind w:left="0"/>
        <w:rPr>
          <w:rFonts w:ascii="Arial"/>
          <w:b/>
          <w:sz w:val="20"/>
        </w:rPr>
      </w:pPr>
    </w:p>
    <w:p w:rsidR="00E60EA1" w:rsidRDefault="00E60EA1">
      <w:pPr>
        <w:pStyle w:val="Brdtext"/>
        <w:ind w:left="0"/>
        <w:rPr>
          <w:rFonts w:ascii="Arial"/>
          <w:b/>
          <w:sz w:val="20"/>
        </w:rPr>
      </w:pPr>
    </w:p>
    <w:p w:rsidR="00E60EA1" w:rsidRDefault="00E60EA1">
      <w:pPr>
        <w:pStyle w:val="Brdtext"/>
        <w:ind w:left="0"/>
        <w:rPr>
          <w:rFonts w:ascii="Arial"/>
          <w:b/>
          <w:sz w:val="20"/>
        </w:rPr>
      </w:pPr>
    </w:p>
    <w:p w:rsidR="00E60EA1" w:rsidRDefault="00E60EA1">
      <w:pPr>
        <w:pStyle w:val="Brdtext"/>
        <w:ind w:left="0"/>
        <w:rPr>
          <w:rFonts w:ascii="Arial"/>
          <w:b/>
          <w:sz w:val="20"/>
        </w:rPr>
      </w:pPr>
    </w:p>
    <w:p w:rsidR="00E60EA1" w:rsidRDefault="00E60EA1">
      <w:pPr>
        <w:pStyle w:val="Brdtext"/>
        <w:ind w:left="0"/>
        <w:rPr>
          <w:rFonts w:ascii="Arial"/>
          <w:b/>
          <w:sz w:val="20"/>
        </w:rPr>
      </w:pPr>
    </w:p>
    <w:p w:rsidR="00E60EA1" w:rsidRDefault="00E60EA1">
      <w:pPr>
        <w:pStyle w:val="Brdtext"/>
        <w:ind w:left="0"/>
        <w:rPr>
          <w:rFonts w:ascii="Arial"/>
          <w:b/>
          <w:sz w:val="20"/>
        </w:rPr>
      </w:pPr>
    </w:p>
    <w:p w:rsidR="00E60EA1" w:rsidRDefault="00E60EA1">
      <w:pPr>
        <w:pStyle w:val="Brdtext"/>
        <w:ind w:left="0"/>
        <w:rPr>
          <w:rFonts w:ascii="Arial"/>
          <w:b/>
          <w:sz w:val="20"/>
        </w:rPr>
      </w:pPr>
    </w:p>
    <w:p w:rsidR="00E60EA1" w:rsidRDefault="00E60EA1">
      <w:pPr>
        <w:pStyle w:val="Brdtext"/>
        <w:ind w:left="0"/>
        <w:rPr>
          <w:rFonts w:ascii="Arial"/>
          <w:b/>
          <w:sz w:val="20"/>
        </w:rPr>
      </w:pPr>
    </w:p>
    <w:p w:rsidR="00E60EA1" w:rsidRDefault="00E60EA1">
      <w:pPr>
        <w:pStyle w:val="Brdtext"/>
        <w:ind w:left="0"/>
        <w:rPr>
          <w:rFonts w:ascii="Arial"/>
          <w:b/>
          <w:sz w:val="20"/>
        </w:rPr>
      </w:pPr>
    </w:p>
    <w:p w:rsidR="00E60EA1" w:rsidRDefault="00E60EA1">
      <w:pPr>
        <w:pStyle w:val="Brdtext"/>
        <w:ind w:left="0"/>
        <w:rPr>
          <w:rFonts w:ascii="Arial"/>
          <w:b/>
          <w:sz w:val="20"/>
        </w:rPr>
      </w:pPr>
    </w:p>
    <w:p w:rsidR="00E60EA1" w:rsidRDefault="00E60EA1">
      <w:pPr>
        <w:pStyle w:val="Brdtext"/>
        <w:ind w:left="0"/>
        <w:rPr>
          <w:rFonts w:ascii="Arial"/>
          <w:b/>
          <w:sz w:val="20"/>
        </w:rPr>
      </w:pPr>
    </w:p>
    <w:p w:rsidR="00E60EA1" w:rsidRDefault="00E60EA1">
      <w:pPr>
        <w:pStyle w:val="Brdtext"/>
        <w:ind w:left="0"/>
        <w:rPr>
          <w:rFonts w:ascii="Arial"/>
          <w:b/>
          <w:sz w:val="20"/>
        </w:rPr>
      </w:pPr>
    </w:p>
    <w:p w:rsidR="00E60EA1" w:rsidRDefault="003A2429">
      <w:pPr>
        <w:pStyle w:val="Brdtext"/>
        <w:spacing w:before="8"/>
        <w:ind w:left="0"/>
        <w:rPr>
          <w:rFonts w:ascii="Arial"/>
          <w:b/>
          <w:sz w:val="14"/>
        </w:rPr>
      </w:pPr>
      <w:r>
        <w:rPr>
          <w:noProof/>
          <w:lang w:bidi="ar-SA"/>
        </w:rPr>
        <w:drawing>
          <wp:anchor distT="0" distB="0" distL="0" distR="0" simplePos="0" relativeHeight="251659264" behindDoc="0" locked="0" layoutInCell="1" allowOverlap="1">
            <wp:simplePos x="0" y="0"/>
            <wp:positionH relativeFrom="page">
              <wp:posOffset>1651635</wp:posOffset>
            </wp:positionH>
            <wp:positionV relativeFrom="paragraph">
              <wp:posOffset>132367</wp:posOffset>
            </wp:positionV>
            <wp:extent cx="2139696" cy="233171"/>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139696" cy="233171"/>
                    </a:xfrm>
                    <a:prstGeom prst="rect">
                      <a:avLst/>
                    </a:prstGeom>
                  </pic:spPr>
                </pic:pic>
              </a:graphicData>
            </a:graphic>
          </wp:anchor>
        </w:drawing>
      </w:r>
    </w:p>
    <w:p w:rsidR="00E60EA1" w:rsidRDefault="00E60EA1">
      <w:pPr>
        <w:rPr>
          <w:rFonts w:ascii="Arial"/>
          <w:sz w:val="14"/>
        </w:rPr>
        <w:sectPr w:rsidR="00E60EA1">
          <w:type w:val="continuous"/>
          <w:pgSz w:w="11910" w:h="16840"/>
          <w:pgMar w:top="0" w:right="860" w:bottom="280" w:left="0" w:header="720" w:footer="720" w:gutter="0"/>
          <w:cols w:space="720"/>
        </w:sectPr>
      </w:pPr>
    </w:p>
    <w:p w:rsidR="00E60EA1" w:rsidRDefault="00E60EA1">
      <w:pPr>
        <w:pStyle w:val="Brdtext"/>
        <w:ind w:left="0"/>
        <w:rPr>
          <w:rFonts w:ascii="Arial"/>
          <w:b/>
          <w:sz w:val="20"/>
        </w:rPr>
      </w:pPr>
    </w:p>
    <w:p w:rsidR="00E60EA1" w:rsidRDefault="00E60EA1">
      <w:pPr>
        <w:pStyle w:val="Brdtext"/>
        <w:ind w:left="0"/>
        <w:rPr>
          <w:rFonts w:ascii="Arial"/>
          <w:b/>
          <w:sz w:val="20"/>
        </w:rPr>
      </w:pPr>
    </w:p>
    <w:p w:rsidR="00E60EA1" w:rsidRDefault="00E60EA1">
      <w:pPr>
        <w:pStyle w:val="Brdtext"/>
        <w:ind w:left="0"/>
        <w:rPr>
          <w:rFonts w:ascii="Arial"/>
          <w:b/>
          <w:sz w:val="20"/>
        </w:rPr>
      </w:pPr>
    </w:p>
    <w:p w:rsidR="00E60EA1" w:rsidRDefault="00E60EA1">
      <w:pPr>
        <w:pStyle w:val="Brdtext"/>
        <w:ind w:left="0"/>
        <w:rPr>
          <w:rFonts w:ascii="Arial"/>
          <w:b/>
          <w:sz w:val="20"/>
        </w:rPr>
      </w:pPr>
    </w:p>
    <w:p w:rsidR="00E60EA1" w:rsidRDefault="00E60EA1">
      <w:pPr>
        <w:pStyle w:val="Brdtext"/>
        <w:ind w:left="0"/>
        <w:rPr>
          <w:rFonts w:ascii="Arial"/>
          <w:b/>
          <w:sz w:val="20"/>
        </w:rPr>
      </w:pPr>
    </w:p>
    <w:p w:rsidR="00E60EA1" w:rsidRDefault="00E60EA1">
      <w:pPr>
        <w:pStyle w:val="Brdtext"/>
        <w:ind w:left="0"/>
        <w:rPr>
          <w:rFonts w:ascii="Arial"/>
          <w:b/>
          <w:sz w:val="20"/>
        </w:rPr>
      </w:pPr>
    </w:p>
    <w:p w:rsidR="00E60EA1" w:rsidRDefault="00E60EA1">
      <w:pPr>
        <w:pStyle w:val="Brdtext"/>
        <w:ind w:left="0"/>
        <w:rPr>
          <w:rFonts w:ascii="Arial"/>
          <w:b/>
          <w:sz w:val="20"/>
        </w:rPr>
      </w:pPr>
    </w:p>
    <w:p w:rsidR="00E60EA1" w:rsidRDefault="00E60EA1">
      <w:pPr>
        <w:pStyle w:val="Brdtext"/>
        <w:spacing w:before="7"/>
        <w:ind w:left="0"/>
        <w:rPr>
          <w:rFonts w:ascii="Arial"/>
          <w:b/>
          <w:sz w:val="20"/>
        </w:rPr>
      </w:pPr>
    </w:p>
    <w:p w:rsidR="00E60EA1" w:rsidRDefault="003A2429">
      <w:pPr>
        <w:spacing w:before="89"/>
        <w:ind w:left="1416"/>
        <w:rPr>
          <w:b/>
          <w:sz w:val="28"/>
        </w:rPr>
      </w:pPr>
      <w:r>
        <w:rPr>
          <w:b/>
          <w:sz w:val="28"/>
        </w:rPr>
        <w:t>Innehållsförteckning.</w:t>
      </w:r>
    </w:p>
    <w:sdt>
      <w:sdtPr>
        <w:id w:val="20210039"/>
        <w:docPartObj>
          <w:docPartGallery w:val="Table of Contents"/>
          <w:docPartUnique/>
        </w:docPartObj>
      </w:sdtPr>
      <w:sdtEndPr/>
      <w:sdtContent>
        <w:p w:rsidR="00E60EA1" w:rsidRDefault="00535663">
          <w:pPr>
            <w:pStyle w:val="Innehll1"/>
            <w:numPr>
              <w:ilvl w:val="0"/>
              <w:numId w:val="22"/>
            </w:numPr>
            <w:tabs>
              <w:tab w:val="left" w:pos="1619"/>
              <w:tab w:val="left" w:leader="dot" w:pos="10804"/>
            </w:tabs>
            <w:spacing w:before="571"/>
            <w:ind w:right="140" w:firstLine="0"/>
          </w:pPr>
          <w:hyperlink w:anchor="_bookmark0" w:history="1">
            <w:r w:rsidR="003A2429">
              <w:t>EVIDENSBASERAD KARIESPREVENTION STRATEGIER FÖR BARN OCH UNGA VUXNA I REGION</w:t>
            </w:r>
          </w:hyperlink>
          <w:hyperlink w:anchor="_bookmark0" w:history="1">
            <w:r w:rsidR="003A2429">
              <w:t xml:space="preserve"> HALLAND</w:t>
            </w:r>
            <w:r w:rsidR="003A2429">
              <w:tab/>
            </w:r>
            <w:r w:rsidR="003A2429">
              <w:rPr>
                <w:spacing w:val="-18"/>
              </w:rPr>
              <w:t>3</w:t>
            </w:r>
          </w:hyperlink>
        </w:p>
        <w:p w:rsidR="00E60EA1" w:rsidRDefault="00535663">
          <w:pPr>
            <w:pStyle w:val="Innehll1"/>
            <w:numPr>
              <w:ilvl w:val="1"/>
              <w:numId w:val="22"/>
            </w:numPr>
            <w:tabs>
              <w:tab w:val="left" w:pos="2016"/>
              <w:tab w:val="left" w:pos="2017"/>
              <w:tab w:val="left" w:leader="dot" w:pos="10814"/>
            </w:tabs>
            <w:spacing w:before="1"/>
          </w:pPr>
          <w:hyperlink w:anchor="_bookmark1" w:history="1">
            <w:r w:rsidR="003A2429">
              <w:t>Inledning</w:t>
            </w:r>
            <w:r w:rsidR="003A2429">
              <w:tab/>
              <w:t>3</w:t>
            </w:r>
          </w:hyperlink>
        </w:p>
        <w:p w:rsidR="00E60EA1" w:rsidRDefault="00535663">
          <w:pPr>
            <w:pStyle w:val="Innehll1"/>
            <w:numPr>
              <w:ilvl w:val="1"/>
              <w:numId w:val="22"/>
            </w:numPr>
            <w:tabs>
              <w:tab w:val="left" w:pos="2016"/>
              <w:tab w:val="left" w:pos="2017"/>
              <w:tab w:val="left" w:leader="dot" w:pos="10814"/>
            </w:tabs>
            <w:spacing w:before="1"/>
          </w:pPr>
          <w:hyperlink w:anchor="_bookmark2" w:history="1">
            <w:r w:rsidR="003A2429">
              <w:t>Definitioner</w:t>
            </w:r>
            <w:r w:rsidR="003A2429">
              <w:tab/>
              <w:t>3</w:t>
            </w:r>
          </w:hyperlink>
        </w:p>
        <w:p w:rsidR="00E60EA1" w:rsidRDefault="00535663">
          <w:pPr>
            <w:pStyle w:val="Innehll1"/>
            <w:numPr>
              <w:ilvl w:val="1"/>
              <w:numId w:val="22"/>
            </w:numPr>
            <w:tabs>
              <w:tab w:val="left" w:pos="1719"/>
              <w:tab w:val="left" w:leader="dot" w:pos="10814"/>
            </w:tabs>
            <w:spacing w:line="229" w:lineRule="exact"/>
            <w:ind w:left="1718" w:hanging="302"/>
          </w:pPr>
          <w:hyperlink w:anchor="_bookmark3" w:history="1">
            <w:r w:rsidR="003A2429">
              <w:t>Strategier</w:t>
            </w:r>
            <w:r w:rsidR="003A2429">
              <w:tab/>
              <w:t>3</w:t>
            </w:r>
          </w:hyperlink>
        </w:p>
        <w:p w:rsidR="00E60EA1" w:rsidRDefault="00535663">
          <w:pPr>
            <w:pStyle w:val="Innehll1"/>
            <w:numPr>
              <w:ilvl w:val="1"/>
              <w:numId w:val="22"/>
            </w:numPr>
            <w:tabs>
              <w:tab w:val="left" w:pos="1719"/>
              <w:tab w:val="left" w:leader="dot" w:pos="10814"/>
            </w:tabs>
            <w:spacing w:line="229" w:lineRule="exact"/>
            <w:ind w:left="1718" w:hanging="302"/>
          </w:pPr>
          <w:hyperlink w:anchor="_bookmark4" w:history="1">
            <w:r w:rsidR="003A2429">
              <w:t>Riskbedömning</w:t>
            </w:r>
            <w:r w:rsidR="003A2429">
              <w:tab/>
              <w:t>4</w:t>
            </w:r>
          </w:hyperlink>
        </w:p>
        <w:p w:rsidR="00E60EA1" w:rsidRDefault="00535663">
          <w:pPr>
            <w:pStyle w:val="Innehll1"/>
            <w:numPr>
              <w:ilvl w:val="0"/>
              <w:numId w:val="22"/>
            </w:numPr>
            <w:tabs>
              <w:tab w:val="left" w:pos="1618"/>
              <w:tab w:val="left" w:leader="dot" w:pos="10804"/>
            </w:tabs>
            <w:ind w:left="1617" w:hanging="201"/>
          </w:pPr>
          <w:hyperlink w:anchor="_bookmark5" w:history="1">
            <w:r w:rsidR="003A2429">
              <w:t>ODONTOLOGISKT</w:t>
            </w:r>
            <w:r w:rsidR="003A2429">
              <w:rPr>
                <w:spacing w:val="-3"/>
              </w:rPr>
              <w:t xml:space="preserve"> </w:t>
            </w:r>
            <w:r w:rsidR="003A2429">
              <w:t>OMHÄNDERTAGANDE</w:t>
            </w:r>
            <w:r w:rsidR="003A2429">
              <w:tab/>
              <w:t>7</w:t>
            </w:r>
          </w:hyperlink>
        </w:p>
        <w:p w:rsidR="00E60EA1" w:rsidRDefault="00535663">
          <w:pPr>
            <w:pStyle w:val="Innehll1"/>
            <w:numPr>
              <w:ilvl w:val="1"/>
              <w:numId w:val="22"/>
            </w:numPr>
            <w:tabs>
              <w:tab w:val="left" w:pos="1719"/>
              <w:tab w:val="left" w:pos="10814"/>
            </w:tabs>
            <w:spacing w:before="1"/>
            <w:ind w:left="1718" w:hanging="302"/>
          </w:pPr>
          <w:hyperlink w:anchor="_bookmark6" w:history="1">
            <w:r w:rsidR="003A2429">
              <w:t>Kariessjukdom,</w:t>
            </w:r>
            <w:r w:rsidR="003A2429">
              <w:rPr>
                <w:spacing w:val="-4"/>
              </w:rPr>
              <w:t xml:space="preserve"> </w:t>
            </w:r>
            <w:r w:rsidR="003A2429">
              <w:t>Primär</w:t>
            </w:r>
            <w:r w:rsidR="003A2429">
              <w:rPr>
                <w:spacing w:val="-3"/>
              </w:rPr>
              <w:t xml:space="preserve"> </w:t>
            </w:r>
            <w:r w:rsidR="003A2429">
              <w:t>prevention</w:t>
            </w:r>
            <w:r w:rsidR="003A2429">
              <w:tab/>
              <w:t>7</w:t>
            </w:r>
          </w:hyperlink>
        </w:p>
        <w:p w:rsidR="00E60EA1" w:rsidRDefault="00535663">
          <w:pPr>
            <w:pStyle w:val="Innehll1"/>
            <w:numPr>
              <w:ilvl w:val="1"/>
              <w:numId w:val="21"/>
            </w:numPr>
            <w:tabs>
              <w:tab w:val="left" w:pos="1767"/>
              <w:tab w:val="left" w:leader="dot" w:pos="10814"/>
            </w:tabs>
            <w:spacing w:before="1"/>
          </w:pPr>
          <w:hyperlink w:anchor="_bookmark7" w:history="1">
            <w:r w:rsidR="003A2429">
              <w:t>Behandling av karies,</w:t>
            </w:r>
            <w:r w:rsidR="003A2429">
              <w:rPr>
                <w:spacing w:val="-8"/>
              </w:rPr>
              <w:t xml:space="preserve"> </w:t>
            </w:r>
            <w:r w:rsidR="003A2429">
              <w:t>Sekundär prevention</w:t>
            </w:r>
            <w:r w:rsidR="003A2429">
              <w:tab/>
              <w:t>7</w:t>
            </w:r>
          </w:hyperlink>
        </w:p>
        <w:p w:rsidR="00E60EA1" w:rsidRDefault="00535663">
          <w:pPr>
            <w:pStyle w:val="Innehll1"/>
            <w:numPr>
              <w:ilvl w:val="1"/>
              <w:numId w:val="21"/>
            </w:numPr>
            <w:tabs>
              <w:tab w:val="left" w:pos="1767"/>
              <w:tab w:val="left" w:pos="10814"/>
            </w:tabs>
          </w:pPr>
          <w:hyperlink w:anchor="_bookmark8" w:history="1">
            <w:r w:rsidR="003A2429">
              <w:t>Behandling av karies</w:t>
            </w:r>
            <w:r w:rsidR="003A2429">
              <w:rPr>
                <w:spacing w:val="-7"/>
              </w:rPr>
              <w:t xml:space="preserve"> </w:t>
            </w:r>
            <w:r w:rsidR="003A2429">
              <w:t>Tertiär</w:t>
            </w:r>
            <w:r w:rsidR="003A2429">
              <w:rPr>
                <w:spacing w:val="-2"/>
              </w:rPr>
              <w:t xml:space="preserve"> </w:t>
            </w:r>
            <w:r w:rsidR="003A2429">
              <w:t>prevention</w:t>
            </w:r>
            <w:r w:rsidR="003A2429">
              <w:tab/>
              <w:t>7</w:t>
            </w:r>
          </w:hyperlink>
        </w:p>
        <w:p w:rsidR="00E60EA1" w:rsidRDefault="00535663">
          <w:pPr>
            <w:pStyle w:val="Innehll1"/>
            <w:numPr>
              <w:ilvl w:val="1"/>
              <w:numId w:val="20"/>
            </w:numPr>
            <w:tabs>
              <w:tab w:val="left" w:pos="1767"/>
              <w:tab w:val="left" w:pos="10814"/>
            </w:tabs>
            <w:spacing w:before="1" w:line="229" w:lineRule="exact"/>
          </w:pPr>
          <w:hyperlink w:anchor="_bookmark9" w:history="1">
            <w:r w:rsidR="003A2429">
              <w:t>Behandling</w:t>
            </w:r>
            <w:r w:rsidR="003A2429">
              <w:rPr>
                <w:spacing w:val="-5"/>
              </w:rPr>
              <w:t xml:space="preserve"> </w:t>
            </w:r>
            <w:r w:rsidR="003A2429">
              <w:t>av</w:t>
            </w:r>
            <w:r w:rsidR="003A2429">
              <w:rPr>
                <w:spacing w:val="-4"/>
              </w:rPr>
              <w:t xml:space="preserve"> </w:t>
            </w:r>
            <w:r w:rsidR="003A2429">
              <w:t>erosioner/mineraliseringsstörningar</w:t>
            </w:r>
            <w:r w:rsidR="003A2429">
              <w:tab/>
              <w:t>9</w:t>
            </w:r>
          </w:hyperlink>
        </w:p>
        <w:p w:rsidR="00E60EA1" w:rsidRDefault="00535663">
          <w:pPr>
            <w:pStyle w:val="Innehll1"/>
            <w:numPr>
              <w:ilvl w:val="1"/>
              <w:numId w:val="20"/>
            </w:numPr>
            <w:tabs>
              <w:tab w:val="left" w:pos="1769"/>
              <w:tab w:val="left" w:leader="dot" w:pos="10715"/>
            </w:tabs>
            <w:spacing w:line="229" w:lineRule="exact"/>
            <w:ind w:left="1768" w:hanging="352"/>
          </w:pPr>
          <w:hyperlink w:anchor="_bookmark10" w:history="1">
            <w:r w:rsidR="003A2429">
              <w:t>Endodontisk</w:t>
            </w:r>
            <w:r w:rsidR="003A2429">
              <w:rPr>
                <w:spacing w:val="-5"/>
              </w:rPr>
              <w:t xml:space="preserve"> </w:t>
            </w:r>
            <w:r w:rsidR="003A2429">
              <w:t>behandling</w:t>
            </w:r>
            <w:r w:rsidR="003A2429">
              <w:tab/>
              <w:t>10</w:t>
            </w:r>
          </w:hyperlink>
        </w:p>
        <w:p w:rsidR="00E60EA1" w:rsidRDefault="00535663">
          <w:pPr>
            <w:pStyle w:val="Innehll1"/>
            <w:numPr>
              <w:ilvl w:val="1"/>
              <w:numId w:val="20"/>
            </w:numPr>
            <w:tabs>
              <w:tab w:val="left" w:pos="1716"/>
              <w:tab w:val="left" w:leader="dot" w:pos="10715"/>
            </w:tabs>
            <w:ind w:left="1715" w:hanging="299"/>
          </w:pPr>
          <w:hyperlink w:anchor="_bookmark11" w:history="1">
            <w:r w:rsidR="003A2429">
              <w:t>Parodontala</w:t>
            </w:r>
            <w:r w:rsidR="003A2429">
              <w:rPr>
                <w:spacing w:val="-4"/>
              </w:rPr>
              <w:t xml:space="preserve"> </w:t>
            </w:r>
            <w:r w:rsidR="003A2429">
              <w:t>sjukdomar</w:t>
            </w:r>
            <w:r w:rsidR="003A2429">
              <w:tab/>
              <w:t>10</w:t>
            </w:r>
          </w:hyperlink>
        </w:p>
        <w:p w:rsidR="00E60EA1" w:rsidRDefault="00535663">
          <w:pPr>
            <w:pStyle w:val="Innehll1"/>
            <w:numPr>
              <w:ilvl w:val="1"/>
              <w:numId w:val="20"/>
            </w:numPr>
            <w:tabs>
              <w:tab w:val="left" w:pos="1716"/>
              <w:tab w:val="left" w:leader="dot" w:pos="10715"/>
            </w:tabs>
            <w:ind w:left="1715" w:hanging="299"/>
          </w:pPr>
          <w:hyperlink w:anchor="_bookmark12" w:history="1">
            <w:r w:rsidR="003A2429">
              <w:t>Trauma</w:t>
            </w:r>
            <w:r w:rsidR="003A2429">
              <w:tab/>
              <w:t>11</w:t>
            </w:r>
          </w:hyperlink>
        </w:p>
        <w:p w:rsidR="00E60EA1" w:rsidRDefault="00535663">
          <w:pPr>
            <w:pStyle w:val="Innehll1"/>
            <w:numPr>
              <w:ilvl w:val="1"/>
              <w:numId w:val="20"/>
            </w:numPr>
            <w:tabs>
              <w:tab w:val="left" w:pos="1719"/>
              <w:tab w:val="left" w:leader="dot" w:pos="10715"/>
            </w:tabs>
            <w:spacing w:before="1"/>
            <w:ind w:left="1718" w:hanging="302"/>
          </w:pPr>
          <w:hyperlink w:anchor="_bookmark13" w:history="1">
            <w:r w:rsidR="003A2429">
              <w:t>Munslemhinneförändringar hos barn och</w:t>
            </w:r>
            <w:r w:rsidR="003A2429">
              <w:rPr>
                <w:spacing w:val="-16"/>
              </w:rPr>
              <w:t xml:space="preserve"> </w:t>
            </w:r>
            <w:r w:rsidR="003A2429">
              <w:t>unga vuxna</w:t>
            </w:r>
            <w:r w:rsidR="003A2429">
              <w:tab/>
              <w:t>11</w:t>
            </w:r>
          </w:hyperlink>
        </w:p>
        <w:p w:rsidR="00E60EA1" w:rsidRDefault="00535663">
          <w:pPr>
            <w:pStyle w:val="Innehll1"/>
            <w:numPr>
              <w:ilvl w:val="0"/>
              <w:numId w:val="22"/>
            </w:numPr>
            <w:tabs>
              <w:tab w:val="left" w:pos="1618"/>
              <w:tab w:val="left" w:leader="dot" w:pos="10706"/>
            </w:tabs>
            <w:ind w:left="1617" w:hanging="201"/>
          </w:pPr>
          <w:hyperlink w:anchor="_bookmark14" w:history="1">
            <w:r w:rsidR="003A2429">
              <w:t>BEHANDLINGSSVÅRIGHETER</w:t>
            </w:r>
            <w:r w:rsidR="003A2429">
              <w:tab/>
              <w:t>13</w:t>
            </w:r>
          </w:hyperlink>
        </w:p>
        <w:p w:rsidR="00E60EA1" w:rsidRDefault="00535663" w:rsidP="00ED5AA6">
          <w:pPr>
            <w:pStyle w:val="Innehll1"/>
            <w:numPr>
              <w:ilvl w:val="1"/>
              <w:numId w:val="22"/>
            </w:numPr>
            <w:tabs>
              <w:tab w:val="left" w:pos="1719"/>
              <w:tab w:val="left" w:leader="dot" w:pos="10715"/>
            </w:tabs>
            <w:spacing w:before="4"/>
            <w:ind w:left="1718" w:hanging="302"/>
          </w:pPr>
          <w:hyperlink w:anchor="_bookmark15" w:history="1">
            <w:r w:rsidR="003A2429">
              <w:t>Midazolam</w:t>
            </w:r>
            <w:r w:rsidR="003A2429">
              <w:rPr>
                <w:spacing w:val="-5"/>
              </w:rPr>
              <w:t xml:space="preserve"> </w:t>
            </w:r>
            <w:r w:rsidR="003A2429">
              <w:t>(Dormicum</w:t>
            </w:r>
            <w:r w:rsidR="003A2429">
              <w:rPr>
                <w:rFonts w:ascii="Symbol" w:hAnsi="Symbol"/>
                <w:sz w:val="28"/>
              </w:rPr>
              <w:t></w:t>
            </w:r>
            <w:r w:rsidR="003A2429">
              <w:t>)</w:t>
            </w:r>
            <w:r w:rsidR="003A2429">
              <w:tab/>
              <w:t>13</w:t>
            </w:r>
          </w:hyperlink>
        </w:p>
        <w:p w:rsidR="00E60EA1" w:rsidRDefault="00535663" w:rsidP="00ED5AA6">
          <w:pPr>
            <w:pStyle w:val="Innehll1"/>
            <w:numPr>
              <w:ilvl w:val="1"/>
              <w:numId w:val="22"/>
            </w:numPr>
            <w:tabs>
              <w:tab w:val="left" w:pos="1719"/>
              <w:tab w:val="left" w:leader="dot" w:pos="10706"/>
            </w:tabs>
            <w:spacing w:line="227" w:lineRule="exact"/>
            <w:ind w:left="1416" w:firstLine="0"/>
          </w:pPr>
          <w:hyperlink w:anchor="_bookmark17" w:history="1">
            <w:r w:rsidR="003A2429">
              <w:t>Antibiotikaprofylax</w:t>
            </w:r>
            <w:r w:rsidR="003A2429">
              <w:tab/>
            </w:r>
          </w:hyperlink>
          <w:r w:rsidR="00ED5AA6">
            <w:t>18</w:t>
          </w:r>
          <w:hyperlink w:anchor="_bookmark18" w:history="1">
            <w:r w:rsidR="003A2429" w:rsidRPr="00ED5AA6">
              <w:rPr>
                <w:spacing w:val="-4"/>
              </w:rPr>
              <w:t xml:space="preserve"> </w:t>
            </w:r>
            <w:r w:rsidR="000867F4">
              <w:rPr>
                <w:spacing w:val="-4"/>
              </w:rPr>
              <w:t>4.</w:t>
            </w:r>
            <w:r w:rsidR="003A2429">
              <w:t>TANDREGLERING</w:t>
            </w:r>
            <w:r w:rsidR="003A2429">
              <w:tab/>
            </w:r>
          </w:hyperlink>
          <w:r w:rsidR="00ED5AA6">
            <w:t>18</w:t>
          </w:r>
        </w:p>
        <w:p w:rsidR="00E60EA1" w:rsidRDefault="00535663">
          <w:pPr>
            <w:pStyle w:val="Innehll1"/>
            <w:numPr>
              <w:ilvl w:val="0"/>
              <w:numId w:val="19"/>
            </w:numPr>
            <w:tabs>
              <w:tab w:val="left" w:pos="1618"/>
              <w:tab w:val="left" w:leader="dot" w:pos="10706"/>
            </w:tabs>
          </w:pPr>
          <w:hyperlink w:anchor="_bookmark19" w:history="1">
            <w:r w:rsidR="003A2429">
              <w:t>PATIENTSÄKERHET FÖR BARN MED BEHOV AV</w:t>
            </w:r>
            <w:r w:rsidR="003A2429">
              <w:rPr>
                <w:spacing w:val="-16"/>
              </w:rPr>
              <w:t xml:space="preserve"> </w:t>
            </w:r>
            <w:r w:rsidR="003A2429">
              <w:t>SÄRSKILT</w:t>
            </w:r>
            <w:r w:rsidR="003A2429">
              <w:rPr>
                <w:spacing w:val="-1"/>
              </w:rPr>
              <w:t xml:space="preserve"> </w:t>
            </w:r>
            <w:r w:rsidR="003A2429">
              <w:t>OMHÄNDERTAGANDE</w:t>
            </w:r>
            <w:r w:rsidR="003A2429">
              <w:tab/>
            </w:r>
            <w:r w:rsidR="00ED5AA6">
              <w:t>24</w:t>
            </w:r>
          </w:hyperlink>
        </w:p>
        <w:p w:rsidR="00E60EA1" w:rsidRDefault="00535663">
          <w:pPr>
            <w:pStyle w:val="Innehll1"/>
            <w:numPr>
              <w:ilvl w:val="0"/>
              <w:numId w:val="19"/>
            </w:numPr>
            <w:tabs>
              <w:tab w:val="left" w:pos="1618"/>
              <w:tab w:val="left" w:leader="dot" w:pos="10706"/>
            </w:tabs>
            <w:spacing w:before="1"/>
          </w:pPr>
          <w:hyperlink w:anchor="_bookmark20" w:history="1">
            <w:r w:rsidR="003A2429">
              <w:t>SJUKDOMAR/TILLSTÅND SOM MEDFÖR ÖKAD RISK FÖR</w:t>
            </w:r>
            <w:r w:rsidR="003A2429">
              <w:rPr>
                <w:spacing w:val="-12"/>
              </w:rPr>
              <w:t xml:space="preserve"> </w:t>
            </w:r>
            <w:r w:rsidR="003A2429">
              <w:t>ORALA</w:t>
            </w:r>
            <w:r w:rsidR="003A2429">
              <w:rPr>
                <w:spacing w:val="-3"/>
              </w:rPr>
              <w:t xml:space="preserve"> </w:t>
            </w:r>
            <w:r w:rsidR="003A2429">
              <w:t>SJUKDOMAR</w:t>
            </w:r>
            <w:r w:rsidR="003A2429">
              <w:tab/>
            </w:r>
            <w:r w:rsidR="00497F2B">
              <w:t>26</w:t>
            </w:r>
          </w:hyperlink>
        </w:p>
        <w:p w:rsidR="00E60EA1" w:rsidRDefault="00535663">
          <w:pPr>
            <w:pStyle w:val="Innehll1"/>
            <w:numPr>
              <w:ilvl w:val="0"/>
              <w:numId w:val="19"/>
            </w:numPr>
            <w:tabs>
              <w:tab w:val="left" w:pos="2016"/>
              <w:tab w:val="left" w:pos="2017"/>
              <w:tab w:val="left" w:leader="dot" w:pos="10706"/>
            </w:tabs>
            <w:spacing w:before="1" w:line="229" w:lineRule="exact"/>
            <w:ind w:left="2016" w:hanging="600"/>
          </w:pPr>
          <w:hyperlink w:anchor="_bookmark21" w:history="1">
            <w:r w:rsidR="003A2429">
              <w:t>BEHANDLINGSKONTRAKT</w:t>
            </w:r>
            <w:r w:rsidR="003A2429">
              <w:rPr>
                <w:spacing w:val="-4"/>
              </w:rPr>
              <w:t xml:space="preserve"> </w:t>
            </w:r>
            <w:r w:rsidR="003A2429">
              <w:t>TANDREGLERING</w:t>
            </w:r>
            <w:r w:rsidR="003A2429">
              <w:tab/>
            </w:r>
            <w:r w:rsidR="00497F2B">
              <w:t>31</w:t>
            </w:r>
          </w:hyperlink>
        </w:p>
        <w:p w:rsidR="00E60EA1" w:rsidRDefault="00535663">
          <w:pPr>
            <w:pStyle w:val="Innehll1"/>
            <w:numPr>
              <w:ilvl w:val="0"/>
              <w:numId w:val="19"/>
            </w:numPr>
            <w:tabs>
              <w:tab w:val="left" w:pos="1618"/>
              <w:tab w:val="left" w:leader="dot" w:pos="10706"/>
            </w:tabs>
            <w:spacing w:line="229" w:lineRule="exact"/>
          </w:pPr>
          <w:hyperlink w:anchor="_bookmark22" w:history="1">
            <w:r w:rsidR="003A2429">
              <w:t>BREV</w:t>
            </w:r>
            <w:r w:rsidR="003A2429">
              <w:rPr>
                <w:spacing w:val="-4"/>
              </w:rPr>
              <w:t xml:space="preserve"> </w:t>
            </w:r>
            <w:r w:rsidR="003A2429">
              <w:t>MÅLSMAN</w:t>
            </w:r>
            <w:r w:rsidR="003A2429">
              <w:rPr>
                <w:spacing w:val="-4"/>
              </w:rPr>
              <w:t xml:space="preserve"> </w:t>
            </w:r>
            <w:r w:rsidR="003A2429">
              <w:t>TANDREGLERINGSVISNING</w:t>
            </w:r>
            <w:r w:rsidR="003A2429">
              <w:tab/>
            </w:r>
            <w:r w:rsidR="00497F2B">
              <w:t>32</w:t>
            </w:r>
          </w:hyperlink>
        </w:p>
        <w:p w:rsidR="00E60EA1" w:rsidRDefault="00535663">
          <w:pPr>
            <w:pStyle w:val="Innehll1"/>
            <w:numPr>
              <w:ilvl w:val="0"/>
              <w:numId w:val="19"/>
            </w:numPr>
            <w:tabs>
              <w:tab w:val="left" w:pos="1618"/>
              <w:tab w:val="left" w:leader="dot" w:pos="10706"/>
            </w:tabs>
          </w:pPr>
          <w:hyperlink w:anchor="_bookmark23" w:history="1">
            <w:r w:rsidR="003A2429">
              <w:t>FISSURFÖRSEGLING</w:t>
            </w:r>
            <w:r w:rsidR="003A2429">
              <w:tab/>
            </w:r>
            <w:r w:rsidR="00497F2B">
              <w:t>33</w:t>
            </w:r>
          </w:hyperlink>
        </w:p>
        <w:p w:rsidR="00E60EA1" w:rsidRDefault="00535663">
          <w:pPr>
            <w:pStyle w:val="Innehll1"/>
            <w:numPr>
              <w:ilvl w:val="0"/>
              <w:numId w:val="19"/>
            </w:numPr>
            <w:tabs>
              <w:tab w:val="left" w:pos="1719"/>
              <w:tab w:val="left" w:leader="dot" w:pos="10706"/>
            </w:tabs>
            <w:ind w:left="1718" w:hanging="302"/>
          </w:pPr>
          <w:hyperlink w:anchor="_bookmark24" w:history="1">
            <w:r w:rsidR="003A2429">
              <w:t>BARNHJÄRTTEAMET</w:t>
            </w:r>
            <w:r w:rsidR="003A2429">
              <w:tab/>
            </w:r>
            <w:r w:rsidR="00EC647B">
              <w:t>35</w:t>
            </w:r>
          </w:hyperlink>
        </w:p>
        <w:p w:rsidR="00E60EA1" w:rsidRDefault="00C94F31">
          <w:pPr>
            <w:pStyle w:val="Innehll1"/>
            <w:numPr>
              <w:ilvl w:val="0"/>
              <w:numId w:val="19"/>
            </w:numPr>
            <w:tabs>
              <w:tab w:val="left" w:pos="1719"/>
              <w:tab w:val="left" w:leader="dot" w:pos="10706"/>
            </w:tabs>
            <w:spacing w:before="1"/>
            <w:ind w:left="1718" w:hanging="302"/>
          </w:pPr>
          <w:r>
            <w:t>b</w:t>
          </w:r>
          <w:hyperlink w:anchor="_bookmark25" w:history="1">
            <w:r w:rsidR="003A2429">
              <w:t>REMISS</w:t>
            </w:r>
            <w:r w:rsidR="003A2429">
              <w:rPr>
                <w:spacing w:val="-5"/>
              </w:rPr>
              <w:t xml:space="preserve"> </w:t>
            </w:r>
            <w:r w:rsidR="003A2429">
              <w:t>SPECIALISTANDVÅRDEN</w:t>
            </w:r>
            <w:r w:rsidR="003A2429">
              <w:tab/>
            </w:r>
            <w:r w:rsidR="00EC647B">
              <w:t>36</w:t>
            </w:r>
          </w:hyperlink>
        </w:p>
      </w:sdtContent>
    </w:sdt>
    <w:p w:rsidR="00E60EA1" w:rsidRDefault="00E60EA1">
      <w:pPr>
        <w:sectPr w:rsidR="00E60EA1">
          <w:headerReference w:type="default" r:id="rId11"/>
          <w:pgSz w:w="11910" w:h="16840"/>
          <w:pgMar w:top="940" w:right="860" w:bottom="280" w:left="0" w:header="725" w:footer="0" w:gutter="0"/>
          <w:pgNumType w:start="2"/>
          <w:cols w:space="720"/>
        </w:sectPr>
      </w:pPr>
    </w:p>
    <w:p w:rsidR="00E60EA1" w:rsidRDefault="00E60EA1">
      <w:pPr>
        <w:pStyle w:val="Brdtext"/>
        <w:ind w:left="0"/>
        <w:rPr>
          <w:sz w:val="22"/>
        </w:rPr>
      </w:pPr>
    </w:p>
    <w:p w:rsidR="00E60EA1" w:rsidRDefault="00E60EA1">
      <w:pPr>
        <w:pStyle w:val="Brdtext"/>
        <w:ind w:left="0"/>
        <w:rPr>
          <w:sz w:val="22"/>
        </w:rPr>
      </w:pPr>
    </w:p>
    <w:p w:rsidR="00E60EA1" w:rsidRDefault="00E60EA1">
      <w:pPr>
        <w:pStyle w:val="Brdtext"/>
        <w:ind w:left="0"/>
        <w:rPr>
          <w:sz w:val="22"/>
        </w:rPr>
      </w:pPr>
    </w:p>
    <w:p w:rsidR="00E60EA1" w:rsidRDefault="00E60EA1">
      <w:pPr>
        <w:pStyle w:val="Brdtext"/>
        <w:ind w:left="0"/>
        <w:rPr>
          <w:sz w:val="22"/>
        </w:rPr>
      </w:pPr>
    </w:p>
    <w:p w:rsidR="00E60EA1" w:rsidRDefault="00E60EA1">
      <w:pPr>
        <w:pStyle w:val="Brdtext"/>
        <w:ind w:left="0"/>
        <w:rPr>
          <w:sz w:val="22"/>
        </w:rPr>
      </w:pPr>
    </w:p>
    <w:p w:rsidR="00E60EA1" w:rsidRDefault="00E60EA1">
      <w:pPr>
        <w:pStyle w:val="Brdtext"/>
        <w:spacing w:before="4"/>
        <w:ind w:left="0"/>
        <w:rPr>
          <w:sz w:val="26"/>
        </w:rPr>
      </w:pPr>
    </w:p>
    <w:p w:rsidR="00E60EA1" w:rsidRDefault="003A2429">
      <w:pPr>
        <w:pStyle w:val="Liststycke"/>
        <w:numPr>
          <w:ilvl w:val="0"/>
          <w:numId w:val="18"/>
        </w:numPr>
        <w:tabs>
          <w:tab w:val="left" w:pos="1614"/>
        </w:tabs>
        <w:ind w:right="132" w:firstLine="0"/>
        <w:rPr>
          <w:b/>
          <w:sz w:val="20"/>
        </w:rPr>
      </w:pPr>
      <w:bookmarkStart w:id="1" w:name="_bookmark0"/>
      <w:bookmarkEnd w:id="1"/>
      <w:r>
        <w:rPr>
          <w:b/>
          <w:sz w:val="20"/>
        </w:rPr>
        <w:t>EVIDENSBASERAD</w:t>
      </w:r>
      <w:r>
        <w:rPr>
          <w:b/>
          <w:spacing w:val="-8"/>
          <w:sz w:val="20"/>
        </w:rPr>
        <w:t xml:space="preserve"> </w:t>
      </w:r>
      <w:r>
        <w:rPr>
          <w:b/>
          <w:sz w:val="20"/>
        </w:rPr>
        <w:t>KARIESPREVENTION</w:t>
      </w:r>
      <w:r>
        <w:rPr>
          <w:b/>
          <w:spacing w:val="-8"/>
          <w:sz w:val="20"/>
        </w:rPr>
        <w:t xml:space="preserve"> </w:t>
      </w:r>
      <w:r>
        <w:rPr>
          <w:b/>
          <w:sz w:val="20"/>
        </w:rPr>
        <w:t>STRATEGIER</w:t>
      </w:r>
      <w:r>
        <w:rPr>
          <w:b/>
          <w:spacing w:val="-8"/>
          <w:sz w:val="20"/>
        </w:rPr>
        <w:t xml:space="preserve"> </w:t>
      </w:r>
      <w:r>
        <w:rPr>
          <w:b/>
          <w:sz w:val="20"/>
        </w:rPr>
        <w:t>FÖR</w:t>
      </w:r>
      <w:r>
        <w:rPr>
          <w:b/>
          <w:spacing w:val="-8"/>
          <w:sz w:val="20"/>
        </w:rPr>
        <w:t xml:space="preserve"> </w:t>
      </w:r>
      <w:r>
        <w:rPr>
          <w:b/>
          <w:sz w:val="20"/>
        </w:rPr>
        <w:t>BARN</w:t>
      </w:r>
      <w:r>
        <w:rPr>
          <w:b/>
          <w:spacing w:val="-8"/>
          <w:sz w:val="20"/>
        </w:rPr>
        <w:t xml:space="preserve"> </w:t>
      </w:r>
      <w:r>
        <w:rPr>
          <w:b/>
          <w:sz w:val="20"/>
        </w:rPr>
        <w:t>OCH</w:t>
      </w:r>
      <w:r>
        <w:rPr>
          <w:b/>
          <w:spacing w:val="-7"/>
          <w:sz w:val="20"/>
        </w:rPr>
        <w:t xml:space="preserve"> </w:t>
      </w:r>
      <w:r>
        <w:rPr>
          <w:b/>
          <w:sz w:val="20"/>
        </w:rPr>
        <w:t>UNGA</w:t>
      </w:r>
      <w:r>
        <w:rPr>
          <w:b/>
          <w:spacing w:val="-8"/>
          <w:sz w:val="20"/>
        </w:rPr>
        <w:t xml:space="preserve"> </w:t>
      </w:r>
      <w:r>
        <w:rPr>
          <w:b/>
          <w:sz w:val="20"/>
        </w:rPr>
        <w:t>VUXNA</w:t>
      </w:r>
      <w:r>
        <w:rPr>
          <w:b/>
          <w:spacing w:val="-7"/>
          <w:sz w:val="20"/>
        </w:rPr>
        <w:t xml:space="preserve"> </w:t>
      </w:r>
      <w:r>
        <w:rPr>
          <w:b/>
          <w:sz w:val="20"/>
        </w:rPr>
        <w:t>I</w:t>
      </w:r>
      <w:r>
        <w:rPr>
          <w:b/>
          <w:spacing w:val="-9"/>
          <w:sz w:val="20"/>
        </w:rPr>
        <w:t xml:space="preserve"> </w:t>
      </w:r>
      <w:r>
        <w:rPr>
          <w:b/>
          <w:sz w:val="20"/>
        </w:rPr>
        <w:t>REGION HALLAND</w:t>
      </w:r>
    </w:p>
    <w:p w:rsidR="00E60EA1" w:rsidRDefault="00E60EA1">
      <w:pPr>
        <w:pStyle w:val="Brdtext"/>
        <w:ind w:left="0"/>
        <w:rPr>
          <w:b/>
          <w:sz w:val="22"/>
        </w:rPr>
      </w:pPr>
    </w:p>
    <w:p w:rsidR="00E60EA1" w:rsidRDefault="00E60EA1">
      <w:pPr>
        <w:pStyle w:val="Brdtext"/>
        <w:spacing w:before="10"/>
        <w:ind w:left="0"/>
        <w:rPr>
          <w:b/>
          <w:sz w:val="25"/>
        </w:rPr>
      </w:pPr>
    </w:p>
    <w:p w:rsidR="00E60EA1" w:rsidRDefault="003A2429">
      <w:pPr>
        <w:pStyle w:val="Rubrik1"/>
        <w:numPr>
          <w:ilvl w:val="1"/>
          <w:numId w:val="18"/>
        </w:numPr>
        <w:tabs>
          <w:tab w:val="left" w:pos="1847"/>
        </w:tabs>
        <w:ind w:left="1846" w:hanging="430"/>
      </w:pPr>
      <w:bookmarkStart w:id="2" w:name="_bookmark1"/>
      <w:bookmarkEnd w:id="2"/>
      <w:r>
        <w:t>Inledning</w:t>
      </w:r>
    </w:p>
    <w:p w:rsidR="00E60EA1" w:rsidRDefault="00E60EA1">
      <w:pPr>
        <w:pStyle w:val="Brdtext"/>
        <w:spacing w:before="8"/>
        <w:ind w:left="0"/>
        <w:rPr>
          <w:b/>
          <w:sz w:val="43"/>
        </w:rPr>
      </w:pPr>
    </w:p>
    <w:p w:rsidR="00E60EA1" w:rsidRDefault="003A2429">
      <w:pPr>
        <w:pStyle w:val="Brdtext"/>
        <w:spacing w:line="360" w:lineRule="auto"/>
        <w:ind w:right="145"/>
      </w:pPr>
      <w:r>
        <w:t xml:space="preserve">Evidensbaserad medicin räknas som en av de stora landvinningarna inom hälso- och sjukvården under de senaste årtiondena. Syftet är att ge patienten en god och säker vård till en rimlig kostnad samt att identifiera kunskapsluckor för framtida forskning. Graden av evidens anges i fyra nivåer där ”1” betyder starkt vetenskapligt underlag och ”4” betyder otillräckligt vetenskapligt underlag. Alla klinisk rekommendationer bör vara baserade på ”bästa tillgängliga evidens” men det är viktigt att komma ihåg att bästa tillgängliga evidens inte alltid är evidens på den högsta nivån. Den bästa tillgängliga evidensen ska </w:t>
      </w:r>
      <w:r>
        <w:rPr>
          <w:u w:val="single"/>
        </w:rPr>
        <w:t>alltid</w:t>
      </w:r>
      <w:r>
        <w:t xml:space="preserve"> vägas samman med terapeutens kunskap, erfarenhet och skicklighet samt patientens önskemål (Box</w:t>
      </w:r>
      <w:r>
        <w:rPr>
          <w:spacing w:val="1"/>
        </w:rPr>
        <w:t xml:space="preserve"> </w:t>
      </w:r>
      <w:r>
        <w:t>1).</w:t>
      </w:r>
    </w:p>
    <w:p w:rsidR="00E60EA1" w:rsidRDefault="00E60EA1">
      <w:pPr>
        <w:pStyle w:val="Brdtext"/>
        <w:spacing w:before="3"/>
        <w:ind w:left="0"/>
        <w:rPr>
          <w:sz w:val="36"/>
        </w:rPr>
      </w:pPr>
    </w:p>
    <w:p w:rsidR="00E60EA1" w:rsidRDefault="003A2429">
      <w:pPr>
        <w:pStyle w:val="Rubrik1"/>
        <w:numPr>
          <w:ilvl w:val="1"/>
          <w:numId w:val="18"/>
        </w:numPr>
        <w:tabs>
          <w:tab w:val="left" w:pos="1847"/>
        </w:tabs>
        <w:ind w:left="1846" w:hanging="430"/>
      </w:pPr>
      <w:bookmarkStart w:id="3" w:name="_bookmark2"/>
      <w:bookmarkEnd w:id="3"/>
      <w:r>
        <w:t>Definitioner</w:t>
      </w:r>
    </w:p>
    <w:p w:rsidR="00E60EA1" w:rsidRDefault="003A2429">
      <w:pPr>
        <w:pStyle w:val="Brdtext"/>
        <w:spacing w:before="159"/>
        <w:ind w:right="397"/>
      </w:pPr>
      <w:r>
        <w:rPr>
          <w:b/>
          <w:i/>
        </w:rPr>
        <w:t xml:space="preserve">Primär prevention </w:t>
      </w:r>
      <w:r>
        <w:t xml:space="preserve">innebär åtgärder som avser att </w:t>
      </w:r>
      <w:r>
        <w:rPr>
          <w:i/>
        </w:rPr>
        <w:t xml:space="preserve">förhindra </w:t>
      </w:r>
      <w:r>
        <w:t>att en sjukdom uppstår eller att en oönskad händelse inträffar. Här ingår alla insatser som görs för att kariesfria barn ska bibehållas friska.</w:t>
      </w:r>
    </w:p>
    <w:p w:rsidR="00E60EA1" w:rsidRDefault="00E60EA1">
      <w:pPr>
        <w:pStyle w:val="Brdtext"/>
        <w:spacing w:before="11"/>
        <w:ind w:left="0"/>
        <w:rPr>
          <w:sz w:val="35"/>
        </w:rPr>
      </w:pPr>
    </w:p>
    <w:p w:rsidR="00E60EA1" w:rsidRDefault="003A2429">
      <w:pPr>
        <w:pStyle w:val="Brdtext"/>
        <w:spacing w:line="360" w:lineRule="auto"/>
        <w:ind w:right="203"/>
      </w:pPr>
      <w:r>
        <w:rPr>
          <w:b/>
          <w:i/>
        </w:rPr>
        <w:t xml:space="preserve">Sekundär prevention </w:t>
      </w:r>
      <w:r>
        <w:t xml:space="preserve">är åtgärder som man vidtar för att </w:t>
      </w:r>
      <w:r>
        <w:rPr>
          <w:i/>
        </w:rPr>
        <w:t xml:space="preserve">stoppa </w:t>
      </w:r>
      <w:r>
        <w:t>en befintlig sjukdom. Det är all egenvård och professionell behandling som utförs för att kontrollera karies, det vill säga förhindra progression av befintliga skador eller att få kariesskador att läka ut.</w:t>
      </w:r>
    </w:p>
    <w:p w:rsidR="00E60EA1" w:rsidRDefault="00E60EA1">
      <w:pPr>
        <w:pStyle w:val="Brdtext"/>
        <w:ind w:left="0"/>
        <w:rPr>
          <w:sz w:val="36"/>
        </w:rPr>
      </w:pPr>
    </w:p>
    <w:p w:rsidR="00E60EA1" w:rsidRDefault="003A2429">
      <w:pPr>
        <w:pStyle w:val="Brdtext"/>
        <w:spacing w:line="360" w:lineRule="auto"/>
        <w:ind w:right="122"/>
      </w:pPr>
      <w:r>
        <w:rPr>
          <w:b/>
          <w:i/>
        </w:rPr>
        <w:t xml:space="preserve">Tertiär prevention </w:t>
      </w:r>
      <w:r>
        <w:t xml:space="preserve">innebär att man </w:t>
      </w:r>
      <w:r>
        <w:rPr>
          <w:i/>
        </w:rPr>
        <w:t xml:space="preserve">begränsar </w:t>
      </w:r>
      <w:r>
        <w:t>de skadliga verkningarna av en sjukdom exempelvis när en karies ska behandlad operativt med fyllningsterapi.</w:t>
      </w:r>
    </w:p>
    <w:p w:rsidR="00E60EA1" w:rsidRDefault="00E60EA1">
      <w:pPr>
        <w:pStyle w:val="Brdtext"/>
        <w:ind w:left="0"/>
        <w:rPr>
          <w:sz w:val="36"/>
        </w:rPr>
      </w:pPr>
    </w:p>
    <w:p w:rsidR="00E60EA1" w:rsidRDefault="003A2429">
      <w:pPr>
        <w:pStyle w:val="Brdtext"/>
        <w:spacing w:line="360" w:lineRule="auto"/>
        <w:ind w:right="357"/>
      </w:pPr>
      <w:r>
        <w:t>Det finns ett starkt vetenskapligt underlag för primär kariesprevention och flera metoder har hög evidens. Däremot är evidensnivån betydligt lägre för den sekundära preventionen. Det betyder dock inte att den inte fungerar utan att det helt enkelt saknas forskning av god kvalitet.</w:t>
      </w:r>
    </w:p>
    <w:p w:rsidR="00E60EA1" w:rsidRDefault="00E60EA1">
      <w:pPr>
        <w:pStyle w:val="Brdtext"/>
        <w:spacing w:before="3"/>
        <w:ind w:left="0"/>
        <w:rPr>
          <w:sz w:val="36"/>
        </w:rPr>
      </w:pPr>
    </w:p>
    <w:p w:rsidR="00E60EA1" w:rsidRDefault="003A2429">
      <w:pPr>
        <w:pStyle w:val="Rubrik1"/>
        <w:numPr>
          <w:ilvl w:val="1"/>
          <w:numId w:val="18"/>
        </w:numPr>
        <w:tabs>
          <w:tab w:val="left" w:pos="1839"/>
        </w:tabs>
        <w:ind w:hanging="422"/>
      </w:pPr>
      <w:bookmarkStart w:id="4" w:name="_bookmark3"/>
      <w:bookmarkEnd w:id="4"/>
      <w:r>
        <w:t>Strategier</w:t>
      </w:r>
    </w:p>
    <w:p w:rsidR="00E60EA1" w:rsidRDefault="003A2429">
      <w:pPr>
        <w:pStyle w:val="Brdtext"/>
        <w:spacing w:before="160" w:line="360" w:lineRule="auto"/>
        <w:ind w:right="636"/>
      </w:pPr>
      <w:r>
        <w:t>Det finns ett starkt vetenskapligt underlag för att prevention ska börja i tidig ålder. Det finns i huvudsak två strategier för att förebygga sjukdom:</w:t>
      </w:r>
    </w:p>
    <w:p w:rsidR="00E60EA1" w:rsidRDefault="00E60EA1">
      <w:pPr>
        <w:spacing w:line="360" w:lineRule="auto"/>
        <w:sectPr w:rsidR="00E60EA1">
          <w:pgSz w:w="11910" w:h="16840"/>
          <w:pgMar w:top="940" w:right="860" w:bottom="280" w:left="0" w:header="725" w:footer="0" w:gutter="0"/>
          <w:cols w:space="720"/>
        </w:sectPr>
      </w:pPr>
    </w:p>
    <w:p w:rsidR="00E60EA1" w:rsidRDefault="003A2429">
      <w:pPr>
        <w:pStyle w:val="Brdtext"/>
        <w:spacing w:line="360" w:lineRule="auto"/>
        <w:ind w:right="636"/>
      </w:pPr>
      <w:r>
        <w:lastRenderedPageBreak/>
        <w:t xml:space="preserve">Den </w:t>
      </w:r>
      <w:r>
        <w:rPr>
          <w:b/>
        </w:rPr>
        <w:t xml:space="preserve">populationsbaserade strategin </w:t>
      </w:r>
      <w:r>
        <w:t xml:space="preserve">riktas till alla individer i ett samhälle, oavsett om behov föreligger eller inte, och baseras i huvudsak på primär prevention. </w:t>
      </w:r>
      <w:r>
        <w:rPr>
          <w:b/>
        </w:rPr>
        <w:t xml:space="preserve">Högrisk strategin </w:t>
      </w:r>
      <w:r>
        <w:t xml:space="preserve">riktar insatserna mot de individer som anses ha det största behovet och förutsätter att det finns </w:t>
      </w:r>
      <w:r>
        <w:rPr>
          <w:i/>
        </w:rPr>
        <w:t xml:space="preserve">i) </w:t>
      </w:r>
      <w:r>
        <w:t xml:space="preserve">en tillförlitlig metod att identifiera risk patienter, och </w:t>
      </w:r>
      <w:r>
        <w:rPr>
          <w:i/>
        </w:rPr>
        <w:t xml:space="preserve">ii) </w:t>
      </w:r>
      <w:r>
        <w:t>behandlingsmetoder som fungerar på de utvalda. Högrisk strategin omfattar både primär och sekundär prevention.</w:t>
      </w:r>
    </w:p>
    <w:p w:rsidR="00E60EA1" w:rsidRDefault="003A2429">
      <w:pPr>
        <w:pStyle w:val="Brdtext"/>
        <w:spacing w:line="360" w:lineRule="auto"/>
        <w:ind w:right="177"/>
      </w:pPr>
      <w:r>
        <w:t>Båda strategierna har sina för- och nackdelar. Populationsstrategin innebär ofta en överbehandling som kan vara kostsam eftersom många behandlas som ändå inte skulle bli sjuka.</w:t>
      </w:r>
    </w:p>
    <w:p w:rsidR="00E60EA1" w:rsidRDefault="003A2429">
      <w:pPr>
        <w:pStyle w:val="Brdtext"/>
        <w:spacing w:line="360" w:lineRule="auto"/>
        <w:ind w:right="422"/>
      </w:pPr>
      <w:r>
        <w:t>Populationsstrategin anses därför som mest kostnadseffektiv vid sjukdomar och tillstånd som är vanligt förekommande.</w:t>
      </w:r>
    </w:p>
    <w:p w:rsidR="00E60EA1" w:rsidRDefault="003A2429">
      <w:pPr>
        <w:pStyle w:val="Brdtext"/>
        <w:spacing w:line="360" w:lineRule="auto"/>
        <w:ind w:right="149"/>
      </w:pPr>
      <w:r>
        <w:t>Högrisk strategin tillämpas ofta vid ovanliga sjukdomar eller när sjukdomen är ojämnt fördelad inom en befolkning. Strategin medför en viss underbehandling eftersom det finns en uppenbar risk att man missar många som utvecklar sjukdom och det är ett stort problem om sjukdomen är allvarlig.</w:t>
      </w:r>
    </w:p>
    <w:p w:rsidR="00E60EA1" w:rsidRDefault="003A2429">
      <w:pPr>
        <w:pStyle w:val="Brdtext"/>
        <w:spacing w:line="360" w:lineRule="auto"/>
        <w:ind w:right="517"/>
      </w:pPr>
      <w:r>
        <w:t>Det är viktigt att konstatera att de populationsinriktade åtgärderna generellt ger ”mest hälsa för pengarna”. Om man antar att alla barn får ett halvt kariesangrepp mindre så har det en större inverkan på den totala tandhälsan än om några få individer får många färre kariesangrepp.</w:t>
      </w:r>
    </w:p>
    <w:p w:rsidR="00E60EA1" w:rsidRDefault="00E60EA1">
      <w:pPr>
        <w:pStyle w:val="Brdtext"/>
        <w:spacing w:before="4"/>
        <w:ind w:left="0"/>
        <w:rPr>
          <w:sz w:val="36"/>
        </w:rPr>
      </w:pPr>
    </w:p>
    <w:p w:rsidR="00E60EA1" w:rsidRDefault="003A2429">
      <w:pPr>
        <w:pStyle w:val="Liststycke"/>
        <w:numPr>
          <w:ilvl w:val="1"/>
          <w:numId w:val="18"/>
        </w:numPr>
        <w:tabs>
          <w:tab w:val="left" w:pos="1777"/>
        </w:tabs>
        <w:ind w:left="1776" w:hanging="360"/>
        <w:rPr>
          <w:b/>
          <w:sz w:val="24"/>
        </w:rPr>
      </w:pPr>
      <w:bookmarkStart w:id="5" w:name="_bookmark4"/>
      <w:bookmarkEnd w:id="5"/>
      <w:r>
        <w:rPr>
          <w:b/>
          <w:sz w:val="24"/>
        </w:rPr>
        <w:t>Riskbedömning</w:t>
      </w:r>
    </w:p>
    <w:p w:rsidR="00E60EA1" w:rsidRDefault="003A2429">
      <w:pPr>
        <w:pStyle w:val="Brdtext"/>
        <w:spacing w:before="135"/>
      </w:pPr>
      <w:r>
        <w:t>Inom tandvården används riskbegreppet på olika nivåer (Box 2):</w:t>
      </w:r>
    </w:p>
    <w:p w:rsidR="00E60EA1" w:rsidRDefault="00E60EA1">
      <w:pPr>
        <w:pStyle w:val="Brdtext"/>
        <w:ind w:left="0"/>
        <w:rPr>
          <w:sz w:val="26"/>
        </w:rPr>
      </w:pPr>
    </w:p>
    <w:p w:rsidR="00E60EA1" w:rsidRDefault="00E60EA1">
      <w:pPr>
        <w:pStyle w:val="Brdtext"/>
        <w:spacing w:before="5"/>
        <w:ind w:left="0"/>
        <w:rPr>
          <w:sz w:val="22"/>
        </w:rPr>
      </w:pPr>
    </w:p>
    <w:p w:rsidR="00E60EA1" w:rsidRDefault="003A2429">
      <w:pPr>
        <w:pStyle w:val="Rubrik2"/>
        <w:spacing w:line="240" w:lineRule="auto"/>
      </w:pPr>
      <w:r>
        <w:t>Risk grupper</w:t>
      </w:r>
    </w:p>
    <w:p w:rsidR="00E60EA1" w:rsidRDefault="003A2429">
      <w:pPr>
        <w:pStyle w:val="Brdtext"/>
        <w:spacing w:before="132" w:line="360" w:lineRule="auto"/>
        <w:ind w:right="463"/>
      </w:pPr>
      <w:r>
        <w:t>Det finns grupper av befolkningen som inte har tagit del av en förbättrad tandhälsa. Typiska exempel är bostadsområden med svag socioekonomi eller andra grupper med någon gemensam nämnare såsom kroniska sjukdomar. I dessa grupper bör populationsstrategin tillämpas.</w:t>
      </w:r>
    </w:p>
    <w:p w:rsidR="00E60EA1" w:rsidRDefault="00E60EA1">
      <w:pPr>
        <w:pStyle w:val="Brdtext"/>
        <w:ind w:left="0"/>
        <w:rPr>
          <w:sz w:val="36"/>
        </w:rPr>
      </w:pPr>
    </w:p>
    <w:p w:rsidR="00E60EA1" w:rsidRDefault="003A2429">
      <w:pPr>
        <w:pStyle w:val="Brdtext"/>
        <w:spacing w:line="360" w:lineRule="auto"/>
        <w:ind w:right="184"/>
      </w:pPr>
      <w:r>
        <w:rPr>
          <w:b/>
          <w:i/>
        </w:rPr>
        <w:t xml:space="preserve">Riskpatienter </w:t>
      </w:r>
      <w:r>
        <w:t>är enskilda individer med förhöjd karies risk. Här finns ingen gemensam nämnare utan en unik orsak för var och en, till exempel kostvanor eller mediciner. De enskilda riskpatienterna finns i alla områden och samhällsskikt och ska utredas och behandlas individuellt. Tyvärr finns det ingen evidensbaserad metod att med god precision välja ut ”friska” patienter med förhöjd kariesrisk för en lämplig primär prevention. Däremot är ”tidigare karieserfarenhet” en god prediktor för sekundär prevention med en träffsäkerhet på ca 80 %.</w:t>
      </w:r>
    </w:p>
    <w:p w:rsidR="00E60EA1" w:rsidRDefault="00E60EA1">
      <w:pPr>
        <w:pStyle w:val="Brdtext"/>
        <w:spacing w:before="11"/>
        <w:ind w:left="0"/>
        <w:rPr>
          <w:sz w:val="35"/>
        </w:rPr>
      </w:pPr>
    </w:p>
    <w:p w:rsidR="00E60EA1" w:rsidRDefault="003A2429">
      <w:pPr>
        <w:pStyle w:val="Brdtext"/>
        <w:spacing w:line="360" w:lineRule="auto"/>
        <w:ind w:right="163"/>
      </w:pPr>
      <w:r>
        <w:rPr>
          <w:b/>
          <w:i/>
        </w:rPr>
        <w:t xml:space="preserve">Riskåldrar </w:t>
      </w:r>
      <w:r>
        <w:t xml:space="preserve">är vissa perioder i livet då alla barn har en förhöjd karies risk och populations baserade åtgärder är särskilt kostnadseffektiva. Dessa är </w:t>
      </w:r>
      <w:r>
        <w:rPr>
          <w:i/>
        </w:rPr>
        <w:t xml:space="preserve">i) </w:t>
      </w:r>
      <w:r>
        <w:t xml:space="preserve">1-3 år, </w:t>
      </w:r>
      <w:r>
        <w:rPr>
          <w:i/>
        </w:rPr>
        <w:t xml:space="preserve">ii) </w:t>
      </w:r>
      <w:r>
        <w:t xml:space="preserve">5-7 år, och </w:t>
      </w:r>
      <w:r>
        <w:rPr>
          <w:i/>
        </w:rPr>
        <w:t xml:space="preserve">iii) </w:t>
      </w:r>
      <w:r>
        <w:t>12-15 år. Detta hänger samman med att ett stort antal tänder erupterar under dessa perioder och att barnen genom går distinkta utvecklingsfaser.</w:t>
      </w:r>
    </w:p>
    <w:p w:rsidR="00E60EA1" w:rsidRDefault="00E60EA1">
      <w:pPr>
        <w:spacing w:line="360" w:lineRule="auto"/>
        <w:sectPr w:rsidR="00E60EA1">
          <w:pgSz w:w="11910" w:h="16840"/>
          <w:pgMar w:top="940" w:right="860" w:bottom="280" w:left="0" w:header="725" w:footer="0" w:gutter="0"/>
          <w:cols w:space="720"/>
        </w:sectPr>
      </w:pPr>
    </w:p>
    <w:p w:rsidR="00E60EA1" w:rsidRDefault="00E60EA1">
      <w:pPr>
        <w:pStyle w:val="Brdtext"/>
        <w:ind w:left="0"/>
        <w:rPr>
          <w:sz w:val="28"/>
        </w:rPr>
      </w:pPr>
    </w:p>
    <w:p w:rsidR="00E60EA1" w:rsidRDefault="003A2429">
      <w:pPr>
        <w:pStyle w:val="Brdtext"/>
        <w:spacing w:before="90" w:line="362" w:lineRule="auto"/>
        <w:ind w:right="317"/>
      </w:pPr>
      <w:r>
        <w:rPr>
          <w:b/>
          <w:i/>
        </w:rPr>
        <w:t xml:space="preserve">Riskytor </w:t>
      </w:r>
      <w:r>
        <w:t>är vissa tandytor som är mer drabbade av karies än andra. Det vanligaste exemplet är 6- årstandens tuggyta.</w:t>
      </w:r>
    </w:p>
    <w:p w:rsidR="00E60EA1" w:rsidRDefault="00E60EA1">
      <w:pPr>
        <w:pStyle w:val="Brdtext"/>
        <w:spacing w:before="11"/>
        <w:ind w:left="0"/>
        <w:rPr>
          <w:sz w:val="35"/>
        </w:rPr>
      </w:pPr>
    </w:p>
    <w:p w:rsidR="00E60EA1" w:rsidRDefault="003A2429">
      <w:pPr>
        <w:pStyle w:val="Liststycke"/>
        <w:numPr>
          <w:ilvl w:val="1"/>
          <w:numId w:val="18"/>
        </w:numPr>
        <w:tabs>
          <w:tab w:val="left" w:pos="1839"/>
        </w:tabs>
        <w:ind w:hanging="422"/>
        <w:rPr>
          <w:b/>
          <w:sz w:val="28"/>
        </w:rPr>
      </w:pPr>
      <w:r>
        <w:rPr>
          <w:b/>
          <w:sz w:val="28"/>
        </w:rPr>
        <w:t>Hur ska det gå till i</w:t>
      </w:r>
      <w:r>
        <w:rPr>
          <w:b/>
          <w:spacing w:val="-2"/>
          <w:sz w:val="28"/>
        </w:rPr>
        <w:t xml:space="preserve"> </w:t>
      </w:r>
      <w:r>
        <w:rPr>
          <w:b/>
          <w:sz w:val="28"/>
        </w:rPr>
        <w:t>praktiken?</w:t>
      </w:r>
    </w:p>
    <w:p w:rsidR="00E60EA1" w:rsidRDefault="003A2429">
      <w:pPr>
        <w:pStyle w:val="Liststycke"/>
        <w:numPr>
          <w:ilvl w:val="2"/>
          <w:numId w:val="18"/>
        </w:numPr>
        <w:tabs>
          <w:tab w:val="left" w:pos="2136"/>
          <w:tab w:val="left" w:pos="2137"/>
        </w:tabs>
        <w:spacing w:before="159" w:line="350" w:lineRule="auto"/>
        <w:ind w:right="1218" w:hanging="360"/>
        <w:rPr>
          <w:sz w:val="24"/>
        </w:rPr>
      </w:pPr>
      <w:r>
        <w:rPr>
          <w:sz w:val="24"/>
        </w:rPr>
        <w:t>Det förebyggande arbetet inom tandvården ska bedrivas med en kombination av populations- och högrisk</w:t>
      </w:r>
      <w:r>
        <w:rPr>
          <w:spacing w:val="-2"/>
          <w:sz w:val="24"/>
        </w:rPr>
        <w:t xml:space="preserve"> </w:t>
      </w:r>
      <w:r>
        <w:rPr>
          <w:sz w:val="24"/>
        </w:rPr>
        <w:t>strategierna.</w:t>
      </w:r>
    </w:p>
    <w:p w:rsidR="00E60EA1" w:rsidRDefault="003A2429">
      <w:pPr>
        <w:pStyle w:val="Liststycke"/>
        <w:numPr>
          <w:ilvl w:val="2"/>
          <w:numId w:val="18"/>
        </w:numPr>
        <w:tabs>
          <w:tab w:val="left" w:pos="2136"/>
          <w:tab w:val="left" w:pos="2137"/>
        </w:tabs>
        <w:spacing w:before="12" w:line="350" w:lineRule="auto"/>
        <w:ind w:right="646" w:hanging="360"/>
        <w:rPr>
          <w:sz w:val="24"/>
        </w:rPr>
      </w:pPr>
      <w:r>
        <w:rPr>
          <w:sz w:val="24"/>
        </w:rPr>
        <w:t>Alla barn ska erbjudas ett basutbud av primär prevention med speciellt fokus på de tre riskåldrarna.</w:t>
      </w:r>
    </w:p>
    <w:p w:rsidR="00E60EA1" w:rsidRDefault="003A2429">
      <w:pPr>
        <w:pStyle w:val="Liststycke"/>
        <w:numPr>
          <w:ilvl w:val="2"/>
          <w:numId w:val="18"/>
        </w:numPr>
        <w:tabs>
          <w:tab w:val="left" w:pos="2136"/>
          <w:tab w:val="left" w:pos="2137"/>
        </w:tabs>
        <w:spacing w:before="13" w:line="350" w:lineRule="auto"/>
        <w:ind w:right="1481" w:hanging="360"/>
        <w:rPr>
          <w:sz w:val="24"/>
        </w:rPr>
      </w:pPr>
      <w:r>
        <w:rPr>
          <w:sz w:val="24"/>
        </w:rPr>
        <w:t>Sekundär prevention skall vara individrelaterad och baserad på en individuell riskbedömning och</w:t>
      </w:r>
      <w:r>
        <w:rPr>
          <w:spacing w:val="-4"/>
          <w:sz w:val="24"/>
        </w:rPr>
        <w:t xml:space="preserve"> </w:t>
      </w:r>
      <w:r>
        <w:rPr>
          <w:sz w:val="24"/>
        </w:rPr>
        <w:t>behandlingsplan.</w:t>
      </w:r>
    </w:p>
    <w:p w:rsidR="00E60EA1" w:rsidRDefault="003A2429">
      <w:pPr>
        <w:pStyle w:val="Liststycke"/>
        <w:numPr>
          <w:ilvl w:val="2"/>
          <w:numId w:val="18"/>
        </w:numPr>
        <w:tabs>
          <w:tab w:val="left" w:pos="2136"/>
          <w:tab w:val="left" w:pos="2137"/>
        </w:tabs>
        <w:spacing w:before="13" w:line="350" w:lineRule="auto"/>
        <w:ind w:right="400" w:hanging="360"/>
        <w:rPr>
          <w:sz w:val="24"/>
        </w:rPr>
      </w:pPr>
      <w:r>
        <w:rPr>
          <w:sz w:val="24"/>
        </w:rPr>
        <w:t>Högriskgrupper skall identifieras och erbjudas en utökad populationsbaserad prevention. Individuell riskbedömning är inte</w:t>
      </w:r>
      <w:r>
        <w:rPr>
          <w:spacing w:val="-5"/>
          <w:sz w:val="24"/>
        </w:rPr>
        <w:t xml:space="preserve"> </w:t>
      </w:r>
      <w:r>
        <w:rPr>
          <w:sz w:val="24"/>
        </w:rPr>
        <w:t>nödvändig.</w:t>
      </w:r>
    </w:p>
    <w:p w:rsidR="00E60EA1" w:rsidRDefault="003A2429">
      <w:pPr>
        <w:pStyle w:val="Liststycke"/>
        <w:numPr>
          <w:ilvl w:val="2"/>
          <w:numId w:val="18"/>
        </w:numPr>
        <w:tabs>
          <w:tab w:val="left" w:pos="2136"/>
          <w:tab w:val="left" w:pos="2137"/>
        </w:tabs>
        <w:spacing w:before="15" w:line="348" w:lineRule="auto"/>
        <w:ind w:right="991" w:hanging="360"/>
        <w:rPr>
          <w:sz w:val="24"/>
        </w:rPr>
      </w:pPr>
      <w:r>
        <w:rPr>
          <w:sz w:val="24"/>
        </w:rPr>
        <w:t>Revisionsintervallen bör vara individualiserade för riskindivider men generella för riskgrupper.</w:t>
      </w:r>
    </w:p>
    <w:p w:rsidR="00E60EA1" w:rsidRDefault="00E60EA1">
      <w:pPr>
        <w:pStyle w:val="Brdtext"/>
        <w:spacing w:before="7"/>
        <w:ind w:left="0"/>
        <w:rPr>
          <w:sz w:val="37"/>
        </w:rPr>
      </w:pPr>
    </w:p>
    <w:p w:rsidR="00E60EA1" w:rsidRDefault="003A2429">
      <w:pPr>
        <w:pStyle w:val="Liststycke"/>
        <w:numPr>
          <w:ilvl w:val="1"/>
          <w:numId w:val="18"/>
        </w:numPr>
        <w:tabs>
          <w:tab w:val="left" w:pos="1839"/>
        </w:tabs>
        <w:ind w:hanging="422"/>
        <w:rPr>
          <w:b/>
          <w:sz w:val="28"/>
        </w:rPr>
      </w:pPr>
      <w:r>
        <w:rPr>
          <w:b/>
          <w:sz w:val="28"/>
        </w:rPr>
        <w:t>Vilka metoder har hög</w:t>
      </w:r>
      <w:r>
        <w:rPr>
          <w:b/>
          <w:spacing w:val="2"/>
          <w:sz w:val="28"/>
        </w:rPr>
        <w:t xml:space="preserve"> </w:t>
      </w:r>
      <w:r>
        <w:rPr>
          <w:b/>
          <w:sz w:val="28"/>
        </w:rPr>
        <w:t>evidens?</w:t>
      </w:r>
    </w:p>
    <w:p w:rsidR="00E60EA1" w:rsidRDefault="003A2429">
      <w:pPr>
        <w:pStyle w:val="Brdtext"/>
        <w:spacing w:before="157" w:line="360" w:lineRule="auto"/>
        <w:ind w:right="617"/>
      </w:pPr>
      <w:r>
        <w:t>Daglig exponering av låga doser av fluor i alla åldrar är grundstenen i det kariesförebyggande arbetet, främst regelbunden tandborstning med fluortandkräm. Se Box 1 och 2 Fluorprevention ska kombineras med åtgärder avseende kosthållning.</w:t>
      </w:r>
    </w:p>
    <w:p w:rsidR="00E60EA1" w:rsidRDefault="00E60EA1">
      <w:pPr>
        <w:pStyle w:val="Brdtext"/>
        <w:spacing w:before="1"/>
        <w:ind w:left="0"/>
        <w:rPr>
          <w:sz w:val="36"/>
        </w:rPr>
      </w:pPr>
    </w:p>
    <w:p w:rsidR="00E60EA1" w:rsidRDefault="003A2429">
      <w:pPr>
        <w:pStyle w:val="Brdtext"/>
        <w:spacing w:line="360" w:lineRule="auto"/>
        <w:ind w:right="136"/>
      </w:pPr>
      <w:r>
        <w:t xml:space="preserve">Den bästa och mest kostnadseffektiva </w:t>
      </w:r>
      <w:r>
        <w:rPr>
          <w:u w:val="single"/>
        </w:rPr>
        <w:t>egenvården</w:t>
      </w:r>
      <w:r>
        <w:t xml:space="preserve"> ur evidens synpunkt är tandborstning två gånger per dag med en fluortandkräm som innehåller 1450 ppm. De bästa </w:t>
      </w:r>
      <w:r>
        <w:rPr>
          <w:u w:val="single"/>
        </w:rPr>
        <w:t>professionella</w:t>
      </w:r>
      <w:r>
        <w:t xml:space="preserve"> metoderna är ökad fluorprofylax, uppföljning kostfaktorer samt fissurförsegling av den första molarens ocklusalyta.</w:t>
      </w:r>
    </w:p>
    <w:p w:rsidR="00E60EA1" w:rsidRDefault="00E60EA1">
      <w:pPr>
        <w:spacing w:line="360" w:lineRule="auto"/>
        <w:sectPr w:rsidR="00E60EA1">
          <w:pgSz w:w="11910" w:h="16840"/>
          <w:pgMar w:top="940" w:right="860" w:bottom="280" w:left="0" w:header="725" w:footer="0" w:gutter="0"/>
          <w:cols w:space="720"/>
        </w:sectPr>
      </w:pPr>
    </w:p>
    <w:p w:rsidR="00E60EA1" w:rsidRDefault="003C339F" w:rsidP="00831D08">
      <w:pPr>
        <w:spacing w:before="5"/>
        <w:ind w:left="1416"/>
        <w:rPr>
          <w:b/>
          <w:i/>
          <w:sz w:val="20"/>
        </w:rPr>
      </w:pPr>
      <w:r>
        <w:rPr>
          <w:noProof/>
          <w:lang w:bidi="ar-SA"/>
        </w:rPr>
        <w:lastRenderedPageBreak/>
        <mc:AlternateContent>
          <mc:Choice Requires="wps">
            <w:drawing>
              <wp:anchor distT="0" distB="0" distL="114300" distR="114300" simplePos="0" relativeHeight="503277080" behindDoc="1" locked="0" layoutInCell="1" allowOverlap="1">
                <wp:simplePos x="0" y="0"/>
                <wp:positionH relativeFrom="page">
                  <wp:posOffset>899160</wp:posOffset>
                </wp:positionH>
                <wp:positionV relativeFrom="paragraph">
                  <wp:posOffset>364490</wp:posOffset>
                </wp:positionV>
                <wp:extent cx="1780540" cy="0"/>
                <wp:effectExtent l="10160" t="8255" r="9525" b="1079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054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269F2" id="Line 3" o:spid="_x0000_s1026" style="position:absolute;z-index:-39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pt,28.7pt" to="211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4CMHQ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" strokeweight=".22136mm">
                <w10:wrap anchorx="page"/>
              </v:line>
            </w:pict>
          </mc:Fallback>
        </mc:AlternateContent>
      </w:r>
      <w:r w:rsidR="003A2429">
        <w:rPr>
          <w:b/>
          <w:i/>
          <w:sz w:val="20"/>
        </w:rPr>
        <w:t>Box 1- Fluorbaserade metoder. Effekt och evidensnivå</w:t>
      </w:r>
    </w:p>
    <w:p w:rsidR="00831D08" w:rsidRDefault="00831D08" w:rsidP="00831D08">
      <w:pPr>
        <w:spacing w:before="5"/>
        <w:ind w:left="1416"/>
        <w:rPr>
          <w:b/>
          <w:i/>
          <w:sz w:val="20"/>
        </w:rPr>
      </w:pPr>
    </w:p>
    <w:p w:rsidR="00831D08" w:rsidRDefault="00831D08" w:rsidP="00831D08">
      <w:pPr>
        <w:spacing w:before="5"/>
        <w:ind w:left="1416"/>
        <w:rPr>
          <w:b/>
          <w:i/>
          <w:sz w:val="20"/>
        </w:rPr>
      </w:pPr>
    </w:p>
    <w:p w:rsidR="00831D08" w:rsidRPr="00831D08" w:rsidRDefault="00831D08" w:rsidP="00831D08">
      <w:pPr>
        <w:spacing w:before="5"/>
        <w:ind w:left="1416"/>
        <w:rPr>
          <w:b/>
          <w:i/>
          <w:sz w:val="20"/>
        </w:rPr>
      </w:pPr>
    </w:p>
    <w:tbl>
      <w:tblPr>
        <w:tblStyle w:val="Tabellrutnt"/>
        <w:tblW w:w="0" w:type="auto"/>
        <w:tblInd w:w="1416" w:type="dxa"/>
        <w:tblLook w:val="04A0" w:firstRow="1" w:lastRow="0" w:firstColumn="1" w:lastColumn="0" w:noHBand="0" w:noVBand="1"/>
      </w:tblPr>
      <w:tblGrid>
        <w:gridCol w:w="2690"/>
        <w:gridCol w:w="2835"/>
        <w:gridCol w:w="1701"/>
      </w:tblGrid>
      <w:tr w:rsidR="00831D08" w:rsidTr="00506282">
        <w:tc>
          <w:tcPr>
            <w:tcW w:w="2690" w:type="dxa"/>
          </w:tcPr>
          <w:p w:rsidR="00831D08" w:rsidRPr="00831D08" w:rsidRDefault="00831D08">
            <w:pPr>
              <w:pStyle w:val="Brdtext"/>
              <w:spacing w:before="1"/>
              <w:ind w:left="0"/>
              <w:rPr>
                <w:b/>
              </w:rPr>
            </w:pPr>
            <w:r w:rsidRPr="00831D08">
              <w:rPr>
                <w:b/>
              </w:rPr>
              <w:t>Metod</w:t>
            </w:r>
          </w:p>
        </w:tc>
        <w:tc>
          <w:tcPr>
            <w:tcW w:w="2835" w:type="dxa"/>
          </w:tcPr>
          <w:p w:rsidR="00831D08" w:rsidRPr="00831D08" w:rsidRDefault="00831D08">
            <w:pPr>
              <w:pStyle w:val="Brdtext"/>
              <w:spacing w:before="1"/>
              <w:ind w:left="0"/>
              <w:rPr>
                <w:b/>
              </w:rPr>
            </w:pPr>
            <w:r w:rsidRPr="00831D08">
              <w:rPr>
                <w:b/>
              </w:rPr>
              <w:t>Förebyggande effekt</w:t>
            </w:r>
          </w:p>
        </w:tc>
        <w:tc>
          <w:tcPr>
            <w:tcW w:w="1701" w:type="dxa"/>
          </w:tcPr>
          <w:p w:rsidR="00831D08" w:rsidRPr="00831D08" w:rsidRDefault="00831D08">
            <w:pPr>
              <w:pStyle w:val="Brdtext"/>
              <w:spacing w:before="1"/>
              <w:ind w:left="0"/>
              <w:rPr>
                <w:b/>
              </w:rPr>
            </w:pPr>
            <w:r w:rsidRPr="00831D08">
              <w:rPr>
                <w:b/>
              </w:rPr>
              <w:t>Evidensnivå</w:t>
            </w:r>
          </w:p>
        </w:tc>
      </w:tr>
      <w:tr w:rsidR="00831D08" w:rsidTr="00506282">
        <w:tc>
          <w:tcPr>
            <w:tcW w:w="2690" w:type="dxa"/>
          </w:tcPr>
          <w:p w:rsidR="00831D08" w:rsidRDefault="00831D08" w:rsidP="00831D08">
            <w:pPr>
              <w:pStyle w:val="TableParagraph"/>
              <w:spacing w:line="239" w:lineRule="exact"/>
              <w:ind w:left="7"/>
              <w:rPr>
                <w:sz w:val="24"/>
              </w:rPr>
            </w:pPr>
            <w:r>
              <w:rPr>
                <w:sz w:val="24"/>
              </w:rPr>
              <w:t>fluortandkräm</w:t>
            </w:r>
          </w:p>
        </w:tc>
        <w:tc>
          <w:tcPr>
            <w:tcW w:w="2835" w:type="dxa"/>
          </w:tcPr>
          <w:p w:rsidR="00831D08" w:rsidRDefault="00831D08" w:rsidP="00831D08">
            <w:pPr>
              <w:pStyle w:val="TableParagraph"/>
              <w:spacing w:line="239" w:lineRule="exact"/>
              <w:ind w:left="447"/>
              <w:rPr>
                <w:sz w:val="24"/>
              </w:rPr>
            </w:pPr>
            <w:r>
              <w:rPr>
                <w:sz w:val="24"/>
              </w:rPr>
              <w:t>24 %</w:t>
            </w:r>
          </w:p>
        </w:tc>
        <w:tc>
          <w:tcPr>
            <w:tcW w:w="1701" w:type="dxa"/>
          </w:tcPr>
          <w:p w:rsidR="00831D08" w:rsidRDefault="00831D08" w:rsidP="00831D08">
            <w:pPr>
              <w:pStyle w:val="TableParagraph"/>
              <w:spacing w:line="239" w:lineRule="exact"/>
              <w:ind w:left="175"/>
              <w:jc w:val="center"/>
              <w:rPr>
                <w:sz w:val="24"/>
              </w:rPr>
            </w:pPr>
            <w:r>
              <w:rPr>
                <w:sz w:val="24"/>
              </w:rPr>
              <w:t>1</w:t>
            </w:r>
          </w:p>
        </w:tc>
      </w:tr>
      <w:tr w:rsidR="00831D08" w:rsidTr="00506282">
        <w:tc>
          <w:tcPr>
            <w:tcW w:w="2690" w:type="dxa"/>
          </w:tcPr>
          <w:p w:rsidR="00831D08" w:rsidRDefault="00831D08" w:rsidP="00831D08">
            <w:pPr>
              <w:pStyle w:val="TableParagraph"/>
              <w:spacing w:line="226" w:lineRule="exact"/>
              <w:ind w:left="7"/>
              <w:rPr>
                <w:sz w:val="24"/>
              </w:rPr>
            </w:pPr>
            <w:r>
              <w:rPr>
                <w:sz w:val="24"/>
              </w:rPr>
              <w:t>Fluorlack</w:t>
            </w:r>
          </w:p>
        </w:tc>
        <w:tc>
          <w:tcPr>
            <w:tcW w:w="2835" w:type="dxa"/>
          </w:tcPr>
          <w:p w:rsidR="00831D08" w:rsidRDefault="00831D08" w:rsidP="00831D08">
            <w:pPr>
              <w:pStyle w:val="TableParagraph"/>
              <w:spacing w:line="226" w:lineRule="exact"/>
              <w:ind w:left="447"/>
              <w:rPr>
                <w:sz w:val="24"/>
              </w:rPr>
            </w:pPr>
            <w:r>
              <w:rPr>
                <w:sz w:val="24"/>
              </w:rPr>
              <w:t>40 %</w:t>
            </w:r>
          </w:p>
        </w:tc>
        <w:tc>
          <w:tcPr>
            <w:tcW w:w="1701" w:type="dxa"/>
          </w:tcPr>
          <w:p w:rsidR="00831D08" w:rsidRDefault="00831D08" w:rsidP="00831D08">
            <w:pPr>
              <w:pStyle w:val="TableParagraph"/>
              <w:spacing w:line="226" w:lineRule="exact"/>
              <w:ind w:left="175"/>
              <w:jc w:val="center"/>
              <w:rPr>
                <w:sz w:val="24"/>
              </w:rPr>
            </w:pPr>
            <w:r>
              <w:rPr>
                <w:sz w:val="24"/>
              </w:rPr>
              <w:t>2</w:t>
            </w:r>
          </w:p>
        </w:tc>
      </w:tr>
      <w:tr w:rsidR="00831D08" w:rsidTr="00506282">
        <w:tc>
          <w:tcPr>
            <w:tcW w:w="2690" w:type="dxa"/>
          </w:tcPr>
          <w:p w:rsidR="00831D08" w:rsidRDefault="00831D08" w:rsidP="00831D08">
            <w:pPr>
              <w:pStyle w:val="TableParagraph"/>
              <w:spacing w:line="226" w:lineRule="exact"/>
              <w:ind w:left="7"/>
              <w:rPr>
                <w:sz w:val="24"/>
              </w:rPr>
            </w:pPr>
            <w:r>
              <w:rPr>
                <w:sz w:val="24"/>
              </w:rPr>
              <w:t>Fluorgel</w:t>
            </w:r>
          </w:p>
        </w:tc>
        <w:tc>
          <w:tcPr>
            <w:tcW w:w="2835" w:type="dxa"/>
          </w:tcPr>
          <w:p w:rsidR="00831D08" w:rsidRDefault="00831D08" w:rsidP="00831D08">
            <w:pPr>
              <w:pStyle w:val="TableParagraph"/>
              <w:spacing w:line="226" w:lineRule="exact"/>
              <w:ind w:left="447"/>
              <w:rPr>
                <w:sz w:val="24"/>
              </w:rPr>
            </w:pPr>
            <w:r>
              <w:rPr>
                <w:sz w:val="24"/>
              </w:rPr>
              <w:t>21 %</w:t>
            </w:r>
          </w:p>
        </w:tc>
        <w:tc>
          <w:tcPr>
            <w:tcW w:w="1701" w:type="dxa"/>
          </w:tcPr>
          <w:p w:rsidR="00831D08" w:rsidRDefault="00831D08" w:rsidP="00831D08">
            <w:pPr>
              <w:pStyle w:val="TableParagraph"/>
              <w:spacing w:line="226" w:lineRule="exact"/>
              <w:ind w:left="175"/>
              <w:jc w:val="center"/>
              <w:rPr>
                <w:sz w:val="24"/>
              </w:rPr>
            </w:pPr>
            <w:r>
              <w:rPr>
                <w:sz w:val="24"/>
              </w:rPr>
              <w:t>3</w:t>
            </w:r>
          </w:p>
        </w:tc>
      </w:tr>
      <w:tr w:rsidR="00831D08" w:rsidTr="00506282">
        <w:tc>
          <w:tcPr>
            <w:tcW w:w="2690" w:type="dxa"/>
          </w:tcPr>
          <w:p w:rsidR="00831D08" w:rsidRDefault="00831D08" w:rsidP="00831D08">
            <w:pPr>
              <w:pStyle w:val="TableParagraph"/>
              <w:spacing w:line="226" w:lineRule="exact"/>
              <w:ind w:left="7"/>
              <w:rPr>
                <w:sz w:val="24"/>
              </w:rPr>
            </w:pPr>
            <w:r>
              <w:rPr>
                <w:sz w:val="24"/>
              </w:rPr>
              <w:t>fluorsköljning</w:t>
            </w:r>
          </w:p>
        </w:tc>
        <w:tc>
          <w:tcPr>
            <w:tcW w:w="2835" w:type="dxa"/>
          </w:tcPr>
          <w:p w:rsidR="00831D08" w:rsidRDefault="00831D08" w:rsidP="00831D08">
            <w:pPr>
              <w:pStyle w:val="TableParagraph"/>
              <w:spacing w:line="226" w:lineRule="exact"/>
              <w:ind w:left="447"/>
              <w:rPr>
                <w:sz w:val="24"/>
              </w:rPr>
            </w:pPr>
            <w:r>
              <w:rPr>
                <w:sz w:val="24"/>
              </w:rPr>
              <w:t>26 %</w:t>
            </w:r>
          </w:p>
        </w:tc>
        <w:tc>
          <w:tcPr>
            <w:tcW w:w="1701" w:type="dxa"/>
          </w:tcPr>
          <w:p w:rsidR="00831D08" w:rsidRDefault="00831D08" w:rsidP="00831D08">
            <w:pPr>
              <w:pStyle w:val="TableParagraph"/>
              <w:spacing w:line="226" w:lineRule="exact"/>
              <w:ind w:left="175"/>
              <w:jc w:val="center"/>
              <w:rPr>
                <w:sz w:val="24"/>
              </w:rPr>
            </w:pPr>
            <w:r>
              <w:rPr>
                <w:sz w:val="24"/>
              </w:rPr>
              <w:t>3</w:t>
            </w:r>
          </w:p>
        </w:tc>
      </w:tr>
      <w:tr w:rsidR="00831D08" w:rsidTr="00506282">
        <w:tc>
          <w:tcPr>
            <w:tcW w:w="2690" w:type="dxa"/>
          </w:tcPr>
          <w:p w:rsidR="00831D08" w:rsidRDefault="00831D08" w:rsidP="00831D08">
            <w:pPr>
              <w:pStyle w:val="TableParagraph"/>
              <w:spacing w:line="226" w:lineRule="exact"/>
              <w:ind w:left="7"/>
              <w:rPr>
                <w:sz w:val="24"/>
              </w:rPr>
            </w:pPr>
            <w:r>
              <w:rPr>
                <w:sz w:val="24"/>
              </w:rPr>
              <w:t>vattenfluoridering</w:t>
            </w:r>
          </w:p>
        </w:tc>
        <w:tc>
          <w:tcPr>
            <w:tcW w:w="2835" w:type="dxa"/>
          </w:tcPr>
          <w:p w:rsidR="00831D08" w:rsidRDefault="00831D08" w:rsidP="00831D08">
            <w:pPr>
              <w:pStyle w:val="TableParagraph"/>
              <w:spacing w:line="226" w:lineRule="exact"/>
              <w:ind w:left="447"/>
              <w:rPr>
                <w:sz w:val="24"/>
              </w:rPr>
            </w:pPr>
            <w:r>
              <w:rPr>
                <w:sz w:val="24"/>
              </w:rPr>
              <w:t>15 %</w:t>
            </w:r>
          </w:p>
        </w:tc>
        <w:tc>
          <w:tcPr>
            <w:tcW w:w="1701" w:type="dxa"/>
          </w:tcPr>
          <w:p w:rsidR="00831D08" w:rsidRDefault="00831D08" w:rsidP="00831D08">
            <w:pPr>
              <w:pStyle w:val="TableParagraph"/>
              <w:spacing w:line="226" w:lineRule="exact"/>
              <w:ind w:left="175"/>
              <w:jc w:val="center"/>
              <w:rPr>
                <w:sz w:val="24"/>
              </w:rPr>
            </w:pPr>
            <w:r>
              <w:rPr>
                <w:sz w:val="24"/>
              </w:rPr>
              <w:t>4</w:t>
            </w:r>
          </w:p>
        </w:tc>
      </w:tr>
      <w:tr w:rsidR="00831D08" w:rsidTr="00506282">
        <w:tc>
          <w:tcPr>
            <w:tcW w:w="2690" w:type="dxa"/>
          </w:tcPr>
          <w:p w:rsidR="00831D08" w:rsidRDefault="00831D08" w:rsidP="00831D08">
            <w:pPr>
              <w:pStyle w:val="TableParagraph"/>
              <w:spacing w:line="226" w:lineRule="exact"/>
              <w:ind w:left="7"/>
              <w:rPr>
                <w:sz w:val="24"/>
              </w:rPr>
            </w:pPr>
            <w:r>
              <w:rPr>
                <w:sz w:val="24"/>
              </w:rPr>
              <w:t>fluoriderad mjölk</w:t>
            </w:r>
          </w:p>
        </w:tc>
        <w:tc>
          <w:tcPr>
            <w:tcW w:w="2835" w:type="dxa"/>
          </w:tcPr>
          <w:p w:rsidR="00831D08" w:rsidRDefault="00831D08" w:rsidP="00831D08">
            <w:pPr>
              <w:pStyle w:val="TableParagraph"/>
              <w:spacing w:line="226" w:lineRule="exact"/>
              <w:ind w:left="447"/>
              <w:rPr>
                <w:sz w:val="24"/>
              </w:rPr>
            </w:pPr>
            <w:r>
              <w:rPr>
                <w:sz w:val="24"/>
              </w:rPr>
              <w:t>ND</w:t>
            </w:r>
          </w:p>
        </w:tc>
        <w:tc>
          <w:tcPr>
            <w:tcW w:w="1701" w:type="dxa"/>
          </w:tcPr>
          <w:p w:rsidR="00831D08" w:rsidRDefault="00831D08" w:rsidP="00831D08">
            <w:pPr>
              <w:pStyle w:val="TableParagraph"/>
              <w:spacing w:line="226" w:lineRule="exact"/>
              <w:ind w:left="175"/>
              <w:jc w:val="center"/>
              <w:rPr>
                <w:sz w:val="24"/>
              </w:rPr>
            </w:pPr>
            <w:r>
              <w:rPr>
                <w:sz w:val="24"/>
              </w:rPr>
              <w:t>4</w:t>
            </w:r>
          </w:p>
        </w:tc>
      </w:tr>
      <w:tr w:rsidR="00831D08" w:rsidTr="00506282">
        <w:tc>
          <w:tcPr>
            <w:tcW w:w="2690" w:type="dxa"/>
          </w:tcPr>
          <w:p w:rsidR="00831D08" w:rsidRDefault="00831D08" w:rsidP="00831D08">
            <w:pPr>
              <w:pStyle w:val="TableParagraph"/>
              <w:spacing w:line="226" w:lineRule="exact"/>
              <w:ind w:left="7"/>
              <w:rPr>
                <w:sz w:val="24"/>
              </w:rPr>
            </w:pPr>
            <w:r>
              <w:rPr>
                <w:sz w:val="24"/>
              </w:rPr>
              <w:t>fluoriderat salt</w:t>
            </w:r>
          </w:p>
        </w:tc>
        <w:tc>
          <w:tcPr>
            <w:tcW w:w="2835" w:type="dxa"/>
          </w:tcPr>
          <w:p w:rsidR="00831D08" w:rsidRDefault="00831D08" w:rsidP="00831D08">
            <w:pPr>
              <w:pStyle w:val="TableParagraph"/>
              <w:spacing w:line="226" w:lineRule="exact"/>
              <w:ind w:left="447"/>
              <w:rPr>
                <w:sz w:val="24"/>
              </w:rPr>
            </w:pPr>
            <w:r>
              <w:rPr>
                <w:sz w:val="24"/>
              </w:rPr>
              <w:t>ND</w:t>
            </w:r>
          </w:p>
        </w:tc>
        <w:tc>
          <w:tcPr>
            <w:tcW w:w="1701" w:type="dxa"/>
          </w:tcPr>
          <w:p w:rsidR="00831D08" w:rsidRDefault="00831D08" w:rsidP="00831D08">
            <w:pPr>
              <w:pStyle w:val="TableParagraph"/>
              <w:spacing w:line="226" w:lineRule="exact"/>
              <w:ind w:left="175"/>
              <w:jc w:val="center"/>
              <w:rPr>
                <w:sz w:val="24"/>
              </w:rPr>
            </w:pPr>
            <w:r>
              <w:rPr>
                <w:sz w:val="24"/>
              </w:rPr>
              <w:t>4</w:t>
            </w:r>
          </w:p>
        </w:tc>
      </w:tr>
      <w:tr w:rsidR="00831D08" w:rsidTr="00506282">
        <w:tc>
          <w:tcPr>
            <w:tcW w:w="2690" w:type="dxa"/>
          </w:tcPr>
          <w:p w:rsidR="00831D08" w:rsidRDefault="00831D08" w:rsidP="00831D08">
            <w:pPr>
              <w:pStyle w:val="TableParagraph"/>
              <w:spacing w:line="227" w:lineRule="exact"/>
              <w:ind w:left="7"/>
              <w:rPr>
                <w:sz w:val="24"/>
              </w:rPr>
            </w:pPr>
            <w:r>
              <w:rPr>
                <w:sz w:val="24"/>
              </w:rPr>
              <w:t>Fluortabletter</w:t>
            </w:r>
          </w:p>
        </w:tc>
        <w:tc>
          <w:tcPr>
            <w:tcW w:w="2835" w:type="dxa"/>
          </w:tcPr>
          <w:p w:rsidR="00831D08" w:rsidRDefault="00831D08" w:rsidP="00831D08">
            <w:pPr>
              <w:pStyle w:val="TableParagraph"/>
              <w:spacing w:line="227" w:lineRule="exact"/>
              <w:ind w:left="447"/>
              <w:rPr>
                <w:sz w:val="24"/>
              </w:rPr>
            </w:pPr>
            <w:r>
              <w:rPr>
                <w:sz w:val="24"/>
              </w:rPr>
              <w:t>ND</w:t>
            </w:r>
          </w:p>
        </w:tc>
        <w:tc>
          <w:tcPr>
            <w:tcW w:w="1701" w:type="dxa"/>
          </w:tcPr>
          <w:p w:rsidR="00831D08" w:rsidRDefault="00831D08" w:rsidP="00831D08">
            <w:pPr>
              <w:pStyle w:val="TableParagraph"/>
              <w:spacing w:line="227" w:lineRule="exact"/>
              <w:ind w:left="175"/>
              <w:jc w:val="center"/>
              <w:rPr>
                <w:sz w:val="24"/>
              </w:rPr>
            </w:pPr>
            <w:r>
              <w:rPr>
                <w:sz w:val="24"/>
              </w:rPr>
              <w:t>4</w:t>
            </w:r>
          </w:p>
        </w:tc>
      </w:tr>
      <w:tr w:rsidR="00831D08" w:rsidTr="00506282">
        <w:tc>
          <w:tcPr>
            <w:tcW w:w="2690" w:type="dxa"/>
          </w:tcPr>
          <w:p w:rsidR="00831D08" w:rsidRDefault="00831D08" w:rsidP="00831D08">
            <w:pPr>
              <w:pStyle w:val="TableParagraph"/>
              <w:spacing w:line="257" w:lineRule="exact"/>
              <w:ind w:left="7"/>
              <w:rPr>
                <w:sz w:val="24"/>
              </w:rPr>
            </w:pPr>
            <w:r>
              <w:rPr>
                <w:sz w:val="24"/>
              </w:rPr>
              <w:t>fluortuggummin</w:t>
            </w:r>
          </w:p>
        </w:tc>
        <w:tc>
          <w:tcPr>
            <w:tcW w:w="2835" w:type="dxa"/>
          </w:tcPr>
          <w:p w:rsidR="00831D08" w:rsidRDefault="00831D08" w:rsidP="00831D08">
            <w:pPr>
              <w:pStyle w:val="TableParagraph"/>
              <w:spacing w:line="257" w:lineRule="exact"/>
              <w:ind w:left="447"/>
              <w:rPr>
                <w:sz w:val="24"/>
              </w:rPr>
            </w:pPr>
            <w:r>
              <w:rPr>
                <w:sz w:val="24"/>
              </w:rPr>
              <w:t>ND</w:t>
            </w:r>
          </w:p>
        </w:tc>
        <w:tc>
          <w:tcPr>
            <w:tcW w:w="1701" w:type="dxa"/>
          </w:tcPr>
          <w:p w:rsidR="00831D08" w:rsidRDefault="00831D08" w:rsidP="00831D08">
            <w:pPr>
              <w:pStyle w:val="TableParagraph"/>
              <w:spacing w:line="257" w:lineRule="exact"/>
              <w:ind w:left="175"/>
              <w:jc w:val="center"/>
              <w:rPr>
                <w:sz w:val="24"/>
              </w:rPr>
            </w:pPr>
            <w:r>
              <w:rPr>
                <w:sz w:val="24"/>
              </w:rPr>
              <w:t>4</w:t>
            </w:r>
          </w:p>
        </w:tc>
      </w:tr>
    </w:tbl>
    <w:p w:rsidR="00831D08" w:rsidRDefault="00831D08">
      <w:pPr>
        <w:pStyle w:val="Brdtext"/>
        <w:spacing w:before="1"/>
      </w:pPr>
    </w:p>
    <w:p w:rsidR="00831D08" w:rsidRDefault="00831D08">
      <w:pPr>
        <w:pStyle w:val="Brdtext"/>
        <w:spacing w:before="1"/>
      </w:pPr>
    </w:p>
    <w:p w:rsidR="00E60EA1" w:rsidRDefault="003A2429">
      <w:pPr>
        <w:pStyle w:val="Brdtext"/>
        <w:spacing w:before="1"/>
      </w:pPr>
      <w:r>
        <w:t>ND= inte rapporterat</w:t>
      </w:r>
    </w:p>
    <w:p w:rsidR="00E60EA1" w:rsidRDefault="003A2429">
      <w:pPr>
        <w:pStyle w:val="Brdtext"/>
        <w:ind w:right="766"/>
      </w:pPr>
      <w:r>
        <w:t>Evidensnivå 1= starkt vetenskapligt underlag; 2=måttligt starkt vetenskapligt underlag; 3=begränsat vetenskapligt underlag; 4=otillräckligt eller motsägande vetenskapligt underlag</w:t>
      </w:r>
    </w:p>
    <w:p w:rsidR="00E60EA1" w:rsidRDefault="00E60EA1">
      <w:pPr>
        <w:pStyle w:val="Brdtext"/>
        <w:ind w:left="0"/>
        <w:rPr>
          <w:sz w:val="26"/>
        </w:rPr>
      </w:pPr>
    </w:p>
    <w:p w:rsidR="00E60EA1" w:rsidRDefault="00E60EA1">
      <w:pPr>
        <w:pStyle w:val="Brdtext"/>
        <w:spacing w:before="4"/>
        <w:ind w:left="0"/>
      </w:pPr>
    </w:p>
    <w:p w:rsidR="00E60EA1" w:rsidRDefault="003C339F">
      <w:pPr>
        <w:spacing w:before="1"/>
        <w:ind w:left="1416"/>
        <w:rPr>
          <w:b/>
          <w:i/>
          <w:sz w:val="20"/>
        </w:rPr>
      </w:pPr>
      <w:r>
        <w:rPr>
          <w:noProof/>
          <w:lang w:bidi="ar-SA"/>
        </w:rPr>
        <mc:AlternateContent>
          <mc:Choice Requires="wps">
            <w:drawing>
              <wp:anchor distT="0" distB="0" distL="114300" distR="114300" simplePos="0" relativeHeight="1120" behindDoc="0" locked="0" layoutInCell="1" allowOverlap="1">
                <wp:simplePos x="0" y="0"/>
                <wp:positionH relativeFrom="page">
                  <wp:posOffset>899160</wp:posOffset>
                </wp:positionH>
                <wp:positionV relativeFrom="paragraph">
                  <wp:posOffset>288925</wp:posOffset>
                </wp:positionV>
                <wp:extent cx="1682115" cy="0"/>
                <wp:effectExtent l="10160" t="12700" r="12700" b="63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11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015E3" id="Line 2"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pt,22.75pt" to="203.2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7HQIAAEEEAAAOAAAAZHJzL2Uyb0RvYy54bWysU8GO2yAQvVfqPyDuie3U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" strokeweight=".22136mm">
                <w10:wrap anchorx="page"/>
              </v:line>
            </w:pict>
          </mc:Fallback>
        </mc:AlternateContent>
      </w:r>
      <w:r w:rsidR="003A2429">
        <w:rPr>
          <w:b/>
          <w:i/>
          <w:sz w:val="20"/>
        </w:rPr>
        <w:t>Box 2 - Icke-fluorbaserade metoder. Effekt och evidensnivå</w:t>
      </w:r>
    </w:p>
    <w:p w:rsidR="00E60EA1" w:rsidRDefault="00E60EA1">
      <w:pPr>
        <w:pStyle w:val="Brdtext"/>
        <w:spacing w:before="4"/>
        <w:ind w:left="0"/>
        <w:rPr>
          <w:b/>
          <w:i/>
          <w:sz w:val="16"/>
        </w:rPr>
      </w:pPr>
    </w:p>
    <w:p w:rsidR="00E60EA1" w:rsidRDefault="00E60EA1">
      <w:pPr>
        <w:pStyle w:val="Brdtext"/>
        <w:ind w:left="0"/>
        <w:rPr>
          <w:b/>
          <w:i/>
          <w:sz w:val="22"/>
        </w:rPr>
      </w:pPr>
    </w:p>
    <w:tbl>
      <w:tblPr>
        <w:tblStyle w:val="Tabellrutnt"/>
        <w:tblW w:w="0" w:type="auto"/>
        <w:tblInd w:w="1416" w:type="dxa"/>
        <w:tblLook w:val="04A0" w:firstRow="1" w:lastRow="0" w:firstColumn="1" w:lastColumn="0" w:noHBand="0" w:noVBand="1"/>
      </w:tblPr>
      <w:tblGrid>
        <w:gridCol w:w="3122"/>
        <w:gridCol w:w="2545"/>
        <w:gridCol w:w="1559"/>
      </w:tblGrid>
      <w:tr w:rsidR="00506282" w:rsidTr="00506282">
        <w:tc>
          <w:tcPr>
            <w:tcW w:w="3122" w:type="dxa"/>
          </w:tcPr>
          <w:p w:rsidR="00506282" w:rsidRPr="00506282" w:rsidRDefault="00506282">
            <w:pPr>
              <w:pStyle w:val="Brdtext"/>
              <w:spacing w:before="143"/>
              <w:ind w:left="0"/>
              <w:rPr>
                <w:b/>
              </w:rPr>
            </w:pPr>
            <w:r w:rsidRPr="00506282">
              <w:rPr>
                <w:b/>
              </w:rPr>
              <w:t>Metod</w:t>
            </w:r>
          </w:p>
        </w:tc>
        <w:tc>
          <w:tcPr>
            <w:tcW w:w="2545" w:type="dxa"/>
          </w:tcPr>
          <w:p w:rsidR="00506282" w:rsidRPr="00506282" w:rsidRDefault="00506282">
            <w:pPr>
              <w:pStyle w:val="Brdtext"/>
              <w:spacing w:before="143"/>
              <w:ind w:left="0"/>
              <w:rPr>
                <w:b/>
              </w:rPr>
            </w:pPr>
            <w:r w:rsidRPr="00506282">
              <w:rPr>
                <w:b/>
              </w:rPr>
              <w:t>Förebyggande effekt</w:t>
            </w:r>
          </w:p>
        </w:tc>
        <w:tc>
          <w:tcPr>
            <w:tcW w:w="1559" w:type="dxa"/>
          </w:tcPr>
          <w:p w:rsidR="00506282" w:rsidRPr="00506282" w:rsidRDefault="00506282">
            <w:pPr>
              <w:pStyle w:val="Brdtext"/>
              <w:spacing w:before="143"/>
              <w:ind w:left="0"/>
              <w:rPr>
                <w:b/>
              </w:rPr>
            </w:pPr>
            <w:r w:rsidRPr="00506282">
              <w:rPr>
                <w:b/>
              </w:rPr>
              <w:t>Evidensnivå</w:t>
            </w:r>
          </w:p>
        </w:tc>
      </w:tr>
      <w:tr w:rsidR="00506282" w:rsidTr="00506282">
        <w:tc>
          <w:tcPr>
            <w:tcW w:w="3122" w:type="dxa"/>
          </w:tcPr>
          <w:p w:rsidR="00506282" w:rsidRDefault="00506282" w:rsidP="00506282">
            <w:pPr>
              <w:pStyle w:val="TableParagraph"/>
              <w:spacing w:line="244" w:lineRule="exact"/>
              <w:ind w:left="7"/>
              <w:rPr>
                <w:sz w:val="24"/>
              </w:rPr>
            </w:pPr>
            <w:r>
              <w:rPr>
                <w:sz w:val="24"/>
              </w:rPr>
              <w:t>Fissurförsegling</w:t>
            </w:r>
          </w:p>
        </w:tc>
        <w:tc>
          <w:tcPr>
            <w:tcW w:w="2545" w:type="dxa"/>
          </w:tcPr>
          <w:p w:rsidR="00506282" w:rsidRDefault="00506282" w:rsidP="00506282">
            <w:pPr>
              <w:pStyle w:val="TableParagraph"/>
              <w:spacing w:line="244" w:lineRule="exact"/>
              <w:ind w:right="314"/>
              <w:rPr>
                <w:sz w:val="24"/>
              </w:rPr>
            </w:pPr>
            <w:r>
              <w:rPr>
                <w:sz w:val="24"/>
              </w:rPr>
              <w:t xml:space="preserve">        86 % (1 år)</w:t>
            </w:r>
          </w:p>
        </w:tc>
        <w:tc>
          <w:tcPr>
            <w:tcW w:w="1559" w:type="dxa"/>
          </w:tcPr>
          <w:p w:rsidR="00506282" w:rsidRDefault="00506282" w:rsidP="00506282">
            <w:pPr>
              <w:pStyle w:val="TableParagraph"/>
              <w:spacing w:line="244" w:lineRule="exact"/>
              <w:ind w:left="301"/>
              <w:jc w:val="center"/>
              <w:rPr>
                <w:sz w:val="24"/>
              </w:rPr>
            </w:pPr>
            <w:r>
              <w:rPr>
                <w:sz w:val="24"/>
              </w:rPr>
              <w:t>2</w:t>
            </w:r>
          </w:p>
        </w:tc>
      </w:tr>
      <w:tr w:rsidR="00506282" w:rsidTr="00506282">
        <w:tc>
          <w:tcPr>
            <w:tcW w:w="3122" w:type="dxa"/>
          </w:tcPr>
          <w:p w:rsidR="00506282" w:rsidRDefault="00506282" w:rsidP="00506282">
            <w:pPr>
              <w:pStyle w:val="TableParagraph"/>
              <w:spacing w:line="244" w:lineRule="exact"/>
              <w:ind w:left="7"/>
              <w:rPr>
                <w:sz w:val="24"/>
              </w:rPr>
            </w:pPr>
            <w:r>
              <w:rPr>
                <w:sz w:val="24"/>
              </w:rPr>
              <w:t>Fissurförsegling</w:t>
            </w:r>
          </w:p>
        </w:tc>
        <w:tc>
          <w:tcPr>
            <w:tcW w:w="2545" w:type="dxa"/>
          </w:tcPr>
          <w:p w:rsidR="00506282" w:rsidRDefault="00506282" w:rsidP="00506282">
            <w:pPr>
              <w:pStyle w:val="TableParagraph"/>
              <w:spacing w:line="236" w:lineRule="exact"/>
              <w:ind w:right="314"/>
              <w:rPr>
                <w:sz w:val="24"/>
              </w:rPr>
            </w:pPr>
            <w:r>
              <w:rPr>
                <w:sz w:val="24"/>
              </w:rPr>
              <w:t xml:space="preserve">        57 % (3 år)</w:t>
            </w:r>
          </w:p>
        </w:tc>
        <w:tc>
          <w:tcPr>
            <w:tcW w:w="1559" w:type="dxa"/>
          </w:tcPr>
          <w:p w:rsidR="00506282" w:rsidRDefault="00506282" w:rsidP="00506282">
            <w:pPr>
              <w:pStyle w:val="TableParagraph"/>
              <w:spacing w:line="236" w:lineRule="exact"/>
              <w:ind w:left="301"/>
              <w:jc w:val="center"/>
              <w:rPr>
                <w:sz w:val="24"/>
              </w:rPr>
            </w:pPr>
            <w:r>
              <w:rPr>
                <w:sz w:val="24"/>
              </w:rPr>
              <w:t>2</w:t>
            </w:r>
          </w:p>
        </w:tc>
      </w:tr>
      <w:tr w:rsidR="00506282" w:rsidTr="00506282">
        <w:tc>
          <w:tcPr>
            <w:tcW w:w="3122" w:type="dxa"/>
          </w:tcPr>
          <w:p w:rsidR="00506282" w:rsidRDefault="00506282" w:rsidP="00506282">
            <w:pPr>
              <w:pStyle w:val="TableParagraph"/>
              <w:spacing w:line="236" w:lineRule="exact"/>
              <w:ind w:left="7"/>
              <w:rPr>
                <w:sz w:val="24"/>
              </w:rPr>
            </w:pPr>
            <w:r>
              <w:rPr>
                <w:sz w:val="24"/>
              </w:rPr>
              <w:t>xylitol (tuggummi, tabl)</w:t>
            </w:r>
          </w:p>
        </w:tc>
        <w:tc>
          <w:tcPr>
            <w:tcW w:w="2545" w:type="dxa"/>
          </w:tcPr>
          <w:p w:rsidR="00506282" w:rsidRDefault="00506282" w:rsidP="00506282">
            <w:pPr>
              <w:pStyle w:val="TableParagraph"/>
              <w:spacing w:line="236" w:lineRule="exact"/>
              <w:ind w:left="458"/>
              <w:rPr>
                <w:sz w:val="24"/>
              </w:rPr>
            </w:pPr>
            <w:r>
              <w:rPr>
                <w:sz w:val="24"/>
              </w:rPr>
              <w:t>58 %</w:t>
            </w:r>
          </w:p>
        </w:tc>
        <w:tc>
          <w:tcPr>
            <w:tcW w:w="1559" w:type="dxa"/>
          </w:tcPr>
          <w:p w:rsidR="00506282" w:rsidRDefault="00506282" w:rsidP="00506282">
            <w:pPr>
              <w:pStyle w:val="TableParagraph"/>
              <w:spacing w:line="236" w:lineRule="exact"/>
              <w:ind w:left="301"/>
              <w:jc w:val="center"/>
              <w:rPr>
                <w:sz w:val="24"/>
              </w:rPr>
            </w:pPr>
            <w:r>
              <w:rPr>
                <w:sz w:val="24"/>
              </w:rPr>
              <w:t>3</w:t>
            </w:r>
          </w:p>
        </w:tc>
      </w:tr>
      <w:tr w:rsidR="00506282" w:rsidTr="00506282">
        <w:tc>
          <w:tcPr>
            <w:tcW w:w="3122" w:type="dxa"/>
          </w:tcPr>
          <w:p w:rsidR="00506282" w:rsidRDefault="00506282" w:rsidP="00506282">
            <w:pPr>
              <w:pStyle w:val="TableParagraph"/>
              <w:spacing w:line="236" w:lineRule="exact"/>
              <w:ind w:left="7"/>
              <w:rPr>
                <w:sz w:val="24"/>
              </w:rPr>
            </w:pPr>
            <w:r>
              <w:rPr>
                <w:sz w:val="24"/>
              </w:rPr>
              <w:t>klorhexidin (gel, lack)</w:t>
            </w:r>
          </w:p>
        </w:tc>
        <w:tc>
          <w:tcPr>
            <w:tcW w:w="2545" w:type="dxa"/>
          </w:tcPr>
          <w:p w:rsidR="00506282" w:rsidRDefault="00506282" w:rsidP="00506282">
            <w:pPr>
              <w:pStyle w:val="TableParagraph"/>
              <w:spacing w:line="236" w:lineRule="exact"/>
              <w:ind w:left="458"/>
              <w:rPr>
                <w:sz w:val="24"/>
              </w:rPr>
            </w:pPr>
            <w:r>
              <w:rPr>
                <w:sz w:val="24"/>
              </w:rPr>
              <w:t>≈5%</w:t>
            </w:r>
          </w:p>
        </w:tc>
        <w:tc>
          <w:tcPr>
            <w:tcW w:w="1559" w:type="dxa"/>
          </w:tcPr>
          <w:p w:rsidR="00506282" w:rsidRDefault="00506282" w:rsidP="00506282">
            <w:pPr>
              <w:pStyle w:val="TableParagraph"/>
              <w:spacing w:line="236" w:lineRule="exact"/>
              <w:ind w:left="301"/>
              <w:jc w:val="center"/>
              <w:rPr>
                <w:sz w:val="24"/>
              </w:rPr>
            </w:pPr>
            <w:r>
              <w:rPr>
                <w:sz w:val="24"/>
              </w:rPr>
              <w:t>4</w:t>
            </w:r>
          </w:p>
        </w:tc>
      </w:tr>
      <w:tr w:rsidR="00506282" w:rsidTr="00506282">
        <w:tc>
          <w:tcPr>
            <w:tcW w:w="3122" w:type="dxa"/>
          </w:tcPr>
          <w:p w:rsidR="00506282" w:rsidRDefault="00506282" w:rsidP="00506282">
            <w:pPr>
              <w:pStyle w:val="TableParagraph"/>
              <w:spacing w:line="236" w:lineRule="exact"/>
              <w:ind w:left="7"/>
              <w:rPr>
                <w:sz w:val="24"/>
              </w:rPr>
            </w:pPr>
            <w:r>
              <w:rPr>
                <w:sz w:val="24"/>
              </w:rPr>
              <w:t>Tandhälsoinformation</w:t>
            </w:r>
          </w:p>
        </w:tc>
        <w:tc>
          <w:tcPr>
            <w:tcW w:w="2545" w:type="dxa"/>
          </w:tcPr>
          <w:p w:rsidR="00506282" w:rsidRDefault="00506282" w:rsidP="00506282">
            <w:pPr>
              <w:pStyle w:val="TableParagraph"/>
              <w:spacing w:line="236" w:lineRule="exact"/>
              <w:ind w:left="458"/>
              <w:rPr>
                <w:sz w:val="24"/>
              </w:rPr>
            </w:pPr>
            <w:r>
              <w:rPr>
                <w:sz w:val="24"/>
              </w:rPr>
              <w:t>ND</w:t>
            </w:r>
          </w:p>
        </w:tc>
        <w:tc>
          <w:tcPr>
            <w:tcW w:w="1559" w:type="dxa"/>
          </w:tcPr>
          <w:p w:rsidR="00506282" w:rsidRDefault="00506282" w:rsidP="00506282">
            <w:pPr>
              <w:pStyle w:val="TableParagraph"/>
              <w:spacing w:line="236" w:lineRule="exact"/>
              <w:ind w:left="301"/>
              <w:jc w:val="center"/>
              <w:rPr>
                <w:sz w:val="24"/>
              </w:rPr>
            </w:pPr>
            <w:r>
              <w:rPr>
                <w:sz w:val="24"/>
              </w:rPr>
              <w:t>4</w:t>
            </w:r>
          </w:p>
        </w:tc>
      </w:tr>
      <w:tr w:rsidR="00506282" w:rsidTr="00506282">
        <w:tc>
          <w:tcPr>
            <w:tcW w:w="3122" w:type="dxa"/>
          </w:tcPr>
          <w:p w:rsidR="00506282" w:rsidRDefault="00506282" w:rsidP="00506282">
            <w:pPr>
              <w:pStyle w:val="TableParagraph"/>
              <w:spacing w:line="236" w:lineRule="exact"/>
              <w:ind w:left="7"/>
              <w:rPr>
                <w:sz w:val="24"/>
              </w:rPr>
            </w:pPr>
            <w:r>
              <w:rPr>
                <w:sz w:val="24"/>
              </w:rPr>
              <w:t>CPP-ACP</w:t>
            </w:r>
          </w:p>
        </w:tc>
        <w:tc>
          <w:tcPr>
            <w:tcW w:w="2545" w:type="dxa"/>
          </w:tcPr>
          <w:p w:rsidR="00506282" w:rsidRDefault="00506282" w:rsidP="00506282">
            <w:pPr>
              <w:pStyle w:val="TableParagraph"/>
              <w:spacing w:line="236" w:lineRule="exact"/>
              <w:ind w:left="458"/>
              <w:rPr>
                <w:sz w:val="24"/>
              </w:rPr>
            </w:pPr>
            <w:r>
              <w:rPr>
                <w:sz w:val="24"/>
              </w:rPr>
              <w:t>ND</w:t>
            </w:r>
          </w:p>
        </w:tc>
        <w:tc>
          <w:tcPr>
            <w:tcW w:w="1559" w:type="dxa"/>
          </w:tcPr>
          <w:p w:rsidR="00506282" w:rsidRDefault="00506282" w:rsidP="00506282">
            <w:pPr>
              <w:pStyle w:val="TableParagraph"/>
              <w:spacing w:line="236" w:lineRule="exact"/>
              <w:ind w:left="301"/>
              <w:jc w:val="center"/>
              <w:rPr>
                <w:sz w:val="24"/>
              </w:rPr>
            </w:pPr>
            <w:r>
              <w:rPr>
                <w:sz w:val="24"/>
              </w:rPr>
              <w:t>4</w:t>
            </w:r>
          </w:p>
        </w:tc>
      </w:tr>
      <w:tr w:rsidR="00506282" w:rsidTr="00506282">
        <w:tc>
          <w:tcPr>
            <w:tcW w:w="3122" w:type="dxa"/>
          </w:tcPr>
          <w:p w:rsidR="00506282" w:rsidRDefault="00506282" w:rsidP="00506282">
            <w:pPr>
              <w:pStyle w:val="TableParagraph"/>
              <w:spacing w:line="236" w:lineRule="exact"/>
              <w:ind w:left="7"/>
              <w:rPr>
                <w:sz w:val="24"/>
              </w:rPr>
            </w:pPr>
            <w:r>
              <w:rPr>
                <w:sz w:val="24"/>
              </w:rPr>
              <w:t>prof. Tandrengöring</w:t>
            </w:r>
          </w:p>
        </w:tc>
        <w:tc>
          <w:tcPr>
            <w:tcW w:w="2545" w:type="dxa"/>
          </w:tcPr>
          <w:p w:rsidR="00506282" w:rsidRDefault="00506282" w:rsidP="00506282">
            <w:pPr>
              <w:pStyle w:val="TableParagraph"/>
              <w:spacing w:line="236" w:lineRule="exact"/>
              <w:ind w:left="458"/>
              <w:rPr>
                <w:sz w:val="24"/>
              </w:rPr>
            </w:pPr>
            <w:r>
              <w:rPr>
                <w:sz w:val="24"/>
              </w:rPr>
              <w:t>ND</w:t>
            </w:r>
          </w:p>
        </w:tc>
        <w:tc>
          <w:tcPr>
            <w:tcW w:w="1559" w:type="dxa"/>
          </w:tcPr>
          <w:p w:rsidR="00506282" w:rsidRDefault="00506282" w:rsidP="00506282">
            <w:pPr>
              <w:pStyle w:val="TableParagraph"/>
              <w:spacing w:line="236" w:lineRule="exact"/>
              <w:ind w:left="301"/>
              <w:jc w:val="center"/>
              <w:rPr>
                <w:sz w:val="24"/>
              </w:rPr>
            </w:pPr>
            <w:r>
              <w:rPr>
                <w:sz w:val="24"/>
              </w:rPr>
              <w:t>4</w:t>
            </w:r>
          </w:p>
        </w:tc>
      </w:tr>
      <w:tr w:rsidR="00506282" w:rsidTr="00506282">
        <w:tc>
          <w:tcPr>
            <w:tcW w:w="3122" w:type="dxa"/>
          </w:tcPr>
          <w:p w:rsidR="00506282" w:rsidRDefault="00506282" w:rsidP="00506282">
            <w:pPr>
              <w:pStyle w:val="TableParagraph"/>
              <w:spacing w:line="261" w:lineRule="exact"/>
              <w:ind w:left="7"/>
              <w:rPr>
                <w:sz w:val="24"/>
              </w:rPr>
            </w:pPr>
            <w:r>
              <w:rPr>
                <w:sz w:val="24"/>
              </w:rPr>
              <w:t>Tandtråd</w:t>
            </w:r>
          </w:p>
        </w:tc>
        <w:tc>
          <w:tcPr>
            <w:tcW w:w="2545" w:type="dxa"/>
          </w:tcPr>
          <w:p w:rsidR="00506282" w:rsidRDefault="00506282" w:rsidP="00506282">
            <w:pPr>
              <w:pStyle w:val="TableParagraph"/>
              <w:spacing w:line="261" w:lineRule="exact"/>
              <w:ind w:left="458"/>
              <w:rPr>
                <w:sz w:val="24"/>
              </w:rPr>
            </w:pPr>
            <w:r>
              <w:rPr>
                <w:sz w:val="24"/>
              </w:rPr>
              <w:t>ND</w:t>
            </w:r>
          </w:p>
        </w:tc>
        <w:tc>
          <w:tcPr>
            <w:tcW w:w="1559" w:type="dxa"/>
          </w:tcPr>
          <w:p w:rsidR="00506282" w:rsidRDefault="00506282" w:rsidP="00506282">
            <w:pPr>
              <w:pStyle w:val="TableParagraph"/>
              <w:spacing w:line="261" w:lineRule="exact"/>
              <w:ind w:left="301"/>
              <w:jc w:val="center"/>
              <w:rPr>
                <w:sz w:val="24"/>
              </w:rPr>
            </w:pPr>
            <w:r>
              <w:rPr>
                <w:sz w:val="24"/>
              </w:rPr>
              <w:t>4</w:t>
            </w:r>
          </w:p>
        </w:tc>
      </w:tr>
    </w:tbl>
    <w:p w:rsidR="00506282" w:rsidRDefault="00506282">
      <w:pPr>
        <w:pStyle w:val="Brdtext"/>
        <w:spacing w:before="143"/>
      </w:pPr>
    </w:p>
    <w:p w:rsidR="00506282" w:rsidRDefault="00506282">
      <w:pPr>
        <w:pStyle w:val="Brdtext"/>
        <w:spacing w:before="143"/>
      </w:pPr>
    </w:p>
    <w:p w:rsidR="00E60EA1" w:rsidRDefault="003A2429">
      <w:pPr>
        <w:pStyle w:val="Brdtext"/>
        <w:spacing w:before="143"/>
      </w:pPr>
      <w:r>
        <w:t>ND= inte rapporterat</w:t>
      </w:r>
    </w:p>
    <w:p w:rsidR="00E60EA1" w:rsidRDefault="003A2429">
      <w:pPr>
        <w:pStyle w:val="Brdtext"/>
        <w:spacing w:before="137" w:line="360" w:lineRule="auto"/>
        <w:ind w:right="766"/>
      </w:pPr>
      <w:r>
        <w:t>Evidensnivå 1= starkt vetenskapligt underlag; 2=måttligt starkt vetenskapligt underlag; 3=begränsat vetenskapligt underlag; 4=otillräckligt eller motsägande vetenskapligt underlag</w:t>
      </w:r>
    </w:p>
    <w:p w:rsidR="00E60EA1" w:rsidRDefault="00E60EA1">
      <w:pPr>
        <w:spacing w:line="360" w:lineRule="auto"/>
        <w:sectPr w:rsidR="00E60EA1">
          <w:pgSz w:w="11910" w:h="16840"/>
          <w:pgMar w:top="940" w:right="860" w:bottom="280" w:left="0" w:header="725" w:footer="0" w:gutter="0"/>
          <w:cols w:space="720"/>
        </w:sectPr>
      </w:pPr>
    </w:p>
    <w:p w:rsidR="00E60EA1" w:rsidRDefault="00E60EA1">
      <w:pPr>
        <w:pStyle w:val="Brdtext"/>
        <w:spacing w:before="10"/>
        <w:ind w:left="0"/>
        <w:rPr>
          <w:sz w:val="22"/>
        </w:rPr>
      </w:pPr>
    </w:p>
    <w:p w:rsidR="00E60EA1" w:rsidRDefault="003A2429">
      <w:pPr>
        <w:pStyle w:val="Liststycke"/>
        <w:numPr>
          <w:ilvl w:val="0"/>
          <w:numId w:val="18"/>
        </w:numPr>
        <w:tabs>
          <w:tab w:val="left" w:pos="1736"/>
        </w:tabs>
        <w:spacing w:before="86"/>
        <w:ind w:left="1735" w:hanging="319"/>
        <w:rPr>
          <w:b/>
          <w:sz w:val="32"/>
        </w:rPr>
      </w:pPr>
      <w:bookmarkStart w:id="6" w:name="_bookmark5"/>
      <w:bookmarkEnd w:id="6"/>
      <w:r>
        <w:rPr>
          <w:b/>
          <w:sz w:val="32"/>
        </w:rPr>
        <w:t>ODONTOLOGISKT OMHÄNDERTAGANDE</w:t>
      </w:r>
    </w:p>
    <w:p w:rsidR="00E60EA1" w:rsidRDefault="00E60EA1">
      <w:pPr>
        <w:pStyle w:val="Brdtext"/>
        <w:spacing w:before="4"/>
        <w:ind w:left="0"/>
        <w:rPr>
          <w:b/>
          <w:sz w:val="45"/>
        </w:rPr>
      </w:pPr>
    </w:p>
    <w:p w:rsidR="00E60EA1" w:rsidRPr="003E22EB" w:rsidRDefault="003A2429">
      <w:pPr>
        <w:pStyle w:val="Liststycke"/>
        <w:numPr>
          <w:ilvl w:val="1"/>
          <w:numId w:val="18"/>
        </w:numPr>
        <w:tabs>
          <w:tab w:val="left" w:pos="1839"/>
        </w:tabs>
        <w:ind w:hanging="422"/>
        <w:rPr>
          <w:b/>
          <w:sz w:val="28"/>
        </w:rPr>
      </w:pPr>
      <w:bookmarkStart w:id="7" w:name="_bookmark6"/>
      <w:bookmarkEnd w:id="7"/>
      <w:r w:rsidRPr="003E22EB">
        <w:rPr>
          <w:b/>
          <w:sz w:val="28"/>
        </w:rPr>
        <w:t>Kariessjukdom, Primär</w:t>
      </w:r>
      <w:r w:rsidRPr="003E22EB">
        <w:rPr>
          <w:b/>
          <w:spacing w:val="-2"/>
          <w:sz w:val="28"/>
        </w:rPr>
        <w:t xml:space="preserve"> </w:t>
      </w:r>
      <w:r w:rsidRPr="003E22EB">
        <w:rPr>
          <w:b/>
          <w:sz w:val="28"/>
        </w:rPr>
        <w:t>prevention</w:t>
      </w:r>
    </w:p>
    <w:p w:rsidR="00E60EA1" w:rsidRDefault="003A2429">
      <w:pPr>
        <w:pStyle w:val="Brdtext"/>
        <w:spacing w:before="165"/>
      </w:pPr>
      <w:r>
        <w:t>Evidensbaserade rekommendationer för prevention redovisas under avsnitt 1.</w:t>
      </w:r>
    </w:p>
    <w:p w:rsidR="00E60EA1" w:rsidRDefault="00E60EA1">
      <w:pPr>
        <w:pStyle w:val="Brdtext"/>
        <w:spacing w:before="7"/>
        <w:ind w:left="0"/>
        <w:rPr>
          <w:sz w:val="20"/>
        </w:rPr>
      </w:pPr>
    </w:p>
    <w:p w:rsidR="00E60EA1" w:rsidRDefault="003A2429">
      <w:pPr>
        <w:pStyle w:val="Brdtext"/>
        <w:spacing w:line="360" w:lineRule="auto"/>
        <w:ind w:right="629"/>
      </w:pPr>
      <w:r>
        <w:t>För barn, eller grupper av barn som bedöms som riskpatienter, kan fissurförsegling ge ett gott skydd mot karies.</w:t>
      </w:r>
    </w:p>
    <w:p w:rsidR="00E60EA1" w:rsidRDefault="003A2429">
      <w:pPr>
        <w:spacing w:before="97"/>
        <w:ind w:left="1416"/>
        <w:rPr>
          <w:sz w:val="28"/>
        </w:rPr>
      </w:pPr>
      <w:r>
        <w:rPr>
          <w:sz w:val="28"/>
        </w:rPr>
        <w:t>Fissurförsegling</w:t>
      </w:r>
    </w:p>
    <w:p w:rsidR="00E60EA1" w:rsidRDefault="003A2429">
      <w:pPr>
        <w:pStyle w:val="Brdtext"/>
        <w:spacing w:before="1" w:line="360" w:lineRule="auto"/>
        <w:ind w:right="168"/>
      </w:pPr>
      <w:r>
        <w:t>Vi vet att fissurförsegling av 6:or och 7:or ger ett mycket gott skydd mot karies och är även en utmärkt inskolningsmetod. Ställningstagande till fissurförsegling görs efter individuell bedömning av tandläkare eller tandhygienist snarast efter tandens eruption.</w:t>
      </w:r>
    </w:p>
    <w:p w:rsidR="00E60EA1" w:rsidRDefault="003A2429">
      <w:pPr>
        <w:pStyle w:val="Brdtext"/>
        <w:spacing w:before="2"/>
      </w:pPr>
      <w:r>
        <w:t>Motsvarande ställningstagande görs vid 7ornas eruption.</w:t>
      </w:r>
    </w:p>
    <w:p w:rsidR="00E60EA1" w:rsidRDefault="003A2429">
      <w:pPr>
        <w:pStyle w:val="Brdtext"/>
        <w:spacing w:before="137" w:line="362" w:lineRule="auto"/>
        <w:ind w:right="1029"/>
        <w:rPr>
          <w:b/>
        </w:rPr>
      </w:pPr>
      <w:r>
        <w:t xml:space="preserve">Förseglingen ska vara livslång. Den skall följas upp och revideras vid behov. Fissurförsegling kan utföras av behörig tandsköterska efter tandläkares diagnos/planering </w:t>
      </w:r>
      <w:r w:rsidR="00DD5DCF">
        <w:rPr>
          <w:b/>
        </w:rPr>
        <w:t>Se  ”Fissurförsegling” – sid 30</w:t>
      </w:r>
    </w:p>
    <w:p w:rsidR="00E60EA1" w:rsidRDefault="00E60EA1">
      <w:pPr>
        <w:pStyle w:val="Brdtext"/>
        <w:spacing w:before="7"/>
        <w:ind w:left="0"/>
        <w:rPr>
          <w:b/>
          <w:sz w:val="35"/>
        </w:rPr>
      </w:pPr>
    </w:p>
    <w:p w:rsidR="00E60EA1" w:rsidRPr="003E22EB" w:rsidRDefault="003A2429">
      <w:pPr>
        <w:pStyle w:val="Rubrik1"/>
        <w:numPr>
          <w:ilvl w:val="1"/>
          <w:numId w:val="17"/>
        </w:numPr>
        <w:tabs>
          <w:tab w:val="left" w:pos="1909"/>
        </w:tabs>
      </w:pPr>
      <w:bookmarkStart w:id="8" w:name="_bookmark7"/>
      <w:bookmarkEnd w:id="8"/>
      <w:r w:rsidRPr="003E22EB">
        <w:t>Behandling av karies, Sekundär</w:t>
      </w:r>
      <w:r w:rsidRPr="003E22EB">
        <w:rPr>
          <w:spacing w:val="-4"/>
        </w:rPr>
        <w:t xml:space="preserve"> </w:t>
      </w:r>
      <w:r w:rsidRPr="003E22EB">
        <w:t>prevention</w:t>
      </w:r>
    </w:p>
    <w:p w:rsidR="00E60EA1" w:rsidRDefault="00E60EA1">
      <w:pPr>
        <w:pStyle w:val="Brdtext"/>
        <w:spacing w:before="8"/>
        <w:ind w:left="0"/>
        <w:rPr>
          <w:b/>
          <w:sz w:val="43"/>
        </w:rPr>
      </w:pPr>
    </w:p>
    <w:p w:rsidR="00E60EA1" w:rsidRDefault="003A2429">
      <w:pPr>
        <w:pStyle w:val="Brdtext"/>
        <w:spacing w:line="360" w:lineRule="auto"/>
        <w:ind w:right="127"/>
        <w:jc w:val="both"/>
      </w:pPr>
      <w:r>
        <w:t>All karies skall behandlas orsaksinriktat, och på individuella indikationer. Emaljkaries behandlas enligt principer för remineralisering. Dentinkaries behandlas enligt principer för remineralisering alternativt med restauration. Remineralisering kan åstadkommas genom intensiv fluorbehandling och brytande av ogynnsamma vanor.</w:t>
      </w:r>
    </w:p>
    <w:p w:rsidR="00E60EA1" w:rsidRDefault="003A2429">
      <w:pPr>
        <w:pStyle w:val="Brdtext"/>
        <w:spacing w:before="1" w:line="360" w:lineRule="auto"/>
      </w:pPr>
      <w:r>
        <w:t>ECC(Early Childhood Caries) behöver behandlas i ett tidigt skede då denna typ av karies progredierar snabbt</w:t>
      </w:r>
    </w:p>
    <w:p w:rsidR="00E60EA1" w:rsidRDefault="003A2429">
      <w:pPr>
        <w:pStyle w:val="Brdtext"/>
      </w:pPr>
      <w:r>
        <w:t>Motiverande samtal bör användas för att försöka få patienterna att bryta dåliga vanor/beteende</w:t>
      </w:r>
    </w:p>
    <w:p w:rsidR="00E60EA1" w:rsidRDefault="00E60EA1">
      <w:pPr>
        <w:pStyle w:val="Brdtext"/>
        <w:ind w:left="0"/>
        <w:rPr>
          <w:sz w:val="26"/>
        </w:rPr>
      </w:pPr>
    </w:p>
    <w:p w:rsidR="00E60EA1" w:rsidRDefault="00E60EA1">
      <w:pPr>
        <w:pStyle w:val="Brdtext"/>
        <w:spacing w:before="10"/>
        <w:ind w:left="0"/>
        <w:rPr>
          <w:sz w:val="21"/>
        </w:rPr>
      </w:pPr>
    </w:p>
    <w:p w:rsidR="00E60EA1" w:rsidRPr="003E22EB" w:rsidRDefault="003A2429">
      <w:pPr>
        <w:pStyle w:val="Liststycke"/>
        <w:numPr>
          <w:ilvl w:val="1"/>
          <w:numId w:val="17"/>
        </w:numPr>
        <w:tabs>
          <w:tab w:val="left" w:pos="1909"/>
        </w:tabs>
        <w:rPr>
          <w:b/>
          <w:sz w:val="28"/>
        </w:rPr>
      </w:pPr>
      <w:bookmarkStart w:id="9" w:name="_bookmark8"/>
      <w:bookmarkEnd w:id="9"/>
      <w:r w:rsidRPr="003E22EB">
        <w:rPr>
          <w:b/>
          <w:sz w:val="28"/>
        </w:rPr>
        <w:t>Behandling av karies Tertiär</w:t>
      </w:r>
      <w:r w:rsidRPr="003E22EB">
        <w:rPr>
          <w:b/>
          <w:spacing w:val="2"/>
          <w:sz w:val="28"/>
        </w:rPr>
        <w:t xml:space="preserve"> </w:t>
      </w:r>
      <w:r w:rsidRPr="003E22EB">
        <w:rPr>
          <w:b/>
          <w:sz w:val="28"/>
        </w:rPr>
        <w:t>prevention</w:t>
      </w:r>
    </w:p>
    <w:p w:rsidR="00E60EA1" w:rsidRDefault="003A2429">
      <w:pPr>
        <w:pStyle w:val="Rubrik2"/>
        <w:spacing w:before="167" w:line="240" w:lineRule="auto"/>
      </w:pPr>
      <w:r>
        <w:t>Primära tänder.</w:t>
      </w:r>
    </w:p>
    <w:p w:rsidR="00E60EA1" w:rsidRDefault="00E60EA1">
      <w:pPr>
        <w:pStyle w:val="Brdtext"/>
        <w:spacing w:before="8"/>
        <w:ind w:left="0"/>
        <w:rPr>
          <w:b/>
          <w:i/>
          <w:sz w:val="35"/>
        </w:rPr>
      </w:pPr>
    </w:p>
    <w:p w:rsidR="00E60EA1" w:rsidRDefault="003A2429">
      <w:pPr>
        <w:pStyle w:val="Brdtext"/>
        <w:spacing w:line="278" w:lineRule="auto"/>
        <w:ind w:right="929"/>
      </w:pPr>
      <w:r>
        <w:t>Aktiva kariesläsioner utan kavitetsbildning behandlas med att optimera tandborstning med fluortandkräm samt förbättra kostvanor.</w:t>
      </w:r>
    </w:p>
    <w:p w:rsidR="00E60EA1" w:rsidRDefault="003A2429">
      <w:pPr>
        <w:pStyle w:val="Brdtext"/>
        <w:spacing w:before="197"/>
      </w:pPr>
      <w:r>
        <w:t>Initial karies/missfärgning i fissurer kan förseglas.</w:t>
      </w:r>
    </w:p>
    <w:p w:rsidR="00E60EA1" w:rsidRDefault="00E60EA1">
      <w:pPr>
        <w:pStyle w:val="Brdtext"/>
        <w:spacing w:before="8"/>
        <w:ind w:left="0"/>
        <w:rPr>
          <w:sz w:val="20"/>
        </w:rPr>
      </w:pPr>
    </w:p>
    <w:p w:rsidR="00E60EA1" w:rsidRDefault="003A2429">
      <w:pPr>
        <w:pStyle w:val="Brdtext"/>
        <w:spacing w:line="280" w:lineRule="auto"/>
        <w:ind w:right="1063"/>
      </w:pPr>
      <w:r>
        <w:t>Aktiva kariesläsioner med kavitetsbildning behandlas med fyllningsterapi, temporär eller permanent med eller utan exkavering</w:t>
      </w:r>
    </w:p>
    <w:p w:rsidR="00E60EA1" w:rsidRDefault="00E60EA1">
      <w:pPr>
        <w:spacing w:line="280" w:lineRule="auto"/>
        <w:sectPr w:rsidR="00E60EA1">
          <w:pgSz w:w="11910" w:h="16840"/>
          <w:pgMar w:top="940" w:right="860" w:bottom="280" w:left="0" w:header="725" w:footer="0" w:gutter="0"/>
          <w:cols w:space="720"/>
        </w:sectPr>
      </w:pPr>
    </w:p>
    <w:p w:rsidR="00E60EA1" w:rsidRDefault="003A2429">
      <w:pPr>
        <w:pStyle w:val="Liststycke"/>
        <w:numPr>
          <w:ilvl w:val="2"/>
          <w:numId w:val="17"/>
        </w:numPr>
        <w:tabs>
          <w:tab w:val="left" w:pos="2136"/>
          <w:tab w:val="left" w:pos="2137"/>
        </w:tabs>
        <w:rPr>
          <w:sz w:val="24"/>
        </w:rPr>
      </w:pPr>
      <w:r>
        <w:rPr>
          <w:sz w:val="24"/>
        </w:rPr>
        <w:lastRenderedPageBreak/>
        <w:t>All behandling ska föregås av inskolning enligt ”Tell show do”</w:t>
      </w:r>
      <w:r>
        <w:rPr>
          <w:spacing w:val="-14"/>
          <w:sz w:val="24"/>
        </w:rPr>
        <w:t xml:space="preserve"> </w:t>
      </w:r>
      <w:r>
        <w:rPr>
          <w:sz w:val="24"/>
        </w:rPr>
        <w:t>modellen</w:t>
      </w:r>
    </w:p>
    <w:p w:rsidR="00E60EA1" w:rsidRDefault="003A2429">
      <w:pPr>
        <w:pStyle w:val="Liststycke"/>
        <w:numPr>
          <w:ilvl w:val="2"/>
          <w:numId w:val="17"/>
        </w:numPr>
        <w:tabs>
          <w:tab w:val="left" w:pos="2136"/>
          <w:tab w:val="left" w:pos="2137"/>
        </w:tabs>
        <w:spacing w:before="39"/>
        <w:rPr>
          <w:sz w:val="24"/>
        </w:rPr>
      </w:pPr>
      <w:r>
        <w:rPr>
          <w:sz w:val="24"/>
        </w:rPr>
        <w:t>Invasiv behandling utförs med stöd av</w:t>
      </w:r>
      <w:r>
        <w:rPr>
          <w:spacing w:val="-1"/>
          <w:sz w:val="24"/>
        </w:rPr>
        <w:t xml:space="preserve"> </w:t>
      </w:r>
      <w:r>
        <w:rPr>
          <w:sz w:val="24"/>
        </w:rPr>
        <w:t>lokalanestesi</w:t>
      </w:r>
    </w:p>
    <w:p w:rsidR="00E60EA1" w:rsidRDefault="003A2429">
      <w:pPr>
        <w:pStyle w:val="Liststycke"/>
        <w:numPr>
          <w:ilvl w:val="2"/>
          <w:numId w:val="17"/>
        </w:numPr>
        <w:tabs>
          <w:tab w:val="left" w:pos="2136"/>
          <w:tab w:val="left" w:pos="2137"/>
        </w:tabs>
        <w:spacing w:before="43" w:line="273" w:lineRule="auto"/>
        <w:ind w:right="577"/>
        <w:rPr>
          <w:sz w:val="24"/>
        </w:rPr>
      </w:pPr>
      <w:r>
        <w:rPr>
          <w:sz w:val="24"/>
        </w:rPr>
        <w:t>Där postoperativ smärta förväntas efter extraktion bör paracetamol ges före eller</w:t>
      </w:r>
      <w:r>
        <w:rPr>
          <w:spacing w:val="-18"/>
          <w:sz w:val="24"/>
        </w:rPr>
        <w:t xml:space="preserve"> </w:t>
      </w:r>
      <w:r>
        <w:rPr>
          <w:sz w:val="24"/>
        </w:rPr>
        <w:t>direkt efter</w:t>
      </w:r>
      <w:r>
        <w:rPr>
          <w:spacing w:val="-1"/>
          <w:sz w:val="24"/>
        </w:rPr>
        <w:t xml:space="preserve"> </w:t>
      </w:r>
      <w:r>
        <w:rPr>
          <w:sz w:val="24"/>
        </w:rPr>
        <w:t>behandlingen</w:t>
      </w:r>
    </w:p>
    <w:p w:rsidR="00E60EA1" w:rsidRDefault="003A2429">
      <w:pPr>
        <w:pStyle w:val="Liststycke"/>
        <w:numPr>
          <w:ilvl w:val="2"/>
          <w:numId w:val="17"/>
        </w:numPr>
        <w:tabs>
          <w:tab w:val="left" w:pos="2136"/>
          <w:tab w:val="left" w:pos="2137"/>
        </w:tabs>
        <w:spacing w:line="273" w:lineRule="auto"/>
        <w:ind w:right="1724"/>
        <w:rPr>
          <w:sz w:val="24"/>
        </w:rPr>
      </w:pPr>
      <w:r>
        <w:rPr>
          <w:sz w:val="24"/>
        </w:rPr>
        <w:t>Överväg premedicinering med midazolam vid behandling av små och/eller behandlingsomogna/rädda</w:t>
      </w:r>
      <w:r>
        <w:rPr>
          <w:spacing w:val="-2"/>
          <w:sz w:val="24"/>
        </w:rPr>
        <w:t xml:space="preserve"> </w:t>
      </w:r>
      <w:r>
        <w:rPr>
          <w:sz w:val="24"/>
        </w:rPr>
        <w:t>barn</w:t>
      </w:r>
    </w:p>
    <w:p w:rsidR="00E60EA1" w:rsidRDefault="003A2429">
      <w:pPr>
        <w:pStyle w:val="Liststycke"/>
        <w:numPr>
          <w:ilvl w:val="2"/>
          <w:numId w:val="17"/>
        </w:numPr>
        <w:tabs>
          <w:tab w:val="left" w:pos="2136"/>
          <w:tab w:val="left" w:pos="2137"/>
        </w:tabs>
        <w:spacing w:before="3" w:line="273" w:lineRule="auto"/>
        <w:ind w:right="822"/>
        <w:rPr>
          <w:sz w:val="24"/>
        </w:rPr>
      </w:pPr>
      <w:r>
        <w:rPr>
          <w:sz w:val="24"/>
        </w:rPr>
        <w:t>Bevaka eruption av sexårsmolaren och fissurförsegla och/eller behandla tanden med fluorlack</w:t>
      </w:r>
    </w:p>
    <w:p w:rsidR="00E60EA1" w:rsidRDefault="00E60EA1">
      <w:pPr>
        <w:pStyle w:val="Brdtext"/>
        <w:spacing w:before="10"/>
        <w:ind w:left="0"/>
        <w:rPr>
          <w:sz w:val="27"/>
        </w:rPr>
      </w:pPr>
    </w:p>
    <w:p w:rsidR="00E60EA1" w:rsidRDefault="003A2429">
      <w:pPr>
        <w:pStyle w:val="Brdtext"/>
        <w:spacing w:line="360" w:lineRule="auto"/>
        <w:ind w:right="131"/>
        <w:jc w:val="both"/>
      </w:pPr>
      <w:r>
        <w:t>Vid</w:t>
      </w:r>
      <w:r>
        <w:rPr>
          <w:spacing w:val="-4"/>
        </w:rPr>
        <w:t xml:space="preserve"> </w:t>
      </w:r>
      <w:r>
        <w:t>bedömning</w:t>
      </w:r>
      <w:r>
        <w:rPr>
          <w:spacing w:val="-5"/>
        </w:rPr>
        <w:t xml:space="preserve"> </w:t>
      </w:r>
      <w:r>
        <w:t>av</w:t>
      </w:r>
      <w:r>
        <w:rPr>
          <w:spacing w:val="-2"/>
        </w:rPr>
        <w:t xml:space="preserve"> </w:t>
      </w:r>
      <w:r>
        <w:t>primära</w:t>
      </w:r>
      <w:r>
        <w:rPr>
          <w:spacing w:val="-5"/>
        </w:rPr>
        <w:t xml:space="preserve"> </w:t>
      </w:r>
      <w:r>
        <w:t>tänder</w:t>
      </w:r>
      <w:r>
        <w:rPr>
          <w:spacing w:val="-5"/>
        </w:rPr>
        <w:t xml:space="preserve"> </w:t>
      </w:r>
      <w:r>
        <w:t>med</w:t>
      </w:r>
      <w:r>
        <w:rPr>
          <w:spacing w:val="-3"/>
        </w:rPr>
        <w:t xml:space="preserve"> </w:t>
      </w:r>
      <w:r>
        <w:t>omfattande</w:t>
      </w:r>
      <w:r>
        <w:rPr>
          <w:spacing w:val="-3"/>
        </w:rPr>
        <w:t xml:space="preserve"> </w:t>
      </w:r>
      <w:r>
        <w:t>manifesta</w:t>
      </w:r>
      <w:r>
        <w:rPr>
          <w:spacing w:val="-4"/>
        </w:rPr>
        <w:t xml:space="preserve"> </w:t>
      </w:r>
      <w:r>
        <w:t>kariesskador</w:t>
      </w:r>
      <w:r>
        <w:rPr>
          <w:spacing w:val="-2"/>
        </w:rPr>
        <w:t xml:space="preserve"> </w:t>
      </w:r>
      <w:r>
        <w:t>är</w:t>
      </w:r>
      <w:r>
        <w:rPr>
          <w:spacing w:val="-5"/>
        </w:rPr>
        <w:t xml:space="preserve"> </w:t>
      </w:r>
      <w:r>
        <w:t>det</w:t>
      </w:r>
      <w:r>
        <w:rPr>
          <w:spacing w:val="-2"/>
        </w:rPr>
        <w:t xml:space="preserve"> </w:t>
      </w:r>
      <w:r>
        <w:t>viktigt</w:t>
      </w:r>
      <w:r>
        <w:rPr>
          <w:spacing w:val="-3"/>
        </w:rPr>
        <w:t xml:space="preserve"> </w:t>
      </w:r>
      <w:r>
        <w:t>att</w:t>
      </w:r>
      <w:r>
        <w:rPr>
          <w:spacing w:val="-2"/>
        </w:rPr>
        <w:t xml:space="preserve"> </w:t>
      </w:r>
      <w:r>
        <w:t>satsa</w:t>
      </w:r>
      <w:r>
        <w:rPr>
          <w:spacing w:val="-4"/>
        </w:rPr>
        <w:t xml:space="preserve"> </w:t>
      </w:r>
      <w:r>
        <w:t>på 05:or. För att få en god bettutveckling sparas de om möjligt till normal exfoliation. Vid omfattande restaurationsbehov på 04-or bör extraktion</w:t>
      </w:r>
      <w:r>
        <w:rPr>
          <w:spacing w:val="-2"/>
        </w:rPr>
        <w:t xml:space="preserve"> </w:t>
      </w:r>
      <w:r>
        <w:t>övervägas.</w:t>
      </w:r>
    </w:p>
    <w:p w:rsidR="00E60EA1" w:rsidRDefault="003A2429">
      <w:pPr>
        <w:pStyle w:val="Brdtext"/>
        <w:spacing w:line="360" w:lineRule="auto"/>
        <w:ind w:right="2269"/>
      </w:pPr>
      <w:r>
        <w:t>Komplicerad och resultatmässigt osäker terapi i primära bettet bör undvikas. Primära tänder med infektioner skall extraheras.</w:t>
      </w:r>
    </w:p>
    <w:p w:rsidR="00E60EA1" w:rsidRDefault="00E60EA1">
      <w:pPr>
        <w:pStyle w:val="Brdtext"/>
        <w:spacing w:before="5"/>
        <w:ind w:left="0"/>
        <w:rPr>
          <w:sz w:val="36"/>
        </w:rPr>
      </w:pPr>
    </w:p>
    <w:p w:rsidR="00E60EA1" w:rsidRDefault="003A2429">
      <w:pPr>
        <w:pStyle w:val="Rubrik2"/>
        <w:spacing w:before="1"/>
      </w:pPr>
      <w:r>
        <w:t>Permanenta tänder</w:t>
      </w:r>
    </w:p>
    <w:p w:rsidR="00E60EA1" w:rsidRDefault="003A2429">
      <w:pPr>
        <w:pStyle w:val="Brdtext"/>
        <w:spacing w:line="278" w:lineRule="auto"/>
        <w:ind w:right="123"/>
      </w:pPr>
      <w:r>
        <w:t>Majoriteten av fyllningar utförda på barn och ungdom upp till 15 år utförs på ocklusalytor. Mycket finns att vinna om dessa kariesangrepp kan förhindras.</w:t>
      </w:r>
    </w:p>
    <w:p w:rsidR="00E60EA1" w:rsidRDefault="003A2429">
      <w:pPr>
        <w:pStyle w:val="Brdtext"/>
        <w:spacing w:before="192" w:line="278" w:lineRule="auto"/>
        <w:ind w:right="217"/>
      </w:pPr>
      <w:r>
        <w:t>Ocklusalytor på 6:or och 7:or är som mest sårbara för karies under den första tiden efter frambrott innan ytemaljen hunnit mogna genom fluortillskott via saliven.</w:t>
      </w:r>
    </w:p>
    <w:p w:rsidR="00E60EA1" w:rsidRDefault="003A2429">
      <w:pPr>
        <w:pStyle w:val="Brdtext"/>
        <w:spacing w:before="193" w:line="280" w:lineRule="auto"/>
        <w:ind w:right="943"/>
      </w:pPr>
      <w:r>
        <w:t>Fissurförsegling rekommenderas, även initiala skador/missfärgade fissurer kan med fördel fissurförseglas.</w:t>
      </w:r>
    </w:p>
    <w:p w:rsidR="00E60EA1" w:rsidRDefault="003A2429">
      <w:pPr>
        <w:pStyle w:val="Brdtext"/>
        <w:spacing w:before="192"/>
      </w:pPr>
      <w:r>
        <w:t>Vid omfattande kariesskada kan extraktion övervägas efter konsultation med specialisttandvård.</w:t>
      </w:r>
    </w:p>
    <w:p w:rsidR="00E60EA1" w:rsidRDefault="00E60EA1">
      <w:pPr>
        <w:pStyle w:val="Brdtext"/>
        <w:spacing w:before="6"/>
        <w:ind w:left="0"/>
        <w:rPr>
          <w:sz w:val="21"/>
        </w:rPr>
      </w:pPr>
    </w:p>
    <w:p w:rsidR="00E60EA1" w:rsidRDefault="003A2429">
      <w:pPr>
        <w:ind w:left="1416"/>
        <w:rPr>
          <w:rFonts w:ascii="Calibri" w:hAnsi="Calibri"/>
          <w:b/>
          <w:sz w:val="28"/>
        </w:rPr>
      </w:pPr>
      <w:r>
        <w:rPr>
          <w:rFonts w:ascii="Calibri" w:hAnsi="Calibri"/>
          <w:b/>
          <w:sz w:val="28"/>
        </w:rPr>
        <w:t>Behandlingsprinciper vid olika åldrar</w:t>
      </w:r>
    </w:p>
    <w:p w:rsidR="00E60EA1" w:rsidRDefault="00E60EA1">
      <w:pPr>
        <w:pStyle w:val="Brdtext"/>
        <w:spacing w:before="8"/>
        <w:ind w:left="0"/>
        <w:rPr>
          <w:rFonts w:ascii="Calibri"/>
          <w:b/>
          <w:sz w:val="35"/>
        </w:rPr>
      </w:pPr>
    </w:p>
    <w:p w:rsidR="00E60EA1" w:rsidRDefault="003A2429">
      <w:pPr>
        <w:pStyle w:val="Brdtext"/>
      </w:pPr>
      <w:r>
        <w:t>0-3 år</w:t>
      </w:r>
    </w:p>
    <w:p w:rsidR="00E60EA1" w:rsidRDefault="003A2429">
      <w:pPr>
        <w:pStyle w:val="Brdtext"/>
        <w:spacing w:before="43" w:line="360" w:lineRule="auto"/>
        <w:ind w:right="149"/>
      </w:pPr>
      <w:r>
        <w:t>Målsman ska motiveras till att förstärka egenvård för barnet med fokus på kost och tandborstning Tandborstinstruktion till samtliga barn. På riskbarn fluorlack, öppna kaviteter bör täckas med IRM alt glasjonomer, lämpligt med sedering. Viktigt med snabb behandling vid ECC. Kontrollera/upprepa behandlingen varannan till var tredje månad till kariesaktiviteten avstannar och egenvården(tandborstning och begränsning av sockerintag)fungerar</w:t>
      </w:r>
    </w:p>
    <w:p w:rsidR="00E60EA1" w:rsidRDefault="00E60EA1">
      <w:pPr>
        <w:pStyle w:val="Brdtext"/>
        <w:spacing w:before="10"/>
        <w:ind w:left="0"/>
        <w:rPr>
          <w:sz w:val="26"/>
        </w:rPr>
      </w:pPr>
    </w:p>
    <w:p w:rsidR="00E60EA1" w:rsidRDefault="003A2429">
      <w:pPr>
        <w:pStyle w:val="Brdtext"/>
        <w:spacing w:before="1"/>
      </w:pPr>
      <w:r>
        <w:t>3-6 år</w:t>
      </w:r>
    </w:p>
    <w:p w:rsidR="00E60EA1" w:rsidRDefault="003A2429">
      <w:pPr>
        <w:pStyle w:val="Brdtext"/>
        <w:spacing w:before="40" w:line="360" w:lineRule="auto"/>
        <w:ind w:right="4615"/>
      </w:pPr>
      <w:r>
        <w:t>Avstannad karies(svart,hård yta) lämnas utan åtgärd Karies i primära incisiver-puts, fluorlackning</w:t>
      </w:r>
    </w:p>
    <w:p w:rsidR="00E60EA1" w:rsidRDefault="003A2429">
      <w:pPr>
        <w:pStyle w:val="Brdtext"/>
        <w:spacing w:before="1" w:line="360" w:lineRule="auto"/>
        <w:ind w:right="2269"/>
      </w:pPr>
      <w:r>
        <w:t>Aktiva kariesläsioner med kavitetesbildning-fyllningsterapi GPA/compomer Djup dentinkaries -partiell excavering-temporär fyllning med GPA/IRM Symptomatiska/nekrotiska tänder extraheras</w:t>
      </w:r>
    </w:p>
    <w:p w:rsidR="00E60EA1" w:rsidRDefault="003A2429">
      <w:pPr>
        <w:pStyle w:val="Brdtext"/>
        <w:spacing w:line="275" w:lineRule="exact"/>
      </w:pPr>
      <w:r>
        <w:t>Bevakning av 6:ors tänders status-mineraliseringsstörning?</w:t>
      </w:r>
    </w:p>
    <w:p w:rsidR="00E60EA1" w:rsidRDefault="00E60EA1">
      <w:pPr>
        <w:spacing w:line="275" w:lineRule="exact"/>
        <w:sectPr w:rsidR="00E60EA1">
          <w:pgSz w:w="11910" w:h="16840"/>
          <w:pgMar w:top="940" w:right="860" w:bottom="280" w:left="0" w:header="725" w:footer="0" w:gutter="0"/>
          <w:cols w:space="720"/>
        </w:sectPr>
      </w:pPr>
    </w:p>
    <w:p w:rsidR="00E60EA1" w:rsidRDefault="00E60EA1">
      <w:pPr>
        <w:pStyle w:val="Brdtext"/>
        <w:spacing w:before="7"/>
        <w:ind w:left="0"/>
        <w:rPr>
          <w:sz w:val="19"/>
        </w:rPr>
      </w:pPr>
    </w:p>
    <w:p w:rsidR="00E60EA1" w:rsidRDefault="003A2429">
      <w:pPr>
        <w:pStyle w:val="Brdtext"/>
        <w:spacing w:before="90"/>
      </w:pPr>
      <w:r>
        <w:t>7-12 år</w:t>
      </w:r>
    </w:p>
    <w:p w:rsidR="00E60EA1" w:rsidRDefault="003A2429">
      <w:pPr>
        <w:pStyle w:val="Brdtext"/>
        <w:spacing w:before="41" w:line="360" w:lineRule="auto"/>
        <w:ind w:right="599"/>
        <w:jc w:val="both"/>
      </w:pPr>
      <w:r>
        <w:t>Tänder med kort funktionstid kvar i munnen-temporära fyllningar alternativt extraktion för att underlätta munhygienen och förebygga infektion, särskilt 04:or där extraktion oftast är ett bra behandlingsval.</w:t>
      </w:r>
    </w:p>
    <w:p w:rsidR="00E60EA1" w:rsidRDefault="003A2429">
      <w:pPr>
        <w:pStyle w:val="Brdtext"/>
        <w:spacing w:before="2" w:line="360" w:lineRule="auto"/>
        <w:ind w:right="3996"/>
      </w:pPr>
      <w:r>
        <w:t>Aktiva kariesläsioner med kavitetsbildning-fyllningsterapi Bevakning och ev. behandling av första och andra molarer</w:t>
      </w:r>
    </w:p>
    <w:p w:rsidR="00E60EA1" w:rsidRDefault="00E60EA1">
      <w:pPr>
        <w:pStyle w:val="Brdtext"/>
        <w:ind w:left="0"/>
        <w:rPr>
          <w:sz w:val="26"/>
        </w:rPr>
      </w:pPr>
    </w:p>
    <w:p w:rsidR="00E60EA1" w:rsidRPr="003E22EB" w:rsidRDefault="003A2429">
      <w:pPr>
        <w:pStyle w:val="Liststycke"/>
        <w:numPr>
          <w:ilvl w:val="1"/>
          <w:numId w:val="16"/>
        </w:numPr>
        <w:tabs>
          <w:tab w:val="left" w:pos="1909"/>
        </w:tabs>
        <w:spacing w:before="175"/>
        <w:rPr>
          <w:b/>
          <w:sz w:val="28"/>
        </w:rPr>
      </w:pPr>
      <w:bookmarkStart w:id="10" w:name="_bookmark9"/>
      <w:bookmarkEnd w:id="10"/>
      <w:r w:rsidRPr="003E22EB">
        <w:rPr>
          <w:b/>
          <w:sz w:val="28"/>
        </w:rPr>
        <w:t>Behandling av erosioner/mineraliseringsstörningar</w:t>
      </w:r>
    </w:p>
    <w:p w:rsidR="00E60EA1" w:rsidRDefault="003A2429">
      <w:pPr>
        <w:pStyle w:val="Rubrik2"/>
        <w:spacing w:before="166"/>
      </w:pPr>
      <w:r>
        <w:t>Erosioner</w:t>
      </w:r>
    </w:p>
    <w:p w:rsidR="00E60EA1" w:rsidRDefault="003A2429">
      <w:pPr>
        <w:pStyle w:val="Brdtext"/>
        <w:spacing w:line="360" w:lineRule="auto"/>
        <w:ind w:right="143"/>
      </w:pPr>
      <w:r>
        <w:t>Erosioner blir allt vanligare. Det är nödvändigt att vara uppmärksam på detta. Ytstrukturen vid erosionsskada är antingen blank eller matt. Lesionen kan vara ojämn och uppvisa små konkaviteter. Oftast är ytan dock något avrundad eller platt och ger ibland ett ”smält” intryck. Erosioner ses ofta palatinalt på överkäksincisiver, och man kan se cervikala skulderbildningar och cuppings på första molaren. Orsak till erosioner delas in i yttre (sura produkter som vi stoppar i oss) och inre, vilket är olika sjukdomar som medför att surt maginnehåll når tänderna (ätstörningar t ex).</w:t>
      </w:r>
    </w:p>
    <w:p w:rsidR="00E60EA1" w:rsidRDefault="003A2429">
      <w:pPr>
        <w:pStyle w:val="Brdtext"/>
        <w:spacing w:line="360" w:lineRule="auto"/>
        <w:ind w:right="209" w:firstLine="60"/>
      </w:pPr>
      <w:r>
        <w:t>Behandling: Enbart intensiv fluorbehandlig är inte tillräckligt, utan man måste även inrikta sig på orsakerna. En livsstilsförändring krävs.</w:t>
      </w:r>
    </w:p>
    <w:p w:rsidR="00E60EA1" w:rsidRDefault="003A2429">
      <w:pPr>
        <w:pStyle w:val="Brdtext"/>
      </w:pPr>
      <w:r>
        <w:t>Vid grava erosionsskador: Samråd med specialist.</w:t>
      </w:r>
    </w:p>
    <w:p w:rsidR="00E60EA1" w:rsidRDefault="003A2429">
      <w:pPr>
        <w:pStyle w:val="Brdtext"/>
        <w:spacing w:before="137"/>
      </w:pPr>
      <w:r>
        <w:t>(</w:t>
      </w:r>
      <w:r>
        <w:rPr>
          <w:u w:val="single"/>
        </w:rPr>
        <w:t>Lästips:</w:t>
      </w:r>
      <w:r>
        <w:t xml:space="preserve"> Dental erosion, Ann-Katrin Johansson, Tandläkartidningen nr 4, 2005)</w:t>
      </w:r>
    </w:p>
    <w:p w:rsidR="00E60EA1" w:rsidRDefault="00E60EA1">
      <w:pPr>
        <w:pStyle w:val="Brdtext"/>
        <w:ind w:left="0"/>
        <w:rPr>
          <w:sz w:val="20"/>
        </w:rPr>
      </w:pPr>
    </w:p>
    <w:p w:rsidR="00E60EA1" w:rsidRDefault="00E60EA1">
      <w:pPr>
        <w:pStyle w:val="Brdtext"/>
        <w:spacing w:before="7"/>
        <w:ind w:left="0"/>
        <w:rPr>
          <w:sz w:val="20"/>
        </w:rPr>
      </w:pPr>
    </w:p>
    <w:p w:rsidR="00E60EA1" w:rsidRDefault="003A2429">
      <w:pPr>
        <w:pStyle w:val="Rubrik2"/>
        <w:spacing w:before="90"/>
      </w:pPr>
      <w:r>
        <w:t>Mineraliseringsstörningar</w:t>
      </w:r>
    </w:p>
    <w:p w:rsidR="00E60EA1" w:rsidRDefault="003A2429">
      <w:pPr>
        <w:pStyle w:val="Brdtext"/>
        <w:spacing w:line="360" w:lineRule="auto"/>
        <w:ind w:right="165"/>
        <w:jc w:val="both"/>
      </w:pPr>
      <w:r>
        <w:t>Störning av mineralisering kan drabba både primära och permanenta tänder. Orsak kan vara ärftlig (Amelogenisis Imperfekta, Dentinogenisis Imperfekta) eller förvärvad med känd (ex fluoros) eller okänd orsak (ex MIH).</w:t>
      </w:r>
    </w:p>
    <w:p w:rsidR="00E60EA1" w:rsidRDefault="003A2429">
      <w:pPr>
        <w:pStyle w:val="Brdtext"/>
        <w:spacing w:line="360" w:lineRule="auto"/>
        <w:ind w:right="709"/>
      </w:pPr>
      <w:r>
        <w:t>Vid misstanke om omfattande, generell mineraliseringsstörning skall patienten remitteras till specialistklinik för undersökning, diagnos och terapiplanering.</w:t>
      </w:r>
    </w:p>
    <w:p w:rsidR="00E60EA1" w:rsidRDefault="00E60EA1">
      <w:pPr>
        <w:pStyle w:val="Brdtext"/>
        <w:spacing w:before="10"/>
        <w:ind w:left="0"/>
        <w:rPr>
          <w:sz w:val="35"/>
        </w:rPr>
      </w:pPr>
    </w:p>
    <w:p w:rsidR="00E60EA1" w:rsidRDefault="003A2429">
      <w:pPr>
        <w:pStyle w:val="Brdtext"/>
        <w:spacing w:line="360" w:lineRule="auto"/>
        <w:ind w:right="397"/>
      </w:pPr>
      <w:r>
        <w:t>MIH – molar insiciv hypomineralisering: Tandutvecklingsstörning där emalj på en eller flera första permanenta molarer är hypomineraliserad, ibland i kombination med påverkan även permanenta incisiver.</w:t>
      </w:r>
    </w:p>
    <w:p w:rsidR="00E60EA1" w:rsidRDefault="003A2429">
      <w:pPr>
        <w:pStyle w:val="Brdtext"/>
        <w:spacing w:line="360" w:lineRule="auto"/>
        <w:ind w:right="183"/>
      </w:pPr>
      <w:r>
        <w:t>Hypomineralisering utan substansförlust skall kontrolleras och fluorlackas var 2 -3:e månad under 1:a året.</w:t>
      </w:r>
    </w:p>
    <w:p w:rsidR="00E60EA1" w:rsidRDefault="003A2429">
      <w:pPr>
        <w:pStyle w:val="Brdtext"/>
      </w:pPr>
      <w:r>
        <w:t>1:a molarer med hypomineralisering bör, om möjligt, fissurförseglas.</w:t>
      </w:r>
    </w:p>
    <w:p w:rsidR="00E60EA1" w:rsidRDefault="003A2429">
      <w:pPr>
        <w:pStyle w:val="Brdtext"/>
        <w:spacing w:before="138" w:line="360" w:lineRule="auto"/>
        <w:ind w:right="849"/>
      </w:pPr>
      <w:r>
        <w:t>Tänder med mineraliseringsstörning och substansförlust kan inledningsvis åtgärdas med ett glasjonomerbaserat fyllningsmaterial/IRM för att senare åtgärdas mer permanent.</w:t>
      </w:r>
    </w:p>
    <w:p w:rsidR="00E60EA1" w:rsidRDefault="00E60EA1">
      <w:pPr>
        <w:spacing w:line="360" w:lineRule="auto"/>
        <w:sectPr w:rsidR="00E60EA1">
          <w:pgSz w:w="11910" w:h="16840"/>
          <w:pgMar w:top="940" w:right="860" w:bottom="280" w:left="0" w:header="725" w:footer="0" w:gutter="0"/>
          <w:cols w:space="720"/>
        </w:sectPr>
      </w:pPr>
    </w:p>
    <w:p w:rsidR="00E60EA1" w:rsidRDefault="003A2429">
      <w:pPr>
        <w:pStyle w:val="Brdtext"/>
        <w:spacing w:line="360" w:lineRule="auto"/>
        <w:ind w:right="1016"/>
      </w:pPr>
      <w:r>
        <w:lastRenderedPageBreak/>
        <w:t>Tänder med hypomineralisering är ofta hypersensibla. Var noga med fullgod anestesi och överväg sedering. Lämpligt att premedicinera med analgetika.</w:t>
      </w:r>
    </w:p>
    <w:p w:rsidR="00E60EA1" w:rsidRDefault="003A2429">
      <w:pPr>
        <w:pStyle w:val="Brdtext"/>
        <w:spacing w:line="360" w:lineRule="auto"/>
        <w:ind w:right="563"/>
      </w:pPr>
      <w:r>
        <w:t>Vi grava skador bör extraktion övervägas och detta skall utföras vid lämplig tidpunkt i samråd med ortodonti och/eller pedodonti.</w:t>
      </w:r>
    </w:p>
    <w:p w:rsidR="00E60EA1" w:rsidRDefault="00E60EA1">
      <w:pPr>
        <w:pStyle w:val="Brdtext"/>
        <w:spacing w:before="10"/>
        <w:ind w:left="0"/>
        <w:rPr>
          <w:sz w:val="35"/>
        </w:rPr>
      </w:pPr>
    </w:p>
    <w:p w:rsidR="00E60EA1" w:rsidRDefault="003A2429">
      <w:pPr>
        <w:pStyle w:val="Brdtext"/>
      </w:pPr>
      <w:r>
        <w:rPr>
          <w:u w:val="single"/>
        </w:rPr>
        <w:t>(Lästips</w:t>
      </w:r>
      <w:r>
        <w:t>: Mineraliseringsstörd emalj, Jälevik &amp; Norén, Tandläkartidningen nr 10, 2009)</w:t>
      </w:r>
    </w:p>
    <w:p w:rsidR="00E60EA1" w:rsidRDefault="00E60EA1">
      <w:pPr>
        <w:pStyle w:val="Brdtext"/>
        <w:ind w:left="0"/>
        <w:rPr>
          <w:sz w:val="20"/>
        </w:rPr>
      </w:pPr>
    </w:p>
    <w:p w:rsidR="00E60EA1" w:rsidRDefault="003A2429">
      <w:pPr>
        <w:pStyle w:val="Rubrik1"/>
        <w:numPr>
          <w:ilvl w:val="1"/>
          <w:numId w:val="16"/>
        </w:numPr>
        <w:tabs>
          <w:tab w:val="left" w:pos="1909"/>
        </w:tabs>
        <w:spacing w:before="256"/>
      </w:pPr>
      <w:bookmarkStart w:id="11" w:name="_bookmark10"/>
      <w:bookmarkEnd w:id="11"/>
      <w:r>
        <w:t>Endodontisk</w:t>
      </w:r>
      <w:r>
        <w:rPr>
          <w:spacing w:val="-6"/>
        </w:rPr>
        <w:t xml:space="preserve"> </w:t>
      </w:r>
      <w:r>
        <w:t>behandling</w:t>
      </w:r>
    </w:p>
    <w:p w:rsidR="00E60EA1" w:rsidRDefault="00E60EA1">
      <w:pPr>
        <w:pStyle w:val="Brdtext"/>
        <w:spacing w:before="1"/>
        <w:ind w:left="0"/>
        <w:rPr>
          <w:b/>
          <w:sz w:val="30"/>
        </w:rPr>
      </w:pPr>
    </w:p>
    <w:p w:rsidR="00E60EA1" w:rsidRDefault="003A2429">
      <w:pPr>
        <w:pStyle w:val="Rubrik2"/>
      </w:pPr>
      <w:r>
        <w:t>Primära tänder</w:t>
      </w:r>
    </w:p>
    <w:p w:rsidR="00E60EA1" w:rsidRDefault="003A2429">
      <w:pPr>
        <w:pStyle w:val="Brdtext"/>
        <w:spacing w:line="360" w:lineRule="auto"/>
        <w:ind w:right="243"/>
      </w:pPr>
      <w:r>
        <w:t>Endodontisk behandling av primära tänder utförs endast i undantagsfall och på strategiskt mycket viktiga tänder. Viktiga 05:or kan behandlas med partiell pulpoektomi. D.v.s. de översta 1-2 mm av kronpulpan avlägsnas, därefter Calasept, Dycal (eller liknande) och glasjonomerbaserat fyllningsmaterial.</w:t>
      </w:r>
    </w:p>
    <w:p w:rsidR="00E60EA1" w:rsidRDefault="003A2429">
      <w:pPr>
        <w:pStyle w:val="Brdtext"/>
      </w:pPr>
      <w:r>
        <w:t>Vid diagnosen PCL är extraktion förstahandsval.</w:t>
      </w:r>
    </w:p>
    <w:p w:rsidR="00E60EA1" w:rsidRDefault="00E60EA1">
      <w:pPr>
        <w:pStyle w:val="Brdtext"/>
        <w:ind w:left="0"/>
        <w:rPr>
          <w:sz w:val="26"/>
        </w:rPr>
      </w:pPr>
    </w:p>
    <w:p w:rsidR="00E60EA1" w:rsidRDefault="00E60EA1">
      <w:pPr>
        <w:pStyle w:val="Brdtext"/>
        <w:spacing w:before="3"/>
        <w:ind w:left="0"/>
        <w:rPr>
          <w:sz w:val="22"/>
        </w:rPr>
      </w:pPr>
    </w:p>
    <w:p w:rsidR="00E60EA1" w:rsidRDefault="003A2429">
      <w:pPr>
        <w:pStyle w:val="Rubrik2"/>
        <w:spacing w:before="1"/>
      </w:pPr>
      <w:r>
        <w:t>Permanenta tänder</w:t>
      </w:r>
    </w:p>
    <w:p w:rsidR="00E60EA1" w:rsidRDefault="003A2429">
      <w:pPr>
        <w:pStyle w:val="Brdtext"/>
        <w:spacing w:line="360" w:lineRule="auto"/>
        <w:ind w:right="916"/>
      </w:pPr>
      <w:r>
        <w:t>Vid stort behandlingsbehov och stora kariesangrepp kan extraktionsalternativet övervägas. Vid behov konsultera specialisttandvården.</w:t>
      </w:r>
    </w:p>
    <w:p w:rsidR="00E60EA1" w:rsidRDefault="00E60EA1">
      <w:pPr>
        <w:pStyle w:val="Brdtext"/>
        <w:spacing w:before="2"/>
        <w:ind w:left="0"/>
        <w:rPr>
          <w:sz w:val="36"/>
        </w:rPr>
      </w:pPr>
    </w:p>
    <w:p w:rsidR="00E60EA1" w:rsidRDefault="003A2429">
      <w:pPr>
        <w:pStyle w:val="Rubrik1"/>
        <w:numPr>
          <w:ilvl w:val="1"/>
          <w:numId w:val="16"/>
        </w:numPr>
        <w:tabs>
          <w:tab w:val="left" w:pos="1839"/>
        </w:tabs>
        <w:ind w:left="1838" w:hanging="422"/>
      </w:pPr>
      <w:bookmarkStart w:id="12" w:name="_bookmark11"/>
      <w:bookmarkEnd w:id="12"/>
      <w:r>
        <w:t>Parodontala</w:t>
      </w:r>
      <w:r>
        <w:rPr>
          <w:spacing w:val="-4"/>
        </w:rPr>
        <w:t xml:space="preserve"> </w:t>
      </w:r>
      <w:r>
        <w:t>sjukdomar</w:t>
      </w:r>
    </w:p>
    <w:p w:rsidR="00E60EA1" w:rsidRDefault="003A2429">
      <w:pPr>
        <w:pStyle w:val="Rubrik2"/>
        <w:spacing w:before="162"/>
      </w:pPr>
      <w:r>
        <w:t>Gingivit/parodontit</w:t>
      </w:r>
    </w:p>
    <w:p w:rsidR="00E60EA1" w:rsidRDefault="003A2429">
      <w:pPr>
        <w:pStyle w:val="Brdtext"/>
        <w:spacing w:line="360" w:lineRule="auto"/>
      </w:pPr>
      <w:r>
        <w:t>Tandborstningsinstruktioner skall ges redan vid första kontakten då barnet är mellan 0 – 2 år. Omfattande gingivit/parodontit ska behandlas och följas upp. Det är viktigt att följa upp tandborst- instruktion till förälder/vårdnadshavare.</w:t>
      </w:r>
    </w:p>
    <w:p w:rsidR="00E60EA1" w:rsidRDefault="003A2429">
      <w:pPr>
        <w:pStyle w:val="Brdtext"/>
        <w:spacing w:line="360" w:lineRule="auto"/>
        <w:ind w:right="145"/>
      </w:pPr>
      <w:r>
        <w:t>Gingivit som kvarstår trots behandling och god munhygien kan tyda på bakomliggande sjukdom och ska utredas vidare.</w:t>
      </w:r>
    </w:p>
    <w:p w:rsidR="00E60EA1" w:rsidRDefault="00E60EA1">
      <w:pPr>
        <w:pStyle w:val="Brdtext"/>
        <w:spacing w:before="3"/>
        <w:ind w:left="0"/>
        <w:rPr>
          <w:sz w:val="36"/>
        </w:rPr>
      </w:pPr>
    </w:p>
    <w:p w:rsidR="00E60EA1" w:rsidRDefault="003A2429">
      <w:pPr>
        <w:pStyle w:val="Rubrik2"/>
        <w:spacing w:line="240" w:lineRule="auto"/>
      </w:pPr>
      <w:r>
        <w:t>Registrering av parodontal sjukdom barn och unga vuxna</w:t>
      </w:r>
    </w:p>
    <w:p w:rsidR="00E60EA1" w:rsidRDefault="00E60EA1">
      <w:pPr>
        <w:pStyle w:val="Brdtext"/>
        <w:spacing w:before="7"/>
        <w:ind w:left="0"/>
        <w:rPr>
          <w:b/>
          <w:i/>
          <w:sz w:val="23"/>
        </w:rPr>
      </w:pPr>
    </w:p>
    <w:p w:rsidR="00E60EA1" w:rsidRDefault="003A2429">
      <w:pPr>
        <w:pStyle w:val="Brdtext"/>
        <w:tabs>
          <w:tab w:val="left" w:pos="2719"/>
        </w:tabs>
        <w:spacing w:line="360" w:lineRule="auto"/>
        <w:ind w:left="2719" w:right="198" w:hanging="1304"/>
      </w:pPr>
      <w:r>
        <w:rPr>
          <w:b/>
        </w:rPr>
        <w:t>3-15</w:t>
      </w:r>
      <w:r>
        <w:rPr>
          <w:b/>
          <w:spacing w:val="-1"/>
        </w:rPr>
        <w:t xml:space="preserve"> </w:t>
      </w:r>
      <w:r>
        <w:rPr>
          <w:b/>
        </w:rPr>
        <w:t>år</w:t>
      </w:r>
      <w:r>
        <w:rPr>
          <w:b/>
        </w:rPr>
        <w:tab/>
      </w:r>
      <w:r>
        <w:t xml:space="preserve">Klinisk bedömning av parodontala vävnader via inspektion och på befintliga btw. Förekomst av omfattande gingivit och/ eller subgingival tandsten som kan ses på bite-wing bilder föranleder generell registrering av fickdjup och blödning vid sondering. Tänder under eruption bör </w:t>
      </w:r>
      <w:r>
        <w:rPr>
          <w:b/>
        </w:rPr>
        <w:t xml:space="preserve">ej </w:t>
      </w:r>
      <w:r>
        <w:t>sonderas. Speciell uppmärksamhet ägnas åt patientgrupper med dokumenterad högre prevalens av tidig parodontal sjukdom, t ex diabetes mellitus och Downs syndrom. Vid fynd av Aggressive Periodontitis (tidigare Juvenil Parodontit) bör syskon undersökas avseende fickdjup och blödning vid sondering</w:t>
      </w:r>
      <w:r>
        <w:rPr>
          <w:spacing w:val="-4"/>
        </w:rPr>
        <w:t xml:space="preserve"> </w:t>
      </w:r>
      <w:r>
        <w:t>.</w:t>
      </w:r>
    </w:p>
    <w:p w:rsidR="00E60EA1" w:rsidRDefault="00E60EA1">
      <w:pPr>
        <w:spacing w:line="360" w:lineRule="auto"/>
        <w:sectPr w:rsidR="00E60EA1">
          <w:pgSz w:w="11910" w:h="16840"/>
          <w:pgMar w:top="940" w:right="860" w:bottom="280" w:left="0" w:header="725" w:footer="0" w:gutter="0"/>
          <w:cols w:space="720"/>
        </w:sectPr>
      </w:pPr>
    </w:p>
    <w:p w:rsidR="00E60EA1" w:rsidRDefault="00E60EA1">
      <w:pPr>
        <w:pStyle w:val="Brdtext"/>
        <w:ind w:left="0"/>
        <w:rPr>
          <w:sz w:val="28"/>
        </w:rPr>
      </w:pPr>
    </w:p>
    <w:p w:rsidR="00E60EA1" w:rsidRDefault="003A2429">
      <w:pPr>
        <w:pStyle w:val="Brdtext"/>
        <w:tabs>
          <w:tab w:val="left" w:pos="2719"/>
        </w:tabs>
        <w:spacing w:before="90" w:line="362" w:lineRule="auto"/>
        <w:ind w:left="2719" w:right="408" w:hanging="1304"/>
      </w:pPr>
      <w:r>
        <w:rPr>
          <w:b/>
        </w:rPr>
        <w:t>15-19</w:t>
      </w:r>
      <w:r>
        <w:rPr>
          <w:b/>
          <w:spacing w:val="-1"/>
        </w:rPr>
        <w:t xml:space="preserve"> </w:t>
      </w:r>
      <w:r>
        <w:rPr>
          <w:b/>
        </w:rPr>
        <w:t>år</w:t>
      </w:r>
      <w:r>
        <w:rPr>
          <w:b/>
        </w:rPr>
        <w:tab/>
      </w:r>
      <w:r>
        <w:t>Registrering av fickdjup &gt;4 mm och blödning vid sondering på samtliga tandytor i samband med</w:t>
      </w:r>
      <w:r>
        <w:rPr>
          <w:spacing w:val="-1"/>
        </w:rPr>
        <w:t xml:space="preserve"> </w:t>
      </w:r>
      <w:r>
        <w:t>revisionsundersökning.</w:t>
      </w:r>
    </w:p>
    <w:p w:rsidR="00E60EA1" w:rsidRDefault="00E60EA1">
      <w:pPr>
        <w:pStyle w:val="Brdtext"/>
        <w:spacing w:before="6"/>
        <w:ind w:left="0"/>
        <w:rPr>
          <w:sz w:val="35"/>
        </w:rPr>
      </w:pPr>
    </w:p>
    <w:p w:rsidR="00E60EA1" w:rsidRPr="003E22EB" w:rsidRDefault="003A2429">
      <w:pPr>
        <w:pStyle w:val="Liststycke"/>
        <w:numPr>
          <w:ilvl w:val="1"/>
          <w:numId w:val="16"/>
        </w:numPr>
        <w:tabs>
          <w:tab w:val="left" w:pos="1839"/>
        </w:tabs>
        <w:ind w:left="1838" w:hanging="422"/>
        <w:rPr>
          <w:b/>
          <w:sz w:val="28"/>
        </w:rPr>
      </w:pPr>
      <w:bookmarkStart w:id="13" w:name="_bookmark12"/>
      <w:bookmarkEnd w:id="13"/>
      <w:r w:rsidRPr="003E22EB">
        <w:rPr>
          <w:b/>
          <w:sz w:val="28"/>
        </w:rPr>
        <w:t>Trauma</w:t>
      </w:r>
    </w:p>
    <w:p w:rsidR="00E60EA1" w:rsidRDefault="003A2429">
      <w:pPr>
        <w:pStyle w:val="Brdtext"/>
        <w:spacing w:before="162" w:line="360" w:lineRule="auto"/>
        <w:ind w:right="3415"/>
      </w:pPr>
      <w:r>
        <w:t>Traumaskadade tänder skall omhändertas så snabbt som möjligt. För terapival hänvisas till DentalTraumaGuide.org</w:t>
      </w:r>
    </w:p>
    <w:p w:rsidR="00E60EA1" w:rsidRDefault="003A2429">
      <w:pPr>
        <w:pStyle w:val="Rubrik2"/>
        <w:spacing w:before="5" w:line="240" w:lineRule="auto"/>
      </w:pPr>
      <w:r>
        <w:t>Rådgör med specialist i oklara fall!</w:t>
      </w:r>
    </w:p>
    <w:p w:rsidR="00E60EA1" w:rsidRDefault="003A2429">
      <w:pPr>
        <w:pStyle w:val="Brdtext"/>
        <w:spacing w:before="132" w:line="360" w:lineRule="auto"/>
      </w:pPr>
      <w:r>
        <w:t>Omhändertagandet är viktigt vid trauma! Överväg alltid sedering om ett akut behandlingsbehov finns. Snabb smärtlindring är viktig, ge analgetika så snart patienten kommer till kliniken.</w:t>
      </w:r>
    </w:p>
    <w:p w:rsidR="00E60EA1" w:rsidRDefault="003A2429">
      <w:pPr>
        <w:pStyle w:val="Brdtext"/>
      </w:pPr>
      <w:r>
        <w:t>Arbeta med förebyggande av trauma genom interceptiv ortodonti .</w:t>
      </w:r>
    </w:p>
    <w:p w:rsidR="00E60EA1" w:rsidRDefault="003A2429">
      <w:pPr>
        <w:pStyle w:val="Brdtext"/>
        <w:spacing w:before="140"/>
      </w:pPr>
      <w:r>
        <w:t>Ha gärna kontakt med lokala idrottsklubbar, rekommendera tandskydd.</w:t>
      </w:r>
    </w:p>
    <w:p w:rsidR="00E60EA1" w:rsidRDefault="00E60EA1">
      <w:pPr>
        <w:pStyle w:val="Brdtext"/>
        <w:ind w:left="0"/>
        <w:rPr>
          <w:sz w:val="26"/>
        </w:rPr>
      </w:pPr>
    </w:p>
    <w:p w:rsidR="00E60EA1" w:rsidRDefault="00E60EA1">
      <w:pPr>
        <w:pStyle w:val="Brdtext"/>
        <w:spacing w:before="3"/>
        <w:ind w:left="0"/>
        <w:rPr>
          <w:sz w:val="22"/>
        </w:rPr>
      </w:pPr>
    </w:p>
    <w:p w:rsidR="00E60EA1" w:rsidRDefault="003A2429">
      <w:pPr>
        <w:pStyle w:val="Rubrik1"/>
        <w:numPr>
          <w:ilvl w:val="1"/>
          <w:numId w:val="16"/>
        </w:numPr>
        <w:tabs>
          <w:tab w:val="left" w:pos="1839"/>
        </w:tabs>
        <w:ind w:left="1838" w:hanging="422"/>
      </w:pPr>
      <w:bookmarkStart w:id="14" w:name="_bookmark13"/>
      <w:bookmarkEnd w:id="14"/>
      <w:r>
        <w:t>Munslemhinneförändringar hos barn och unga</w:t>
      </w:r>
      <w:r>
        <w:rPr>
          <w:spacing w:val="-4"/>
        </w:rPr>
        <w:t xml:space="preserve"> </w:t>
      </w:r>
      <w:r>
        <w:t>vuxna</w:t>
      </w:r>
    </w:p>
    <w:p w:rsidR="00E60EA1" w:rsidRDefault="003A2429">
      <w:pPr>
        <w:pStyle w:val="Brdtext"/>
        <w:spacing w:before="227" w:line="360" w:lineRule="auto"/>
        <w:ind w:right="337"/>
      </w:pPr>
      <w:r>
        <w:t>Munslemhinneförändringar hos barn och unga vuxna orsakas ofta av infektiösa agenser som bakterier, virus eller svamp. Om förändringarna är svåra att diagnosticera eller ej svarar på insatt behandling, så är det lämpligt att remittera till pedodontist.</w:t>
      </w:r>
    </w:p>
    <w:p w:rsidR="00E60EA1" w:rsidRDefault="00E60EA1">
      <w:pPr>
        <w:pStyle w:val="Brdtext"/>
        <w:spacing w:before="5"/>
        <w:ind w:left="0"/>
        <w:rPr>
          <w:sz w:val="36"/>
        </w:rPr>
      </w:pPr>
    </w:p>
    <w:p w:rsidR="00E60EA1" w:rsidRDefault="003A2429">
      <w:pPr>
        <w:pStyle w:val="Rubrik2"/>
      </w:pPr>
      <w:r>
        <w:t>Akut Herpetisk Stomatit</w:t>
      </w:r>
    </w:p>
    <w:p w:rsidR="00E60EA1" w:rsidRDefault="003A2429">
      <w:pPr>
        <w:pStyle w:val="Brdtext"/>
        <w:spacing w:line="360" w:lineRule="auto"/>
        <w:ind w:right="584"/>
      </w:pPr>
      <w:r>
        <w:t>Kännetecknas av ospecifika sår utspridda över hela munhålan, påverkat allmäntillstånd, feber, svårt att äta.</w:t>
      </w:r>
    </w:p>
    <w:p w:rsidR="00E60EA1" w:rsidRDefault="003A2429">
      <w:pPr>
        <w:pStyle w:val="Brdtext"/>
        <w:spacing w:line="360" w:lineRule="auto"/>
        <w:ind w:right="4982"/>
      </w:pPr>
      <w:r>
        <w:t>Drabbar oftast barn under de första levnadsåren. Orsak</w:t>
      </w:r>
      <w:r>
        <w:rPr>
          <w:b/>
        </w:rPr>
        <w:t xml:space="preserve">: </w:t>
      </w:r>
      <w:r>
        <w:t>herpes simplex virus (HSV 1).</w:t>
      </w:r>
    </w:p>
    <w:p w:rsidR="00E60EA1" w:rsidRDefault="003A2429">
      <w:pPr>
        <w:pStyle w:val="Brdtext"/>
        <w:spacing w:line="360" w:lineRule="auto"/>
        <w:ind w:right="151"/>
      </w:pPr>
      <w:r>
        <w:t>Behandling</w:t>
      </w:r>
      <w:r>
        <w:rPr>
          <w:b/>
        </w:rPr>
        <w:t xml:space="preserve">: </w:t>
      </w:r>
      <w:r>
        <w:t>symptomatisk, dvs. lindra smärta och underlätta intag av mat o dryck. Exempelvis genom febernedsättande medel o smärtlindrande (ex Paracetamol), Lidocainsalva. Rekommendera tandkräm utan innehåll av natriumlaurylsulfat.</w:t>
      </w:r>
    </w:p>
    <w:p w:rsidR="00E60EA1" w:rsidRDefault="00E60EA1">
      <w:pPr>
        <w:pStyle w:val="Brdtext"/>
        <w:spacing w:before="2"/>
        <w:ind w:left="0"/>
        <w:rPr>
          <w:sz w:val="36"/>
        </w:rPr>
      </w:pPr>
    </w:p>
    <w:p w:rsidR="00E60EA1" w:rsidRDefault="003A2429">
      <w:pPr>
        <w:pStyle w:val="Rubrik2"/>
        <w:spacing w:before="1"/>
      </w:pPr>
      <w:r>
        <w:t>Herpes labialis</w:t>
      </w:r>
    </w:p>
    <w:p w:rsidR="00E60EA1" w:rsidRDefault="003A2429">
      <w:pPr>
        <w:pStyle w:val="Brdtext"/>
        <w:spacing w:line="360" w:lineRule="auto"/>
        <w:ind w:right="550"/>
      </w:pPr>
      <w:r>
        <w:t>Kännetecknas av blåsor på läppen, som börjar kliande, spricker sedan. Det finns ofta någon utlösande faktor ( ex trauma, solexposition, stress). Drabbar vanligen lite äldre barn samt unga vuxna.</w:t>
      </w:r>
    </w:p>
    <w:p w:rsidR="00E60EA1" w:rsidRDefault="003A2429">
      <w:pPr>
        <w:pStyle w:val="Brdtext"/>
        <w:spacing w:line="275" w:lineRule="exact"/>
      </w:pPr>
      <w:r>
        <w:t>Orsak</w:t>
      </w:r>
      <w:r>
        <w:rPr>
          <w:b/>
        </w:rPr>
        <w:t xml:space="preserve">: </w:t>
      </w:r>
      <w:r>
        <w:t>herpes simplex virus</w:t>
      </w:r>
    </w:p>
    <w:p w:rsidR="00E60EA1" w:rsidRDefault="003A2429">
      <w:pPr>
        <w:pStyle w:val="Brdtext"/>
        <w:spacing w:before="137"/>
      </w:pPr>
      <w:r>
        <w:t>Behandling</w:t>
      </w:r>
      <w:r>
        <w:rPr>
          <w:b/>
        </w:rPr>
        <w:t xml:space="preserve">: </w:t>
      </w:r>
      <w:r>
        <w:t>smärtstillande salva (ex Lidokain)</w:t>
      </w:r>
    </w:p>
    <w:p w:rsidR="00E60EA1" w:rsidRDefault="00E60EA1">
      <w:pPr>
        <w:sectPr w:rsidR="00E60EA1">
          <w:pgSz w:w="11910" w:h="16840"/>
          <w:pgMar w:top="940" w:right="860" w:bottom="280" w:left="0" w:header="725" w:footer="0" w:gutter="0"/>
          <w:cols w:space="720"/>
        </w:sectPr>
      </w:pPr>
    </w:p>
    <w:p w:rsidR="00E60EA1" w:rsidRDefault="003A2429">
      <w:pPr>
        <w:pStyle w:val="Rubrik2"/>
        <w:spacing w:before="4"/>
      </w:pPr>
      <w:r>
        <w:lastRenderedPageBreak/>
        <w:t>Hand-foot-mouth disease</w:t>
      </w:r>
    </w:p>
    <w:p w:rsidR="00E60EA1" w:rsidRDefault="003A2429">
      <w:pPr>
        <w:pStyle w:val="Brdtext"/>
        <w:spacing w:line="360" w:lineRule="auto"/>
        <w:ind w:right="2636"/>
      </w:pPr>
      <w:r>
        <w:t>Kännetecknas av blåsor i munnen, samt röda utslag på händer och fötter, kommer ofta ”epidemiskt” sommar och höst</w:t>
      </w:r>
    </w:p>
    <w:p w:rsidR="00E60EA1" w:rsidRDefault="003A2429">
      <w:pPr>
        <w:pStyle w:val="Brdtext"/>
      </w:pPr>
      <w:r>
        <w:t>Orsak</w:t>
      </w:r>
      <w:r>
        <w:rPr>
          <w:b/>
        </w:rPr>
        <w:t xml:space="preserve">: </w:t>
      </w:r>
      <w:r>
        <w:t>Coxsackie virus</w:t>
      </w:r>
    </w:p>
    <w:p w:rsidR="00E60EA1" w:rsidRDefault="003A2429">
      <w:pPr>
        <w:pStyle w:val="Brdtext"/>
        <w:spacing w:before="135"/>
      </w:pPr>
      <w:r>
        <w:t>Behandling</w:t>
      </w:r>
      <w:r>
        <w:rPr>
          <w:b/>
        </w:rPr>
        <w:t xml:space="preserve">: </w:t>
      </w:r>
      <w:r>
        <w:t>ingen, ofta mycket lindriga symtom</w:t>
      </w:r>
    </w:p>
    <w:p w:rsidR="00E60EA1" w:rsidRDefault="00E60EA1">
      <w:pPr>
        <w:pStyle w:val="Brdtext"/>
        <w:ind w:left="0"/>
        <w:rPr>
          <w:sz w:val="26"/>
        </w:rPr>
      </w:pPr>
    </w:p>
    <w:p w:rsidR="00E60EA1" w:rsidRDefault="00E60EA1">
      <w:pPr>
        <w:pStyle w:val="Brdtext"/>
        <w:spacing w:before="4"/>
        <w:ind w:left="0"/>
        <w:rPr>
          <w:sz w:val="22"/>
        </w:rPr>
      </w:pPr>
    </w:p>
    <w:p w:rsidR="00E60EA1" w:rsidRDefault="003A2429">
      <w:pPr>
        <w:pStyle w:val="Rubrik2"/>
        <w:spacing w:before="1"/>
      </w:pPr>
      <w:r>
        <w:t>Traumatisk ulcerativ gingival lesion (TUGL)</w:t>
      </w:r>
    </w:p>
    <w:p w:rsidR="00E60EA1" w:rsidRDefault="003A2429">
      <w:pPr>
        <w:pStyle w:val="Brdtext"/>
        <w:spacing w:line="360" w:lineRule="auto"/>
        <w:ind w:right="1849"/>
      </w:pPr>
      <w:r>
        <w:t>Kännetecknas av sår i gingivan vid buccala papillerna smärtar vid tandborstning. Syns ofta hos patienter med mycket god munhygien</w:t>
      </w:r>
    </w:p>
    <w:p w:rsidR="00E60EA1" w:rsidRDefault="003A2429">
      <w:pPr>
        <w:pStyle w:val="Brdtext"/>
      </w:pPr>
      <w:r>
        <w:t>Orsak</w:t>
      </w:r>
      <w:r>
        <w:rPr>
          <w:b/>
        </w:rPr>
        <w:t xml:space="preserve">: </w:t>
      </w:r>
      <w:r>
        <w:t>sekundär infektion efter traumatisering av gingivan</w:t>
      </w:r>
    </w:p>
    <w:p w:rsidR="00E60EA1" w:rsidRDefault="003A2429">
      <w:pPr>
        <w:pStyle w:val="Brdtext"/>
        <w:spacing w:before="136"/>
      </w:pPr>
      <w:r>
        <w:t>Behandling</w:t>
      </w:r>
      <w:r>
        <w:rPr>
          <w:b/>
        </w:rPr>
        <w:t xml:space="preserve">: </w:t>
      </w:r>
      <w:r>
        <w:t>utsättning av tandborstning, samt sköljning med klorhexidin</w:t>
      </w:r>
    </w:p>
    <w:p w:rsidR="00E60EA1" w:rsidRDefault="00E60EA1">
      <w:pPr>
        <w:pStyle w:val="Brdtext"/>
        <w:ind w:left="0"/>
        <w:rPr>
          <w:sz w:val="26"/>
        </w:rPr>
      </w:pPr>
    </w:p>
    <w:p w:rsidR="00E60EA1" w:rsidRDefault="00E60EA1">
      <w:pPr>
        <w:pStyle w:val="Brdtext"/>
        <w:spacing w:before="6"/>
        <w:ind w:left="0"/>
        <w:rPr>
          <w:sz w:val="22"/>
        </w:rPr>
      </w:pPr>
    </w:p>
    <w:p w:rsidR="00E60EA1" w:rsidRDefault="003A2429">
      <w:pPr>
        <w:pStyle w:val="Rubrik2"/>
      </w:pPr>
      <w:r>
        <w:t>Candidos</w:t>
      </w:r>
    </w:p>
    <w:p w:rsidR="00E60EA1" w:rsidRDefault="003A2429">
      <w:pPr>
        <w:pStyle w:val="Brdtext"/>
        <w:spacing w:line="360" w:lineRule="auto"/>
        <w:ind w:right="277"/>
      </w:pPr>
      <w:r>
        <w:t>Kännetecknas av vitaktig beläggning på tungan eller slemhinnan, avskrapbar, blöder ofta inunder Drabbar oftast spädbarn</w:t>
      </w:r>
    </w:p>
    <w:p w:rsidR="00E60EA1" w:rsidRDefault="003A2429">
      <w:pPr>
        <w:pStyle w:val="Brdtext"/>
      </w:pPr>
      <w:r>
        <w:t>Orsak</w:t>
      </w:r>
      <w:r>
        <w:rPr>
          <w:b/>
        </w:rPr>
        <w:t xml:space="preserve">: </w:t>
      </w:r>
      <w:r>
        <w:t>svampinfektion (Candida albicans)</w:t>
      </w:r>
    </w:p>
    <w:p w:rsidR="00E60EA1" w:rsidRDefault="003A2429">
      <w:pPr>
        <w:pStyle w:val="Brdtext"/>
        <w:spacing w:before="134" w:line="360" w:lineRule="auto"/>
        <w:ind w:right="730"/>
      </w:pPr>
      <w:r>
        <w:t>Behandling</w:t>
      </w:r>
      <w:r>
        <w:rPr>
          <w:b/>
        </w:rPr>
        <w:t xml:space="preserve">: </w:t>
      </w:r>
      <w:r>
        <w:t>Se tandvårdens läkemedel. Kontakta läkare om svampinfektion ej försvinner då underliggande orsak kan finnas.</w:t>
      </w:r>
    </w:p>
    <w:p w:rsidR="00E60EA1" w:rsidRDefault="00E60EA1">
      <w:pPr>
        <w:pStyle w:val="Brdtext"/>
        <w:spacing w:before="5"/>
        <w:ind w:left="0"/>
      </w:pPr>
    </w:p>
    <w:p w:rsidR="00E60EA1" w:rsidRDefault="003A2429">
      <w:pPr>
        <w:pStyle w:val="Rubrik2"/>
      </w:pPr>
      <w:r>
        <w:t>Afte</w:t>
      </w:r>
    </w:p>
    <w:p w:rsidR="00E60EA1" w:rsidRDefault="003A2429">
      <w:pPr>
        <w:pStyle w:val="Brdtext"/>
        <w:spacing w:line="362" w:lineRule="auto"/>
        <w:ind w:right="137"/>
      </w:pPr>
      <w:r>
        <w:t xml:space="preserve">Kännetecknas av </w:t>
      </w:r>
      <w:r>
        <w:rPr>
          <w:b/>
        </w:rPr>
        <w:t>e</w:t>
      </w:r>
      <w:r>
        <w:t>nstaka eller multipla smärtsamma sår i rörlig slemhinna, Såren är gulaktiga med röd zon runtomkring. Drabbar oftast barn i tonåren.</w:t>
      </w:r>
    </w:p>
    <w:p w:rsidR="00E60EA1" w:rsidRDefault="003A2429">
      <w:pPr>
        <w:pStyle w:val="Brdtext"/>
        <w:spacing w:line="271" w:lineRule="exact"/>
      </w:pPr>
      <w:r>
        <w:t>Orsak</w:t>
      </w:r>
      <w:r>
        <w:rPr>
          <w:b/>
        </w:rPr>
        <w:t xml:space="preserve">: </w:t>
      </w:r>
      <w:r>
        <w:t>okänd, troligtvis inflammatorisk reaktion</w:t>
      </w:r>
    </w:p>
    <w:p w:rsidR="00E60EA1" w:rsidRDefault="003A2429">
      <w:pPr>
        <w:pStyle w:val="Brdtext"/>
        <w:spacing w:before="137" w:line="360" w:lineRule="auto"/>
        <w:ind w:right="1108"/>
      </w:pPr>
      <w:r>
        <w:t>Behandling</w:t>
      </w:r>
      <w:r>
        <w:rPr>
          <w:b/>
        </w:rPr>
        <w:t xml:space="preserve">: </w:t>
      </w:r>
      <w:r>
        <w:t>symtomatisk, smärtstillande salvor (Lidokainsalva, Aloclair, Sinaftin m.m.) Rekommendera tandkräm utan innehåll av natriumlaurylsulfat.</w:t>
      </w:r>
    </w:p>
    <w:p w:rsidR="00E60EA1" w:rsidRDefault="003A2429">
      <w:pPr>
        <w:pStyle w:val="Brdtext"/>
        <w:spacing w:line="274" w:lineRule="exact"/>
      </w:pPr>
      <w:r>
        <w:t>Konsult specialisttandvård vid omfattande, recidiverande afte.</w:t>
      </w:r>
    </w:p>
    <w:p w:rsidR="00E60EA1" w:rsidRDefault="00E60EA1">
      <w:pPr>
        <w:pStyle w:val="Brdtext"/>
        <w:spacing w:before="6"/>
        <w:ind w:left="0"/>
        <w:rPr>
          <w:sz w:val="36"/>
        </w:rPr>
      </w:pPr>
    </w:p>
    <w:p w:rsidR="00E60EA1" w:rsidRDefault="003A2429">
      <w:pPr>
        <w:pStyle w:val="Rubrik2"/>
      </w:pPr>
      <w:r>
        <w:t>Mucocele</w:t>
      </w:r>
    </w:p>
    <w:p w:rsidR="00E60EA1" w:rsidRDefault="003A2429">
      <w:pPr>
        <w:pStyle w:val="Brdtext"/>
        <w:spacing w:line="360" w:lineRule="auto"/>
        <w:ind w:right="836"/>
      </w:pPr>
      <w:r>
        <w:t>Kännetecknas av blåsa som växer i storlek, försvinner ibland för att senare komma tillbaka. Sitter oftast på insidan av underläppen</w:t>
      </w:r>
    </w:p>
    <w:p w:rsidR="00E60EA1" w:rsidRDefault="003A2429">
      <w:pPr>
        <w:pStyle w:val="Brdtext"/>
      </w:pPr>
      <w:r>
        <w:t>Orsak</w:t>
      </w:r>
      <w:r>
        <w:rPr>
          <w:b/>
        </w:rPr>
        <w:t xml:space="preserve">: </w:t>
      </w:r>
      <w:r>
        <w:t>trauma</w:t>
      </w:r>
    </w:p>
    <w:p w:rsidR="00E60EA1" w:rsidRDefault="003A2429">
      <w:pPr>
        <w:pStyle w:val="Brdtext"/>
        <w:spacing w:before="135"/>
      </w:pPr>
      <w:r>
        <w:t>Behandling</w:t>
      </w:r>
      <w:r>
        <w:rPr>
          <w:b/>
        </w:rPr>
        <w:t xml:space="preserve">: </w:t>
      </w:r>
      <w:r>
        <w:t>expektans eller vid behov excision + PAD</w:t>
      </w:r>
    </w:p>
    <w:p w:rsidR="00E60EA1" w:rsidRDefault="00E60EA1">
      <w:pPr>
        <w:pStyle w:val="Brdtext"/>
        <w:spacing w:before="6"/>
        <w:ind w:left="0"/>
        <w:rPr>
          <w:sz w:val="36"/>
        </w:rPr>
      </w:pPr>
    </w:p>
    <w:p w:rsidR="00E60EA1" w:rsidRDefault="003A2429">
      <w:pPr>
        <w:pStyle w:val="Rubrik2"/>
      </w:pPr>
      <w:r>
        <w:t>Granulom</w:t>
      </w:r>
    </w:p>
    <w:p w:rsidR="007A311D" w:rsidRDefault="007A311D" w:rsidP="007A311D">
      <w:pPr>
        <w:pStyle w:val="Brdtext"/>
        <w:spacing w:line="360" w:lineRule="auto"/>
        <w:ind w:right="1016"/>
      </w:pPr>
      <w:r>
        <w:t>Kännetecknas av bredbasig eller stjälkad vävnadsnybildning, sitter oftast i fasta gingivan, interdentalt</w:t>
      </w:r>
    </w:p>
    <w:p w:rsidR="007A311D" w:rsidRDefault="007A311D" w:rsidP="003E22EB">
      <w:pPr>
        <w:pStyle w:val="Brdtext"/>
        <w:spacing w:line="360" w:lineRule="auto"/>
        <w:ind w:right="6001"/>
      </w:pPr>
      <w:r>
        <w:t xml:space="preserve">Drabbar </w:t>
      </w:r>
      <w:r w:rsidR="003E22EB">
        <w:t xml:space="preserve">oftast ungdomar i </w:t>
      </w:r>
      <w:r>
        <w:t>puberteten Orsak</w:t>
      </w:r>
      <w:r>
        <w:rPr>
          <w:b/>
        </w:rPr>
        <w:t xml:space="preserve">: </w:t>
      </w:r>
      <w:r>
        <w:t>hormonell</w:t>
      </w:r>
    </w:p>
    <w:p w:rsidR="00E60EA1" w:rsidRDefault="007A311D" w:rsidP="00A54A68">
      <w:pPr>
        <w:ind w:left="720" w:firstLine="720"/>
        <w:sectPr w:rsidR="00E60EA1">
          <w:pgSz w:w="11910" w:h="16840"/>
          <w:pgMar w:top="940" w:right="860" w:bottom="280" w:left="0" w:header="725" w:footer="0" w:gutter="0"/>
          <w:cols w:space="720"/>
        </w:sectPr>
      </w:pPr>
      <w:r>
        <w:t>Behandling</w:t>
      </w:r>
      <w:r w:rsidR="003E22EB">
        <w:t>: excision + PAD</w:t>
      </w:r>
    </w:p>
    <w:p w:rsidR="00E60EA1" w:rsidRDefault="003A2429">
      <w:pPr>
        <w:pStyle w:val="Rubrik2"/>
        <w:spacing w:before="4"/>
      </w:pPr>
      <w:r>
        <w:lastRenderedPageBreak/>
        <w:t>Irritationshyperplasi</w:t>
      </w:r>
    </w:p>
    <w:p w:rsidR="00E60EA1" w:rsidRDefault="003A2429">
      <w:pPr>
        <w:pStyle w:val="Brdtext"/>
        <w:spacing w:line="360" w:lineRule="auto"/>
        <w:ind w:right="1336"/>
      </w:pPr>
      <w:r>
        <w:t>Kännetecknas av rundad bredbasig vävnadsnybildning, normal slemhinnefärg, slät yta Sitter oftast i kinder, läppar eller på tunga</w:t>
      </w:r>
    </w:p>
    <w:p w:rsidR="00E60EA1" w:rsidRDefault="003A2429">
      <w:pPr>
        <w:pStyle w:val="Brdtext"/>
      </w:pPr>
      <w:r>
        <w:t>Orsak</w:t>
      </w:r>
      <w:r>
        <w:rPr>
          <w:b/>
        </w:rPr>
        <w:t xml:space="preserve">: </w:t>
      </w:r>
      <w:r>
        <w:t>trauma</w:t>
      </w:r>
    </w:p>
    <w:p w:rsidR="00E60EA1" w:rsidRDefault="003A2429">
      <w:pPr>
        <w:pStyle w:val="Brdtext"/>
        <w:spacing w:before="135"/>
      </w:pPr>
      <w:r>
        <w:t>Behandling</w:t>
      </w:r>
      <w:r>
        <w:rPr>
          <w:b/>
        </w:rPr>
        <w:t xml:space="preserve">: </w:t>
      </w:r>
      <w:r>
        <w:t>excision + PAD</w:t>
      </w:r>
    </w:p>
    <w:p w:rsidR="00E60EA1" w:rsidRDefault="00E60EA1">
      <w:pPr>
        <w:pStyle w:val="Brdtext"/>
        <w:ind w:left="0"/>
        <w:rPr>
          <w:sz w:val="26"/>
        </w:rPr>
      </w:pPr>
    </w:p>
    <w:p w:rsidR="00E60EA1" w:rsidRDefault="00E60EA1">
      <w:pPr>
        <w:pStyle w:val="Brdtext"/>
        <w:spacing w:before="4"/>
        <w:ind w:left="0"/>
        <w:rPr>
          <w:sz w:val="22"/>
        </w:rPr>
      </w:pPr>
    </w:p>
    <w:p w:rsidR="00E60EA1" w:rsidRDefault="003A2429">
      <w:pPr>
        <w:pStyle w:val="Rubrik2"/>
        <w:spacing w:before="1"/>
      </w:pPr>
      <w:r>
        <w:t>Verruca</w:t>
      </w:r>
    </w:p>
    <w:p w:rsidR="00E60EA1" w:rsidRDefault="003A2429">
      <w:pPr>
        <w:pStyle w:val="Brdtext"/>
        <w:spacing w:line="360" w:lineRule="auto"/>
        <w:ind w:right="1269"/>
      </w:pPr>
      <w:r>
        <w:t>Kännetecknas av vävnadsnybildning med ströpplad yta, sitter oftast gingivalt i fronten. Vanligt med vårtor på fingrar</w:t>
      </w:r>
    </w:p>
    <w:p w:rsidR="00E60EA1" w:rsidRDefault="003A2429">
      <w:pPr>
        <w:pStyle w:val="Brdtext"/>
      </w:pPr>
      <w:r>
        <w:t>Orsak</w:t>
      </w:r>
      <w:r>
        <w:rPr>
          <w:b/>
        </w:rPr>
        <w:t xml:space="preserve">: </w:t>
      </w:r>
      <w:r>
        <w:t>virus</w:t>
      </w:r>
    </w:p>
    <w:p w:rsidR="00E60EA1" w:rsidRDefault="003A2429">
      <w:pPr>
        <w:pStyle w:val="Brdtext"/>
        <w:spacing w:before="136"/>
      </w:pPr>
      <w:r>
        <w:t>Behandling</w:t>
      </w:r>
      <w:r>
        <w:rPr>
          <w:b/>
        </w:rPr>
        <w:t xml:space="preserve">: </w:t>
      </w:r>
      <w:r>
        <w:t>excision + PAD</w:t>
      </w:r>
    </w:p>
    <w:p w:rsidR="00E60EA1" w:rsidRDefault="00E60EA1">
      <w:pPr>
        <w:pStyle w:val="Brdtext"/>
        <w:ind w:left="0"/>
        <w:rPr>
          <w:sz w:val="26"/>
        </w:rPr>
      </w:pPr>
    </w:p>
    <w:p w:rsidR="00E60EA1" w:rsidRDefault="00E60EA1">
      <w:pPr>
        <w:pStyle w:val="Brdtext"/>
        <w:spacing w:before="5"/>
        <w:ind w:left="0"/>
        <w:rPr>
          <w:sz w:val="22"/>
        </w:rPr>
      </w:pPr>
    </w:p>
    <w:p w:rsidR="00E60EA1" w:rsidRDefault="003A2429">
      <w:pPr>
        <w:pStyle w:val="Liststycke"/>
        <w:numPr>
          <w:ilvl w:val="0"/>
          <w:numId w:val="18"/>
        </w:numPr>
        <w:tabs>
          <w:tab w:val="left" w:pos="1736"/>
        </w:tabs>
        <w:spacing w:before="1"/>
        <w:ind w:left="1735" w:hanging="319"/>
        <w:rPr>
          <w:b/>
          <w:sz w:val="32"/>
        </w:rPr>
      </w:pPr>
      <w:bookmarkStart w:id="15" w:name="_bookmark14"/>
      <w:bookmarkEnd w:id="15"/>
      <w:r>
        <w:rPr>
          <w:b/>
          <w:sz w:val="32"/>
        </w:rPr>
        <w:t>BEHANDLINGSSVÅRIGHETER</w:t>
      </w:r>
    </w:p>
    <w:p w:rsidR="00E60EA1" w:rsidRDefault="003A2429" w:rsidP="000867F4">
      <w:pPr>
        <w:pStyle w:val="Brdtext"/>
        <w:spacing w:before="179" w:line="360" w:lineRule="auto"/>
        <w:ind w:right="243"/>
      </w:pPr>
      <w:r>
        <w:t>Tandvårdsrädsla är ett tämligen vanligt problem både bland barn och vuxna. Det psykologiska omhändertagande skall bygga på barnets bemästringsförmåga och är den viktigaste faktorn för att behandling skall gå bra att genomföra på ett acceptabelt sätt.</w:t>
      </w:r>
    </w:p>
    <w:p w:rsidR="00E60EA1" w:rsidRDefault="003A2429">
      <w:pPr>
        <w:pStyle w:val="Brdtext"/>
        <w:spacing w:line="275" w:lineRule="exact"/>
      </w:pPr>
      <w:r>
        <w:t>Tell-show-do teknik kan appliceras i alla åldrar.</w:t>
      </w:r>
    </w:p>
    <w:p w:rsidR="00E60EA1" w:rsidRDefault="00E60EA1">
      <w:pPr>
        <w:pStyle w:val="Brdtext"/>
        <w:ind w:left="0"/>
        <w:rPr>
          <w:sz w:val="26"/>
        </w:rPr>
      </w:pPr>
    </w:p>
    <w:p w:rsidR="00E60EA1" w:rsidRDefault="00E60EA1">
      <w:pPr>
        <w:pStyle w:val="Brdtext"/>
        <w:ind w:left="0"/>
        <w:rPr>
          <w:sz w:val="22"/>
        </w:rPr>
      </w:pPr>
    </w:p>
    <w:p w:rsidR="00E60EA1" w:rsidRDefault="003A2429">
      <w:pPr>
        <w:pStyle w:val="Brdtext"/>
        <w:spacing w:line="360" w:lineRule="auto"/>
        <w:ind w:right="1210"/>
      </w:pPr>
      <w:r>
        <w:t>Det finns dock flera sätt att underlätta behandlingen med hjälp av olika farmaka. Lustgas en bra sederingsform för barn och ungdomar som dock kräver att patienten kan sammarbeta med att andas lustgas via näsan.</w:t>
      </w:r>
    </w:p>
    <w:p w:rsidR="00E60EA1" w:rsidRDefault="00E60EA1">
      <w:pPr>
        <w:pStyle w:val="Brdtext"/>
      </w:pPr>
    </w:p>
    <w:p w:rsidR="00E60EA1" w:rsidRDefault="003A2429">
      <w:pPr>
        <w:pStyle w:val="Rubrik1"/>
        <w:numPr>
          <w:ilvl w:val="1"/>
          <w:numId w:val="18"/>
        </w:numPr>
        <w:tabs>
          <w:tab w:val="left" w:pos="1839"/>
        </w:tabs>
        <w:spacing w:before="142"/>
        <w:ind w:hanging="422"/>
      </w:pPr>
      <w:bookmarkStart w:id="16" w:name="_bookmark15"/>
      <w:bookmarkEnd w:id="16"/>
      <w:r>
        <w:t>Midazolam</w:t>
      </w:r>
      <w:r>
        <w:rPr>
          <w:spacing w:val="-5"/>
        </w:rPr>
        <w:t xml:space="preserve"> </w:t>
      </w:r>
      <w:r>
        <w:t>(Dormicum</w:t>
      </w:r>
      <w:r>
        <w:rPr>
          <w:rFonts w:ascii="Symbol" w:hAnsi="Symbol"/>
        </w:rPr>
        <w:t></w:t>
      </w:r>
      <w:r>
        <w:t>)</w:t>
      </w:r>
    </w:p>
    <w:p w:rsidR="003F369D" w:rsidRDefault="003F369D">
      <w:pPr>
        <w:pStyle w:val="Brdtext"/>
        <w:spacing w:before="168" w:line="360" w:lineRule="auto"/>
        <w:ind w:right="303"/>
        <w:rPr>
          <w:color w:val="FF0000"/>
        </w:rPr>
      </w:pPr>
    </w:p>
    <w:p w:rsidR="002D1230" w:rsidRDefault="00535663" w:rsidP="000D36D5">
      <w:pPr>
        <w:pStyle w:val="Normalwebb"/>
        <w:ind w:left="1416"/>
        <w:rPr>
          <w:rStyle w:val="Hyperlnk"/>
          <w:rFonts w:ascii="Calibri" w:hAnsi="Calibri" w:cs="Calibri"/>
        </w:rPr>
      </w:pPr>
      <w:hyperlink r:id="rId12" w:history="1">
        <w:r w:rsidR="000D36D5" w:rsidRPr="003F152C">
          <w:rPr>
            <w:rStyle w:val="Hyperlnk"/>
            <w:rFonts w:ascii="Calibri" w:hAnsi="Calibri" w:cs="Calibri"/>
          </w:rPr>
          <w:t>https://intra.regionhalland.se/vardochhalsa/medicinskaspecialiteter/lokala-vardriktlinjer/Sidor/Specialisttandvården.aspx</w:t>
        </w:r>
      </w:hyperlink>
    </w:p>
    <w:p w:rsidR="0080364E" w:rsidRDefault="0080364E" w:rsidP="002D1230">
      <w:pPr>
        <w:pStyle w:val="Normalwebb"/>
        <w:ind w:left="720"/>
        <w:rPr>
          <w:rStyle w:val="Hyperlnk"/>
          <w:rFonts w:ascii="Calibri" w:hAnsi="Calibri" w:cs="Calibri"/>
        </w:rPr>
      </w:pPr>
    </w:p>
    <w:p w:rsidR="0080364E" w:rsidRDefault="0080364E" w:rsidP="000D36D5">
      <w:pPr>
        <w:ind w:left="720" w:firstLine="720"/>
        <w:rPr>
          <w:sz w:val="24"/>
          <w:szCs w:val="24"/>
        </w:rPr>
      </w:pPr>
      <w:r w:rsidRPr="0080364E">
        <w:rPr>
          <w:sz w:val="24"/>
          <w:szCs w:val="24"/>
        </w:rPr>
        <w:t>Riktlinjer är framtagna i samarbete med överläkare Anders Torstensson anestesikliniken HSH</w:t>
      </w:r>
    </w:p>
    <w:p w:rsidR="0080364E" w:rsidRPr="0080364E" w:rsidRDefault="0080364E" w:rsidP="0080364E">
      <w:pPr>
        <w:ind w:firstLine="720"/>
        <w:rPr>
          <w:sz w:val="24"/>
          <w:szCs w:val="24"/>
        </w:rPr>
      </w:pPr>
    </w:p>
    <w:p w:rsidR="0080364E" w:rsidRPr="0080364E" w:rsidRDefault="0080364E" w:rsidP="000D36D5">
      <w:pPr>
        <w:spacing w:line="360" w:lineRule="auto"/>
        <w:ind w:left="1440"/>
        <w:rPr>
          <w:sz w:val="24"/>
          <w:szCs w:val="24"/>
        </w:rPr>
      </w:pPr>
      <w:r w:rsidRPr="0080364E">
        <w:rPr>
          <w:sz w:val="24"/>
          <w:szCs w:val="24"/>
        </w:rPr>
        <w:t xml:space="preserve">Midazolam är ett bensodiazepinderivat. Bensodiazepiner är ångestdämpande, lugnande, sömngivande och kan i vissa fall ge amnesi. De har dessutom muskelavslappande och kramplösande effekt.                                                                                                                                                                            Midazolam påverkar receptorer i centrala nervsystemet, dessa receptorer är specifika för bensodiazepiner.  Den farmakologiska effekten av midazolam är relativt snabb och tidsbegränsad. Vakensedering med midazolam medför en svag sänkning av medvetandegrad med intakta skyddsreflexer i svalg t.ex. hostreflexer. Patienten kan hålla fria luftvägar och kan svara på tilltal. Midazolam har ingen analgetisk effekt men den ångestdämpande effekten kan bidra till minskad smärtupplevelse. Det är av stor vikt att patienten erhåller fullgod lokalanestesi. </w:t>
      </w:r>
    </w:p>
    <w:p w:rsidR="0080364E" w:rsidRPr="0080364E" w:rsidRDefault="0080364E" w:rsidP="000D36D5">
      <w:pPr>
        <w:spacing w:line="360" w:lineRule="auto"/>
        <w:ind w:left="1440"/>
        <w:rPr>
          <w:sz w:val="24"/>
          <w:szCs w:val="24"/>
        </w:rPr>
      </w:pPr>
      <w:r w:rsidRPr="0080364E">
        <w:rPr>
          <w:sz w:val="24"/>
          <w:szCs w:val="24"/>
        </w:rPr>
        <w:t xml:space="preserve">Midazolam kan ge viss minnespåverkan med försämrat minne vad gäller sederingstillfälle och kan </w:t>
      </w:r>
      <w:r w:rsidRPr="0080364E">
        <w:rPr>
          <w:sz w:val="24"/>
          <w:szCs w:val="24"/>
        </w:rPr>
        <w:lastRenderedPageBreak/>
        <w:t>även ge amnesi (minnesförlust) för hela behandlingstillfället.</w:t>
      </w:r>
    </w:p>
    <w:p w:rsidR="0080364E" w:rsidRPr="0080364E" w:rsidRDefault="0080364E" w:rsidP="000D36D5">
      <w:pPr>
        <w:spacing w:line="360" w:lineRule="auto"/>
        <w:ind w:left="1440"/>
        <w:rPr>
          <w:sz w:val="24"/>
          <w:szCs w:val="24"/>
        </w:rPr>
      </w:pPr>
      <w:r w:rsidRPr="0080364E">
        <w:rPr>
          <w:sz w:val="24"/>
          <w:szCs w:val="24"/>
        </w:rPr>
        <w:t>Midazolam är ett narkotiskt preparat. Särskilda föreskrifter gäller för kontroll och förvaring. Förbrukningsjournal måste föras. Rätten att förskriva och färdigställa dos är förbehållet tandläkare/läkare och kan inte delegeras.</w:t>
      </w:r>
    </w:p>
    <w:p w:rsidR="0080364E" w:rsidRPr="0080364E" w:rsidRDefault="0080364E" w:rsidP="000D36D5">
      <w:pPr>
        <w:spacing w:line="360" w:lineRule="auto"/>
        <w:ind w:left="1440"/>
        <w:rPr>
          <w:rFonts w:cs="Arial"/>
          <w:sz w:val="24"/>
          <w:szCs w:val="24"/>
        </w:rPr>
      </w:pPr>
      <w:r w:rsidRPr="0080364E">
        <w:rPr>
          <w:sz w:val="24"/>
          <w:szCs w:val="24"/>
        </w:rPr>
        <w:t>Sedering får endast utföras av tandläkare som behärskar akutsituationer/komplikationer och har kunskap om bensodiazepiner</w:t>
      </w:r>
      <w:r w:rsidRPr="0080364E">
        <w:rPr>
          <w:rFonts w:cs="Arial"/>
          <w:sz w:val="24"/>
          <w:szCs w:val="24"/>
        </w:rPr>
        <w:t xml:space="preserve"> </w:t>
      </w:r>
    </w:p>
    <w:p w:rsidR="0080364E" w:rsidRDefault="0080364E" w:rsidP="00935126">
      <w:pPr>
        <w:spacing w:line="360" w:lineRule="auto"/>
        <w:rPr>
          <w:color w:val="FF0000"/>
        </w:rPr>
      </w:pPr>
      <w:r>
        <w:rPr>
          <w:color w:val="FF0000"/>
        </w:rPr>
        <w:tab/>
      </w:r>
      <w:r>
        <w:rPr>
          <w:color w:val="FF0000"/>
        </w:rPr>
        <w:tab/>
      </w:r>
    </w:p>
    <w:p w:rsidR="0080364E" w:rsidRPr="000D36D5" w:rsidRDefault="0080364E" w:rsidP="000D36D5">
      <w:pPr>
        <w:spacing w:line="360" w:lineRule="auto"/>
        <w:ind w:left="1440"/>
        <w:rPr>
          <w:sz w:val="24"/>
          <w:szCs w:val="24"/>
        </w:rPr>
      </w:pPr>
      <w:r w:rsidRPr="000D36D5">
        <w:rPr>
          <w:sz w:val="24"/>
          <w:szCs w:val="24"/>
        </w:rPr>
        <w:t xml:space="preserve">Vi rekommenderar midazolam APL 3mg/ml retalgel för både oral och rektal administrering då användandet av en beredning minskar risk för feldosering.                                                                                                                              Det finns inget i beredning som hindrar att rektalberedning ges oralt.  </w:t>
      </w:r>
    </w:p>
    <w:p w:rsidR="0080364E" w:rsidRPr="000D36D5" w:rsidRDefault="0080364E" w:rsidP="000D36D5">
      <w:pPr>
        <w:spacing w:line="360" w:lineRule="auto"/>
        <w:ind w:left="720" w:firstLine="720"/>
        <w:rPr>
          <w:sz w:val="24"/>
          <w:szCs w:val="24"/>
        </w:rPr>
      </w:pPr>
      <w:r w:rsidRPr="000D36D5">
        <w:rPr>
          <w:sz w:val="24"/>
          <w:szCs w:val="24"/>
        </w:rPr>
        <w:t xml:space="preserve">Avstämt med chefsapotekare Mats Erki </w:t>
      </w:r>
    </w:p>
    <w:p w:rsidR="0080364E" w:rsidRPr="000D36D5" w:rsidRDefault="0080364E" w:rsidP="000D36D5">
      <w:pPr>
        <w:spacing w:line="360" w:lineRule="auto"/>
        <w:ind w:left="720" w:firstLine="720"/>
        <w:rPr>
          <w:sz w:val="24"/>
          <w:szCs w:val="24"/>
        </w:rPr>
      </w:pPr>
      <w:r w:rsidRPr="000D36D5">
        <w:rPr>
          <w:sz w:val="24"/>
          <w:szCs w:val="24"/>
        </w:rPr>
        <w:t>Hållbarhet 6 månader efter öppningsdatum.</w:t>
      </w:r>
    </w:p>
    <w:p w:rsidR="0080364E" w:rsidRPr="000D36D5" w:rsidRDefault="0080364E" w:rsidP="0080364E">
      <w:pPr>
        <w:rPr>
          <w:sz w:val="24"/>
          <w:szCs w:val="24"/>
        </w:rPr>
      </w:pPr>
    </w:p>
    <w:p w:rsidR="0080364E" w:rsidRDefault="0080364E" w:rsidP="000867F4">
      <w:pPr>
        <w:spacing w:line="360" w:lineRule="auto"/>
      </w:pPr>
    </w:p>
    <w:p w:rsidR="0080364E" w:rsidRPr="000D36D5" w:rsidRDefault="0080364E" w:rsidP="000867F4">
      <w:pPr>
        <w:spacing w:line="360" w:lineRule="auto"/>
        <w:ind w:left="720" w:firstLine="720"/>
        <w:rPr>
          <w:rFonts w:cs="Arial"/>
          <w:b/>
          <w:sz w:val="24"/>
          <w:szCs w:val="24"/>
        </w:rPr>
      </w:pPr>
      <w:r w:rsidRPr="000D36D5">
        <w:rPr>
          <w:rFonts w:cs="Arial"/>
          <w:b/>
          <w:sz w:val="24"/>
          <w:szCs w:val="24"/>
        </w:rPr>
        <w:t xml:space="preserve">INDIKATIONER: </w:t>
      </w:r>
    </w:p>
    <w:p w:rsidR="0080364E" w:rsidRPr="000D36D5" w:rsidRDefault="0080364E" w:rsidP="000867F4">
      <w:pPr>
        <w:pStyle w:val="Liststycke"/>
        <w:widowControl/>
        <w:numPr>
          <w:ilvl w:val="0"/>
          <w:numId w:val="23"/>
        </w:numPr>
        <w:autoSpaceDE/>
        <w:autoSpaceDN/>
        <w:spacing w:line="360" w:lineRule="auto"/>
        <w:contextualSpacing/>
        <w:rPr>
          <w:rFonts w:cs="Arial"/>
          <w:sz w:val="24"/>
          <w:szCs w:val="24"/>
        </w:rPr>
      </w:pPr>
      <w:r w:rsidRPr="000D36D5">
        <w:rPr>
          <w:rFonts w:cs="Arial"/>
          <w:sz w:val="24"/>
          <w:szCs w:val="24"/>
        </w:rPr>
        <w:t xml:space="preserve">Barn med måttligt behandlingsbehov som inte kan behandlas konventionellt trots adekvat tillvänjning.  </w:t>
      </w:r>
    </w:p>
    <w:p w:rsidR="0080364E" w:rsidRPr="000D36D5" w:rsidRDefault="0080364E" w:rsidP="000867F4">
      <w:pPr>
        <w:pStyle w:val="Liststycke"/>
        <w:widowControl/>
        <w:numPr>
          <w:ilvl w:val="0"/>
          <w:numId w:val="23"/>
        </w:numPr>
        <w:autoSpaceDE/>
        <w:autoSpaceDN/>
        <w:spacing w:line="360" w:lineRule="auto"/>
        <w:contextualSpacing/>
        <w:rPr>
          <w:rFonts w:cs="Arial"/>
          <w:sz w:val="24"/>
          <w:szCs w:val="24"/>
        </w:rPr>
      </w:pPr>
      <w:r w:rsidRPr="000D36D5">
        <w:rPr>
          <w:rFonts w:cs="Arial"/>
          <w:sz w:val="24"/>
          <w:szCs w:val="24"/>
        </w:rPr>
        <w:t xml:space="preserve">Behandlingsomognad på grund av låg ålder eller rädsla </w:t>
      </w:r>
    </w:p>
    <w:p w:rsidR="0080364E" w:rsidRPr="000D36D5" w:rsidRDefault="0080364E" w:rsidP="000867F4">
      <w:pPr>
        <w:pStyle w:val="Liststycke"/>
        <w:widowControl/>
        <w:numPr>
          <w:ilvl w:val="0"/>
          <w:numId w:val="23"/>
        </w:numPr>
        <w:autoSpaceDE/>
        <w:autoSpaceDN/>
        <w:spacing w:line="360" w:lineRule="auto"/>
        <w:contextualSpacing/>
        <w:rPr>
          <w:rFonts w:cs="Arial"/>
          <w:sz w:val="24"/>
          <w:szCs w:val="24"/>
        </w:rPr>
      </w:pPr>
      <w:r w:rsidRPr="000D36D5">
        <w:rPr>
          <w:rFonts w:cs="Arial"/>
          <w:sz w:val="24"/>
          <w:szCs w:val="24"/>
        </w:rPr>
        <w:t>Akut/planerad behandling som överstiger patientens förmåga</w:t>
      </w:r>
    </w:p>
    <w:p w:rsidR="0080364E" w:rsidRPr="000D36D5" w:rsidRDefault="0080364E" w:rsidP="000867F4">
      <w:pPr>
        <w:spacing w:line="360" w:lineRule="auto"/>
        <w:ind w:left="360"/>
        <w:rPr>
          <w:rFonts w:cs="Arial"/>
          <w:sz w:val="24"/>
          <w:szCs w:val="24"/>
        </w:rPr>
      </w:pPr>
    </w:p>
    <w:p w:rsidR="0080364E" w:rsidRPr="000D36D5" w:rsidRDefault="0080364E" w:rsidP="000867F4">
      <w:pPr>
        <w:spacing w:line="360" w:lineRule="auto"/>
        <w:ind w:left="1080"/>
        <w:rPr>
          <w:rFonts w:cs="Arial"/>
          <w:sz w:val="24"/>
          <w:szCs w:val="24"/>
        </w:rPr>
      </w:pPr>
      <w:r w:rsidRPr="000D36D5">
        <w:rPr>
          <w:rFonts w:cs="Arial"/>
          <w:sz w:val="24"/>
          <w:szCs w:val="24"/>
        </w:rPr>
        <w:t>Friska barn (ASA 1) eller barn med lätt, välkontrollerad, systemisk sjukdom(ASA 2) kan behandlas utan läkarkontakt</w:t>
      </w:r>
      <w:r w:rsidR="00EC647B">
        <w:rPr>
          <w:rFonts w:cs="Arial"/>
          <w:sz w:val="24"/>
          <w:szCs w:val="24"/>
        </w:rPr>
        <w:t xml:space="preserve"> (ASA klassificering </w:t>
      </w:r>
      <w:r w:rsidRPr="000D36D5">
        <w:rPr>
          <w:rFonts w:cs="Arial"/>
          <w:sz w:val="24"/>
          <w:szCs w:val="24"/>
        </w:rPr>
        <w:t>)</w:t>
      </w:r>
    </w:p>
    <w:p w:rsidR="0080364E" w:rsidRPr="000D36D5" w:rsidRDefault="0080364E" w:rsidP="000867F4">
      <w:pPr>
        <w:spacing w:line="360" w:lineRule="auto"/>
        <w:rPr>
          <w:rFonts w:cs="Arial"/>
          <w:sz w:val="24"/>
          <w:szCs w:val="24"/>
        </w:rPr>
      </w:pPr>
    </w:p>
    <w:p w:rsidR="0080364E" w:rsidRPr="000D36D5" w:rsidRDefault="0080364E" w:rsidP="000867F4">
      <w:pPr>
        <w:rPr>
          <w:rFonts w:cs="Arial"/>
          <w:sz w:val="24"/>
          <w:szCs w:val="24"/>
        </w:rPr>
      </w:pPr>
    </w:p>
    <w:p w:rsidR="0080364E" w:rsidRPr="000D36D5" w:rsidRDefault="0080364E" w:rsidP="000867F4">
      <w:pPr>
        <w:ind w:left="360" w:firstLine="720"/>
        <w:rPr>
          <w:rFonts w:cs="Arial"/>
          <w:b/>
          <w:sz w:val="24"/>
          <w:szCs w:val="24"/>
        </w:rPr>
      </w:pPr>
      <w:r w:rsidRPr="000D36D5">
        <w:rPr>
          <w:rFonts w:cs="Arial"/>
          <w:b/>
          <w:sz w:val="24"/>
          <w:szCs w:val="24"/>
        </w:rPr>
        <w:t>KONTRAINDIKATIONER:</w:t>
      </w:r>
    </w:p>
    <w:p w:rsidR="0080364E" w:rsidRPr="000D36D5" w:rsidRDefault="0080364E" w:rsidP="000867F4">
      <w:pPr>
        <w:pStyle w:val="Liststycke"/>
        <w:widowControl/>
        <w:numPr>
          <w:ilvl w:val="0"/>
          <w:numId w:val="24"/>
        </w:numPr>
        <w:autoSpaceDE/>
        <w:autoSpaceDN/>
        <w:spacing w:line="360" w:lineRule="auto"/>
        <w:contextualSpacing/>
        <w:rPr>
          <w:rFonts w:cs="Arial"/>
          <w:sz w:val="24"/>
          <w:szCs w:val="24"/>
        </w:rPr>
      </w:pPr>
      <w:r w:rsidRPr="000D36D5">
        <w:rPr>
          <w:rFonts w:cs="Arial"/>
          <w:sz w:val="24"/>
          <w:szCs w:val="24"/>
        </w:rPr>
        <w:t>Överkänslighet</w:t>
      </w:r>
    </w:p>
    <w:p w:rsidR="0080364E" w:rsidRPr="000D36D5" w:rsidRDefault="0080364E" w:rsidP="000867F4">
      <w:pPr>
        <w:pStyle w:val="Liststycke"/>
        <w:widowControl/>
        <w:numPr>
          <w:ilvl w:val="0"/>
          <w:numId w:val="24"/>
        </w:numPr>
        <w:autoSpaceDE/>
        <w:autoSpaceDN/>
        <w:spacing w:line="360" w:lineRule="auto"/>
        <w:contextualSpacing/>
        <w:rPr>
          <w:rFonts w:cs="Arial"/>
          <w:sz w:val="24"/>
          <w:szCs w:val="24"/>
        </w:rPr>
      </w:pPr>
      <w:r w:rsidRPr="000D36D5">
        <w:rPr>
          <w:rFonts w:cs="Arial"/>
          <w:sz w:val="24"/>
          <w:szCs w:val="24"/>
        </w:rPr>
        <w:t>Porfyri (= ämnesomsättningssjukdom som berör bildningen av det röda blodfärgämnet, hem)</w:t>
      </w:r>
    </w:p>
    <w:p w:rsidR="0080364E" w:rsidRPr="000D36D5" w:rsidRDefault="0080364E" w:rsidP="000867F4">
      <w:pPr>
        <w:pStyle w:val="Liststycke"/>
        <w:widowControl/>
        <w:numPr>
          <w:ilvl w:val="0"/>
          <w:numId w:val="24"/>
        </w:numPr>
        <w:autoSpaceDE/>
        <w:autoSpaceDN/>
        <w:spacing w:line="360" w:lineRule="auto"/>
        <w:contextualSpacing/>
        <w:rPr>
          <w:rFonts w:cs="Arial"/>
          <w:sz w:val="24"/>
          <w:szCs w:val="24"/>
        </w:rPr>
      </w:pPr>
      <w:r w:rsidRPr="000D36D5">
        <w:rPr>
          <w:rFonts w:cs="Arial"/>
          <w:sz w:val="24"/>
          <w:szCs w:val="24"/>
        </w:rPr>
        <w:t xml:space="preserve">Myestena gravis, annan progredierande neuromuskulär sjukdom. </w:t>
      </w:r>
    </w:p>
    <w:p w:rsidR="0080364E" w:rsidRPr="000D36D5" w:rsidRDefault="0080364E" w:rsidP="000867F4">
      <w:pPr>
        <w:pStyle w:val="Liststycke"/>
        <w:widowControl/>
        <w:numPr>
          <w:ilvl w:val="0"/>
          <w:numId w:val="24"/>
        </w:numPr>
        <w:autoSpaceDE/>
        <w:autoSpaceDN/>
        <w:spacing w:line="360" w:lineRule="auto"/>
        <w:contextualSpacing/>
        <w:rPr>
          <w:rFonts w:cs="Arial"/>
          <w:sz w:val="24"/>
          <w:szCs w:val="24"/>
        </w:rPr>
      </w:pPr>
      <w:r w:rsidRPr="000D36D5">
        <w:rPr>
          <w:rFonts w:cs="Arial"/>
          <w:sz w:val="24"/>
          <w:szCs w:val="24"/>
        </w:rPr>
        <w:t>Svår njursjukdom</w:t>
      </w:r>
    </w:p>
    <w:p w:rsidR="0080364E" w:rsidRPr="000D36D5" w:rsidRDefault="0080364E" w:rsidP="000867F4">
      <w:pPr>
        <w:pStyle w:val="Liststycke"/>
        <w:widowControl/>
        <w:numPr>
          <w:ilvl w:val="0"/>
          <w:numId w:val="24"/>
        </w:numPr>
        <w:autoSpaceDE/>
        <w:autoSpaceDN/>
        <w:spacing w:line="360" w:lineRule="auto"/>
        <w:contextualSpacing/>
        <w:rPr>
          <w:rFonts w:cs="Arial"/>
          <w:sz w:val="24"/>
          <w:szCs w:val="24"/>
        </w:rPr>
      </w:pPr>
      <w:r w:rsidRPr="000D36D5">
        <w:rPr>
          <w:rFonts w:cs="Arial"/>
          <w:sz w:val="24"/>
          <w:szCs w:val="24"/>
        </w:rPr>
        <w:t>Svår leversjukdom</w:t>
      </w:r>
    </w:p>
    <w:p w:rsidR="0080364E" w:rsidRPr="000D36D5" w:rsidRDefault="0080364E" w:rsidP="000867F4">
      <w:pPr>
        <w:pStyle w:val="Liststycke"/>
        <w:widowControl/>
        <w:numPr>
          <w:ilvl w:val="0"/>
          <w:numId w:val="24"/>
        </w:numPr>
        <w:autoSpaceDE/>
        <w:autoSpaceDN/>
        <w:spacing w:line="360" w:lineRule="auto"/>
        <w:contextualSpacing/>
        <w:rPr>
          <w:rFonts w:cs="Arial"/>
          <w:sz w:val="24"/>
          <w:szCs w:val="24"/>
        </w:rPr>
      </w:pPr>
      <w:r w:rsidRPr="000D36D5">
        <w:rPr>
          <w:rFonts w:cs="Arial"/>
          <w:sz w:val="24"/>
          <w:szCs w:val="24"/>
        </w:rPr>
        <w:t>Akut övre luftvägsinfektion</w:t>
      </w:r>
    </w:p>
    <w:p w:rsidR="0080364E" w:rsidRPr="000D36D5" w:rsidRDefault="0080364E" w:rsidP="000867F4">
      <w:pPr>
        <w:pStyle w:val="Liststycke"/>
        <w:widowControl/>
        <w:numPr>
          <w:ilvl w:val="0"/>
          <w:numId w:val="24"/>
        </w:numPr>
        <w:autoSpaceDE/>
        <w:autoSpaceDN/>
        <w:spacing w:line="360" w:lineRule="auto"/>
        <w:contextualSpacing/>
        <w:rPr>
          <w:rFonts w:cs="Arial"/>
          <w:sz w:val="24"/>
          <w:szCs w:val="24"/>
        </w:rPr>
      </w:pPr>
      <w:r w:rsidRPr="000D36D5">
        <w:rPr>
          <w:rFonts w:cs="Arial"/>
          <w:sz w:val="24"/>
          <w:szCs w:val="24"/>
        </w:rPr>
        <w:t>Sömnapnè</w:t>
      </w:r>
    </w:p>
    <w:p w:rsidR="0080364E" w:rsidRPr="000D36D5" w:rsidRDefault="0080364E" w:rsidP="000867F4">
      <w:pPr>
        <w:rPr>
          <w:rFonts w:cs="Arial"/>
          <w:sz w:val="24"/>
          <w:szCs w:val="24"/>
        </w:rPr>
      </w:pPr>
    </w:p>
    <w:p w:rsidR="0080364E" w:rsidRPr="000D36D5" w:rsidRDefault="0080364E" w:rsidP="000867F4">
      <w:pPr>
        <w:spacing w:line="360" w:lineRule="auto"/>
        <w:ind w:left="360" w:firstLine="720"/>
        <w:rPr>
          <w:rFonts w:cs="Arial"/>
          <w:b/>
          <w:sz w:val="24"/>
          <w:szCs w:val="24"/>
        </w:rPr>
      </w:pPr>
      <w:r w:rsidRPr="000D36D5">
        <w:rPr>
          <w:rFonts w:cs="Arial"/>
          <w:b/>
          <w:sz w:val="24"/>
          <w:szCs w:val="24"/>
        </w:rPr>
        <w:t xml:space="preserve">Barn med allmänsjukdom (ASA 3) behandlas endast i samråd med ansvarig läkare/narkosläkare </w:t>
      </w:r>
    </w:p>
    <w:p w:rsidR="0080364E" w:rsidRPr="000D36D5" w:rsidRDefault="0080364E" w:rsidP="000867F4">
      <w:pPr>
        <w:spacing w:line="360" w:lineRule="auto"/>
        <w:ind w:left="1080"/>
        <w:rPr>
          <w:rFonts w:cs="Arial"/>
          <w:b/>
          <w:sz w:val="24"/>
          <w:szCs w:val="24"/>
        </w:rPr>
      </w:pPr>
      <w:r w:rsidRPr="000D36D5">
        <w:rPr>
          <w:rFonts w:cs="Arial"/>
          <w:b/>
          <w:sz w:val="24"/>
          <w:szCs w:val="24"/>
        </w:rPr>
        <w:t>Barn som är yngre än 1 år eller väger mindre än 10kg skall remitteras till specialisttandvården för behandling.</w:t>
      </w:r>
    </w:p>
    <w:p w:rsidR="0080364E" w:rsidRPr="000D36D5" w:rsidRDefault="0080364E" w:rsidP="000867F4">
      <w:pPr>
        <w:rPr>
          <w:rFonts w:cs="Arial"/>
          <w:sz w:val="24"/>
          <w:szCs w:val="24"/>
        </w:rPr>
      </w:pPr>
    </w:p>
    <w:p w:rsidR="0080364E" w:rsidRPr="000D36D5" w:rsidRDefault="0080364E" w:rsidP="000867F4">
      <w:pPr>
        <w:spacing w:line="360" w:lineRule="auto"/>
        <w:rPr>
          <w:rFonts w:cs="Arial"/>
          <w:sz w:val="24"/>
          <w:szCs w:val="24"/>
        </w:rPr>
      </w:pPr>
    </w:p>
    <w:p w:rsidR="00EC647B" w:rsidRDefault="00EC647B" w:rsidP="000D36D5">
      <w:pPr>
        <w:spacing w:line="360" w:lineRule="auto"/>
        <w:ind w:left="360" w:firstLine="720"/>
        <w:rPr>
          <w:rFonts w:cs="Arial"/>
          <w:b/>
          <w:sz w:val="24"/>
          <w:szCs w:val="24"/>
        </w:rPr>
      </w:pPr>
    </w:p>
    <w:p w:rsidR="0080364E" w:rsidRPr="000D36D5" w:rsidRDefault="0080364E" w:rsidP="000867F4">
      <w:pPr>
        <w:spacing w:line="360" w:lineRule="auto"/>
        <w:ind w:left="360" w:firstLine="720"/>
        <w:jc w:val="both"/>
        <w:rPr>
          <w:rFonts w:cs="Arial"/>
          <w:b/>
          <w:sz w:val="24"/>
          <w:szCs w:val="24"/>
        </w:rPr>
      </w:pPr>
      <w:r w:rsidRPr="000D36D5">
        <w:rPr>
          <w:rFonts w:cs="Arial"/>
          <w:b/>
          <w:sz w:val="24"/>
          <w:szCs w:val="24"/>
        </w:rPr>
        <w:lastRenderedPageBreak/>
        <w:t>MATKARENS</w:t>
      </w:r>
    </w:p>
    <w:p w:rsidR="0080364E" w:rsidRPr="000D36D5" w:rsidRDefault="0080364E" w:rsidP="000867F4">
      <w:pPr>
        <w:spacing w:line="360" w:lineRule="auto"/>
        <w:ind w:left="360" w:firstLine="720"/>
        <w:jc w:val="both"/>
        <w:rPr>
          <w:rFonts w:cs="Arial"/>
          <w:sz w:val="24"/>
          <w:szCs w:val="24"/>
        </w:rPr>
      </w:pPr>
      <w:r w:rsidRPr="000D36D5">
        <w:rPr>
          <w:rFonts w:cs="Arial"/>
          <w:sz w:val="24"/>
          <w:szCs w:val="24"/>
        </w:rPr>
        <w:t>Syfte: Förebygga risk för aspiration, leder till snabbare och bättre tillslag vid oral sedering</w:t>
      </w:r>
    </w:p>
    <w:p w:rsidR="0080364E" w:rsidRPr="000D36D5" w:rsidRDefault="0080364E" w:rsidP="000867F4">
      <w:pPr>
        <w:pStyle w:val="Liststycke"/>
        <w:widowControl/>
        <w:numPr>
          <w:ilvl w:val="0"/>
          <w:numId w:val="25"/>
        </w:numPr>
        <w:autoSpaceDE/>
        <w:autoSpaceDN/>
        <w:spacing w:line="360" w:lineRule="auto"/>
        <w:contextualSpacing/>
        <w:jc w:val="both"/>
        <w:rPr>
          <w:rFonts w:cs="Arial"/>
          <w:sz w:val="24"/>
          <w:szCs w:val="24"/>
        </w:rPr>
      </w:pPr>
      <w:r w:rsidRPr="000D36D5">
        <w:rPr>
          <w:rFonts w:cs="Arial"/>
          <w:sz w:val="24"/>
          <w:szCs w:val="24"/>
        </w:rPr>
        <w:t xml:space="preserve">Ingen fast föda senare än 4 timmar före behandling. </w:t>
      </w:r>
    </w:p>
    <w:p w:rsidR="0080364E" w:rsidRPr="000D36D5" w:rsidRDefault="0080364E" w:rsidP="000867F4">
      <w:pPr>
        <w:pStyle w:val="Liststycke"/>
        <w:widowControl/>
        <w:numPr>
          <w:ilvl w:val="0"/>
          <w:numId w:val="25"/>
        </w:numPr>
        <w:autoSpaceDE/>
        <w:autoSpaceDN/>
        <w:spacing w:line="360" w:lineRule="auto"/>
        <w:contextualSpacing/>
        <w:jc w:val="both"/>
        <w:rPr>
          <w:rFonts w:cs="Arial"/>
          <w:sz w:val="24"/>
          <w:szCs w:val="24"/>
        </w:rPr>
      </w:pPr>
      <w:r w:rsidRPr="000D36D5">
        <w:rPr>
          <w:rFonts w:cs="Arial"/>
          <w:sz w:val="24"/>
          <w:szCs w:val="24"/>
        </w:rPr>
        <w:t>Klar vätska fram till 2 timmar före behandling.</w:t>
      </w:r>
    </w:p>
    <w:p w:rsidR="0080364E" w:rsidRPr="000D36D5" w:rsidRDefault="0080364E" w:rsidP="000867F4">
      <w:pPr>
        <w:jc w:val="both"/>
        <w:rPr>
          <w:rFonts w:cs="Arial"/>
          <w:b/>
          <w:sz w:val="24"/>
          <w:szCs w:val="24"/>
        </w:rPr>
      </w:pPr>
    </w:p>
    <w:p w:rsidR="0080364E" w:rsidRPr="000D36D5" w:rsidRDefault="0080364E" w:rsidP="000867F4">
      <w:pPr>
        <w:ind w:left="720"/>
        <w:jc w:val="both"/>
        <w:rPr>
          <w:rFonts w:ascii="Arial" w:hAnsi="Arial" w:cs="Arial"/>
          <w:b/>
          <w:sz w:val="24"/>
          <w:szCs w:val="24"/>
        </w:rPr>
      </w:pPr>
    </w:p>
    <w:p w:rsidR="0080364E" w:rsidRPr="000D36D5" w:rsidRDefault="0080364E" w:rsidP="000867F4">
      <w:pPr>
        <w:spacing w:line="360" w:lineRule="auto"/>
        <w:ind w:left="360" w:firstLine="720"/>
        <w:jc w:val="both"/>
        <w:rPr>
          <w:rFonts w:cs="Arial"/>
          <w:b/>
          <w:sz w:val="24"/>
          <w:szCs w:val="24"/>
        </w:rPr>
      </w:pPr>
      <w:r w:rsidRPr="000D36D5">
        <w:rPr>
          <w:rFonts w:cs="Arial"/>
          <w:b/>
          <w:sz w:val="24"/>
          <w:szCs w:val="24"/>
        </w:rPr>
        <w:t>REKOMMENDERAD DOS</w:t>
      </w:r>
    </w:p>
    <w:p w:rsidR="0080364E" w:rsidRPr="000D36D5" w:rsidRDefault="0080364E" w:rsidP="000867F4">
      <w:pPr>
        <w:spacing w:line="360" w:lineRule="auto"/>
        <w:jc w:val="both"/>
        <w:rPr>
          <w:rFonts w:cs="Arial"/>
          <w:sz w:val="24"/>
          <w:szCs w:val="24"/>
        </w:rPr>
      </w:pPr>
    </w:p>
    <w:p w:rsidR="0080364E" w:rsidRPr="000D36D5" w:rsidRDefault="0080364E" w:rsidP="000867F4">
      <w:pPr>
        <w:spacing w:line="360" w:lineRule="auto"/>
        <w:ind w:firstLine="720"/>
        <w:jc w:val="both"/>
        <w:rPr>
          <w:rFonts w:cs="Arial"/>
          <w:b/>
          <w:sz w:val="24"/>
          <w:szCs w:val="24"/>
        </w:rPr>
      </w:pPr>
      <w:r w:rsidRPr="000D36D5">
        <w:rPr>
          <w:rFonts w:cs="Arial"/>
          <w:b/>
          <w:sz w:val="24"/>
          <w:szCs w:val="24"/>
        </w:rPr>
        <w:t>Rektal och oral administrering: 0.4/kg kroppsvikt.</w:t>
      </w:r>
      <w:r w:rsidRPr="000D36D5">
        <w:rPr>
          <w:rFonts w:cs="Arial"/>
          <w:sz w:val="24"/>
          <w:szCs w:val="24"/>
        </w:rPr>
        <w:t xml:space="preserve"> </w:t>
      </w:r>
      <w:r w:rsidRPr="000D36D5">
        <w:rPr>
          <w:rFonts w:cs="Arial"/>
          <w:b/>
          <w:sz w:val="24"/>
          <w:szCs w:val="24"/>
        </w:rPr>
        <w:t>Max dos 10mg</w:t>
      </w:r>
    </w:p>
    <w:p w:rsidR="0080364E" w:rsidRPr="000D36D5" w:rsidRDefault="00EC647B" w:rsidP="000867F4">
      <w:pPr>
        <w:spacing w:line="360" w:lineRule="auto"/>
        <w:ind w:firstLine="720"/>
        <w:jc w:val="both"/>
        <w:rPr>
          <w:rFonts w:cs="Arial"/>
          <w:sz w:val="24"/>
          <w:szCs w:val="24"/>
        </w:rPr>
      </w:pPr>
      <w:r>
        <w:rPr>
          <w:rFonts w:cs="Arial"/>
          <w:sz w:val="24"/>
          <w:szCs w:val="24"/>
        </w:rPr>
        <w:t xml:space="preserve">Se doseringstabell </w:t>
      </w:r>
    </w:p>
    <w:p w:rsidR="0080364E" w:rsidRPr="000D36D5" w:rsidRDefault="0080364E" w:rsidP="000867F4">
      <w:pPr>
        <w:spacing w:line="360" w:lineRule="auto"/>
        <w:jc w:val="both"/>
        <w:rPr>
          <w:rFonts w:cs="Arial"/>
          <w:sz w:val="24"/>
          <w:szCs w:val="24"/>
        </w:rPr>
      </w:pPr>
    </w:p>
    <w:p w:rsidR="0080364E" w:rsidRPr="000D36D5" w:rsidRDefault="0080364E" w:rsidP="000867F4">
      <w:pPr>
        <w:spacing w:line="360" w:lineRule="auto"/>
        <w:ind w:firstLine="720"/>
        <w:jc w:val="both"/>
        <w:rPr>
          <w:rFonts w:cs="Arial"/>
          <w:b/>
          <w:sz w:val="24"/>
          <w:szCs w:val="24"/>
        </w:rPr>
      </w:pPr>
      <w:r w:rsidRPr="000D36D5">
        <w:rPr>
          <w:rFonts w:cs="Arial"/>
          <w:b/>
          <w:sz w:val="24"/>
          <w:szCs w:val="24"/>
        </w:rPr>
        <w:t>Tillslag:</w:t>
      </w:r>
    </w:p>
    <w:p w:rsidR="0080364E" w:rsidRPr="000D36D5" w:rsidRDefault="0080364E" w:rsidP="000867F4">
      <w:pPr>
        <w:spacing w:line="360" w:lineRule="auto"/>
        <w:ind w:firstLine="720"/>
        <w:jc w:val="both"/>
        <w:rPr>
          <w:rFonts w:cs="Arial"/>
          <w:sz w:val="24"/>
          <w:szCs w:val="24"/>
        </w:rPr>
      </w:pPr>
      <w:r w:rsidRPr="000D36D5">
        <w:rPr>
          <w:rFonts w:cs="Arial"/>
          <w:sz w:val="24"/>
          <w:szCs w:val="24"/>
        </w:rPr>
        <w:t>Oral administration</w:t>
      </w:r>
      <w:r w:rsidRPr="000D36D5">
        <w:rPr>
          <w:rFonts w:cs="Arial"/>
          <w:b/>
          <w:sz w:val="24"/>
          <w:szCs w:val="24"/>
        </w:rPr>
        <w:t xml:space="preserve">: </w:t>
      </w:r>
      <w:r w:rsidRPr="000D36D5">
        <w:rPr>
          <w:rFonts w:cs="Arial"/>
          <w:sz w:val="24"/>
          <w:szCs w:val="24"/>
        </w:rPr>
        <w:t>Midazolam ges 10 - 15 minuter före planerad behandling</w:t>
      </w:r>
    </w:p>
    <w:p w:rsidR="0080364E" w:rsidRPr="000D36D5" w:rsidRDefault="0080364E" w:rsidP="000867F4">
      <w:pPr>
        <w:spacing w:line="360" w:lineRule="auto"/>
        <w:ind w:firstLine="720"/>
        <w:jc w:val="both"/>
        <w:rPr>
          <w:rFonts w:cs="Arial"/>
          <w:sz w:val="24"/>
          <w:szCs w:val="24"/>
        </w:rPr>
      </w:pPr>
      <w:r w:rsidRPr="000D36D5">
        <w:rPr>
          <w:rFonts w:cs="Arial"/>
          <w:sz w:val="24"/>
          <w:szCs w:val="24"/>
        </w:rPr>
        <w:t>Rektal administration</w:t>
      </w:r>
      <w:r w:rsidRPr="000D36D5">
        <w:rPr>
          <w:rFonts w:cs="Arial"/>
          <w:b/>
          <w:sz w:val="24"/>
          <w:szCs w:val="24"/>
        </w:rPr>
        <w:t>:</w:t>
      </w:r>
      <w:r w:rsidRPr="000D36D5">
        <w:rPr>
          <w:rFonts w:cs="Arial"/>
          <w:sz w:val="24"/>
          <w:szCs w:val="24"/>
        </w:rPr>
        <w:t xml:space="preserve"> Midazolam ges 5 - 15 minuter före planerad behandling</w:t>
      </w:r>
    </w:p>
    <w:p w:rsidR="0080364E" w:rsidRPr="000D36D5" w:rsidRDefault="0080364E" w:rsidP="000867F4">
      <w:pPr>
        <w:spacing w:line="360" w:lineRule="auto"/>
        <w:jc w:val="both"/>
        <w:rPr>
          <w:rFonts w:cs="Arial"/>
          <w:sz w:val="24"/>
          <w:szCs w:val="24"/>
        </w:rPr>
      </w:pPr>
    </w:p>
    <w:p w:rsidR="0080364E" w:rsidRPr="000D36D5" w:rsidRDefault="0080364E" w:rsidP="000867F4">
      <w:pPr>
        <w:spacing w:line="360" w:lineRule="auto"/>
        <w:ind w:firstLine="720"/>
        <w:jc w:val="both"/>
        <w:rPr>
          <w:rFonts w:cs="Arial"/>
          <w:sz w:val="24"/>
          <w:szCs w:val="24"/>
        </w:rPr>
      </w:pPr>
      <w:r w:rsidRPr="000D36D5">
        <w:rPr>
          <w:rFonts w:cs="Arial"/>
          <w:sz w:val="24"/>
          <w:szCs w:val="24"/>
        </w:rPr>
        <w:t>Effekten inträder succesivt och förberedande behandling kan ofta påbörjas efter 5-10 minuter</w:t>
      </w:r>
    </w:p>
    <w:p w:rsidR="0080364E" w:rsidRPr="000D36D5" w:rsidRDefault="0080364E" w:rsidP="000867F4">
      <w:pPr>
        <w:spacing w:line="360" w:lineRule="auto"/>
        <w:jc w:val="both"/>
        <w:rPr>
          <w:rFonts w:cs="Arial"/>
          <w:sz w:val="24"/>
          <w:szCs w:val="24"/>
        </w:rPr>
      </w:pPr>
    </w:p>
    <w:p w:rsidR="0080364E" w:rsidRPr="000D36D5" w:rsidRDefault="0080364E" w:rsidP="000867F4">
      <w:pPr>
        <w:spacing w:line="360" w:lineRule="auto"/>
        <w:ind w:firstLine="720"/>
        <w:jc w:val="both"/>
        <w:rPr>
          <w:rFonts w:cs="Arial"/>
          <w:b/>
          <w:sz w:val="24"/>
          <w:szCs w:val="24"/>
        </w:rPr>
      </w:pPr>
      <w:r w:rsidRPr="000D36D5">
        <w:rPr>
          <w:rFonts w:cs="Arial"/>
          <w:b/>
          <w:sz w:val="24"/>
          <w:szCs w:val="24"/>
        </w:rPr>
        <w:t>Duration:</w:t>
      </w:r>
    </w:p>
    <w:p w:rsidR="0080364E" w:rsidRPr="000D36D5" w:rsidRDefault="0080364E" w:rsidP="000867F4">
      <w:pPr>
        <w:spacing w:line="360" w:lineRule="auto"/>
        <w:ind w:firstLine="720"/>
        <w:jc w:val="both"/>
        <w:rPr>
          <w:rFonts w:cs="Arial"/>
          <w:sz w:val="24"/>
          <w:szCs w:val="24"/>
        </w:rPr>
      </w:pPr>
      <w:r w:rsidRPr="000D36D5">
        <w:rPr>
          <w:rFonts w:cs="Arial"/>
          <w:sz w:val="24"/>
          <w:szCs w:val="24"/>
        </w:rPr>
        <w:t>1.5 - 3 timmar, max effekt ca 20 - 30 minuter</w:t>
      </w:r>
    </w:p>
    <w:p w:rsidR="0080364E" w:rsidRPr="000D36D5" w:rsidRDefault="0080364E" w:rsidP="000867F4">
      <w:pPr>
        <w:spacing w:line="360" w:lineRule="auto"/>
        <w:ind w:firstLine="720"/>
        <w:jc w:val="both"/>
        <w:rPr>
          <w:rFonts w:cs="Arial"/>
          <w:b/>
          <w:sz w:val="24"/>
          <w:szCs w:val="24"/>
        </w:rPr>
      </w:pPr>
      <w:r w:rsidRPr="000D36D5">
        <w:rPr>
          <w:rFonts w:cs="Arial"/>
          <w:b/>
          <w:sz w:val="24"/>
          <w:szCs w:val="24"/>
        </w:rPr>
        <w:t>Det är individuell variation i både tillslagstid och duration</w:t>
      </w:r>
    </w:p>
    <w:p w:rsidR="0080364E" w:rsidRDefault="0080364E" w:rsidP="000867F4">
      <w:pPr>
        <w:jc w:val="both"/>
        <w:rPr>
          <w:rFonts w:cs="Arial"/>
          <w:b/>
        </w:rPr>
      </w:pPr>
    </w:p>
    <w:p w:rsidR="0080364E" w:rsidRDefault="0080364E" w:rsidP="000867F4">
      <w:pPr>
        <w:jc w:val="both"/>
        <w:rPr>
          <w:rFonts w:cs="Arial"/>
          <w:b/>
        </w:rPr>
      </w:pPr>
    </w:p>
    <w:p w:rsidR="0080364E" w:rsidRPr="000D36D5" w:rsidRDefault="0080364E" w:rsidP="000867F4">
      <w:pPr>
        <w:spacing w:line="360" w:lineRule="auto"/>
        <w:ind w:firstLine="720"/>
        <w:jc w:val="both"/>
        <w:rPr>
          <w:rFonts w:cs="Arial"/>
          <w:b/>
          <w:sz w:val="24"/>
          <w:szCs w:val="24"/>
        </w:rPr>
      </w:pPr>
      <w:r w:rsidRPr="000D36D5">
        <w:rPr>
          <w:rFonts w:cs="Arial"/>
          <w:b/>
          <w:sz w:val="24"/>
          <w:szCs w:val="24"/>
        </w:rPr>
        <w:t>BIVERKNINGAR:</w:t>
      </w:r>
    </w:p>
    <w:p w:rsidR="0080364E" w:rsidRPr="000D36D5" w:rsidRDefault="0080364E" w:rsidP="000867F4">
      <w:pPr>
        <w:spacing w:line="360" w:lineRule="auto"/>
        <w:ind w:firstLine="720"/>
        <w:jc w:val="both"/>
        <w:rPr>
          <w:rFonts w:cs="Arial"/>
          <w:sz w:val="24"/>
          <w:szCs w:val="24"/>
        </w:rPr>
      </w:pPr>
      <w:r w:rsidRPr="000D36D5">
        <w:rPr>
          <w:rFonts w:cs="Arial"/>
          <w:sz w:val="24"/>
          <w:szCs w:val="24"/>
        </w:rPr>
        <w:t>Vanligaste biverkningen är illamående</w:t>
      </w:r>
    </w:p>
    <w:p w:rsidR="0080364E" w:rsidRPr="000D36D5" w:rsidRDefault="0080364E" w:rsidP="000867F4">
      <w:pPr>
        <w:adjustRightInd w:val="0"/>
        <w:spacing w:line="360" w:lineRule="auto"/>
        <w:ind w:firstLine="720"/>
        <w:jc w:val="both"/>
        <w:rPr>
          <w:rFonts w:cs="Arial"/>
          <w:sz w:val="24"/>
          <w:szCs w:val="24"/>
        </w:rPr>
      </w:pPr>
      <w:r w:rsidRPr="000D36D5">
        <w:rPr>
          <w:rFonts w:cs="Arial"/>
          <w:sz w:val="24"/>
          <w:szCs w:val="24"/>
        </w:rPr>
        <w:t>Allvarliga biverkningar i form av andningsdepression har rapporterats</w:t>
      </w:r>
    </w:p>
    <w:p w:rsidR="0080364E" w:rsidRPr="000D36D5" w:rsidRDefault="0080364E" w:rsidP="000867F4">
      <w:pPr>
        <w:spacing w:after="45" w:line="360" w:lineRule="auto"/>
        <w:ind w:firstLine="720"/>
        <w:jc w:val="both"/>
        <w:rPr>
          <w:rFonts w:cs="Arial"/>
          <w:sz w:val="24"/>
          <w:szCs w:val="24"/>
        </w:rPr>
      </w:pPr>
      <w:r w:rsidRPr="000D36D5">
        <w:rPr>
          <w:rFonts w:cs="Arial"/>
          <w:sz w:val="24"/>
          <w:szCs w:val="24"/>
        </w:rPr>
        <w:t>Även agitation, aggressivitet, muskeltremor och kramper har rapporterats.</w:t>
      </w:r>
    </w:p>
    <w:p w:rsidR="0080364E" w:rsidRPr="000D36D5" w:rsidRDefault="0080364E" w:rsidP="000867F4">
      <w:pPr>
        <w:spacing w:after="45" w:line="360" w:lineRule="auto"/>
        <w:ind w:left="720"/>
        <w:jc w:val="both"/>
        <w:rPr>
          <w:rFonts w:cs="Arial"/>
          <w:sz w:val="24"/>
          <w:szCs w:val="24"/>
        </w:rPr>
      </w:pPr>
      <w:r w:rsidRPr="000D36D5">
        <w:rPr>
          <w:rFonts w:cs="Arial"/>
          <w:sz w:val="24"/>
          <w:szCs w:val="24"/>
        </w:rPr>
        <w:t xml:space="preserve">Antegrad amnesi kan fortfarande finnas i slutet av behandlingen och förlängd amnesi har rapporterats i enstaka fall.                                                                                                                                          </w:t>
      </w:r>
      <w:r w:rsidR="00EC647B">
        <w:rPr>
          <w:rFonts w:cs="Arial"/>
          <w:sz w:val="24"/>
          <w:szCs w:val="24"/>
        </w:rPr>
        <w:t xml:space="preserve">                    </w:t>
      </w:r>
      <w:r w:rsidRPr="000D36D5">
        <w:rPr>
          <w:rFonts w:cs="Arial"/>
          <w:sz w:val="24"/>
          <w:szCs w:val="24"/>
        </w:rPr>
        <w:t>Risk för bitskada vid lokalbedövning ökar då patienten inte minns uppmaning att ej bita på kind/tunga.</w:t>
      </w:r>
    </w:p>
    <w:p w:rsidR="0080364E" w:rsidRPr="000D36D5" w:rsidRDefault="0080364E" w:rsidP="000D36D5">
      <w:pPr>
        <w:spacing w:after="45" w:line="360" w:lineRule="auto"/>
        <w:rPr>
          <w:rFonts w:cs="Arial"/>
          <w:sz w:val="24"/>
          <w:szCs w:val="24"/>
        </w:rPr>
      </w:pPr>
    </w:p>
    <w:p w:rsidR="0080364E" w:rsidRPr="000D36D5" w:rsidRDefault="0080364E" w:rsidP="000D36D5">
      <w:pPr>
        <w:spacing w:after="45" w:line="360" w:lineRule="auto"/>
        <w:ind w:left="720"/>
        <w:rPr>
          <w:rFonts w:cs="Arial"/>
          <w:sz w:val="24"/>
          <w:szCs w:val="24"/>
        </w:rPr>
      </w:pPr>
      <w:r w:rsidRPr="000D36D5">
        <w:rPr>
          <w:rFonts w:cs="Arial"/>
          <w:sz w:val="24"/>
          <w:szCs w:val="24"/>
          <w:u w:val="single"/>
        </w:rPr>
        <w:t>Paradoxala reaktioner</w:t>
      </w:r>
      <w:r w:rsidRPr="000D36D5">
        <w:rPr>
          <w:rFonts w:cs="Arial"/>
          <w:sz w:val="24"/>
          <w:szCs w:val="24"/>
        </w:rPr>
        <w:t xml:space="preserve"> såsom agitation, ofrivilliga rörelser (inklusive toniska/kloniska kramper och muskeltremor), hyperaktivitet, fientlighet</w:t>
      </w:r>
      <w:r w:rsidRPr="000D36D5">
        <w:rPr>
          <w:sz w:val="24"/>
          <w:szCs w:val="24"/>
        </w:rPr>
        <w:t xml:space="preserve">, raseriutbrott, </w:t>
      </w:r>
      <w:r w:rsidRPr="000D36D5">
        <w:rPr>
          <w:rFonts w:cs="Arial"/>
          <w:sz w:val="24"/>
          <w:szCs w:val="24"/>
        </w:rPr>
        <w:t>aggressivitet, paroxysmal oro och våldsamhet har rapporterats, speciellt bland barn och äldre.</w:t>
      </w:r>
    </w:p>
    <w:p w:rsidR="0080364E" w:rsidRPr="00DC1B02" w:rsidRDefault="0080364E" w:rsidP="0080364E">
      <w:pPr>
        <w:rPr>
          <w:rFonts w:cs="Arial"/>
        </w:rPr>
      </w:pPr>
    </w:p>
    <w:p w:rsidR="0080364E" w:rsidRPr="00DC1B02" w:rsidRDefault="0080364E" w:rsidP="000D36D5">
      <w:pPr>
        <w:ind w:firstLine="720"/>
        <w:rPr>
          <w:rFonts w:cs="Arial"/>
        </w:rPr>
      </w:pPr>
      <w:r w:rsidRPr="00DC1B02">
        <w:rPr>
          <w:rFonts w:cs="Arial"/>
        </w:rPr>
        <w:t>Biverkningar anges i FASS som sällsynta.</w:t>
      </w:r>
      <w:r>
        <w:rPr>
          <w:rFonts w:cs="Arial"/>
        </w:rPr>
        <w:t xml:space="preserve">  </w:t>
      </w:r>
      <w:r w:rsidRPr="00DC1B02">
        <w:rPr>
          <w:rFonts w:cs="Arial"/>
        </w:rPr>
        <w:t>Se fass.se</w:t>
      </w:r>
    </w:p>
    <w:p w:rsidR="0080364E" w:rsidRPr="00DC1B02" w:rsidRDefault="0080364E" w:rsidP="0080364E">
      <w:pPr>
        <w:rPr>
          <w:rFonts w:ascii="Arial" w:hAnsi="Arial" w:cs="Arial"/>
          <w:sz w:val="24"/>
          <w:szCs w:val="24"/>
        </w:rPr>
      </w:pPr>
    </w:p>
    <w:p w:rsidR="0080364E" w:rsidRPr="00DC1B02" w:rsidRDefault="0080364E" w:rsidP="0080364E">
      <w:pPr>
        <w:rPr>
          <w:rFonts w:ascii="Arial" w:hAnsi="Arial" w:cs="Arial"/>
          <w:b/>
          <w:sz w:val="24"/>
          <w:szCs w:val="24"/>
        </w:rPr>
      </w:pPr>
    </w:p>
    <w:p w:rsidR="00EC647B" w:rsidRDefault="00EC647B" w:rsidP="000D36D5">
      <w:pPr>
        <w:spacing w:line="360" w:lineRule="auto"/>
        <w:ind w:left="720"/>
        <w:rPr>
          <w:rFonts w:cs="Arial"/>
          <w:b/>
          <w:sz w:val="24"/>
          <w:szCs w:val="24"/>
        </w:rPr>
      </w:pPr>
    </w:p>
    <w:p w:rsidR="00EC647B" w:rsidRDefault="00EC647B" w:rsidP="000D36D5">
      <w:pPr>
        <w:spacing w:line="360" w:lineRule="auto"/>
        <w:ind w:left="720"/>
        <w:rPr>
          <w:rFonts w:cs="Arial"/>
          <w:b/>
          <w:sz w:val="24"/>
          <w:szCs w:val="24"/>
        </w:rPr>
      </w:pPr>
    </w:p>
    <w:p w:rsidR="00EC647B" w:rsidRDefault="00EC647B" w:rsidP="000D36D5">
      <w:pPr>
        <w:spacing w:line="360" w:lineRule="auto"/>
        <w:ind w:left="720"/>
        <w:rPr>
          <w:rFonts w:cs="Arial"/>
          <w:b/>
          <w:sz w:val="24"/>
          <w:szCs w:val="24"/>
        </w:rPr>
      </w:pPr>
    </w:p>
    <w:p w:rsidR="0080364E" w:rsidRPr="000D36D5" w:rsidRDefault="0080364E" w:rsidP="000867F4">
      <w:pPr>
        <w:spacing w:line="360" w:lineRule="auto"/>
        <w:ind w:left="720"/>
        <w:jc w:val="both"/>
        <w:rPr>
          <w:rFonts w:cs="Arial"/>
          <w:b/>
          <w:sz w:val="24"/>
          <w:szCs w:val="24"/>
        </w:rPr>
      </w:pPr>
      <w:r w:rsidRPr="000D36D5">
        <w:rPr>
          <w:rFonts w:cs="Arial"/>
          <w:b/>
          <w:sz w:val="24"/>
          <w:szCs w:val="24"/>
        </w:rPr>
        <w:lastRenderedPageBreak/>
        <w:t>INTERAKTIONER:</w:t>
      </w:r>
    </w:p>
    <w:p w:rsidR="0080364E" w:rsidRPr="000D36D5" w:rsidRDefault="0080364E" w:rsidP="000867F4">
      <w:pPr>
        <w:spacing w:line="360" w:lineRule="auto"/>
        <w:ind w:firstLine="720"/>
        <w:jc w:val="both"/>
        <w:rPr>
          <w:rFonts w:cs="Arial"/>
          <w:sz w:val="24"/>
          <w:szCs w:val="24"/>
        </w:rPr>
      </w:pPr>
      <w:r w:rsidRPr="000D36D5">
        <w:rPr>
          <w:rFonts w:cs="Arial"/>
          <w:sz w:val="24"/>
          <w:szCs w:val="24"/>
        </w:rPr>
        <w:t>Interaktioner med andra läkemedel kan förlänga eller potentiera effekten av midazolam.</w:t>
      </w:r>
    </w:p>
    <w:p w:rsidR="0080364E" w:rsidRPr="000D36D5" w:rsidRDefault="0080364E" w:rsidP="000867F4">
      <w:pPr>
        <w:spacing w:after="45" w:line="360" w:lineRule="auto"/>
        <w:ind w:left="720"/>
        <w:jc w:val="both"/>
        <w:rPr>
          <w:rFonts w:cs="Arial"/>
          <w:sz w:val="24"/>
          <w:szCs w:val="24"/>
        </w:rPr>
      </w:pPr>
      <w:r w:rsidRPr="000D36D5">
        <w:rPr>
          <w:rFonts w:cs="Arial"/>
          <w:sz w:val="24"/>
          <w:szCs w:val="24"/>
        </w:rPr>
        <w:t xml:space="preserve">Metabolismen av midazolam sker i lever och går nästan enbart via isoenzymet CYP3A4 i cytokrom </w:t>
      </w:r>
      <w:r w:rsidR="00EC647B">
        <w:rPr>
          <w:rFonts w:cs="Arial"/>
          <w:sz w:val="24"/>
          <w:szCs w:val="24"/>
        </w:rPr>
        <w:t xml:space="preserve">             </w:t>
      </w:r>
      <w:r w:rsidRPr="000D36D5">
        <w:rPr>
          <w:rFonts w:cs="Arial"/>
          <w:sz w:val="24"/>
          <w:szCs w:val="24"/>
        </w:rPr>
        <w:t xml:space="preserve">P450-systemet. </w:t>
      </w:r>
    </w:p>
    <w:p w:rsidR="0080364E" w:rsidRPr="000D36D5" w:rsidRDefault="0080364E" w:rsidP="000867F4">
      <w:pPr>
        <w:spacing w:after="45" w:line="360" w:lineRule="auto"/>
        <w:ind w:left="720"/>
        <w:jc w:val="both"/>
        <w:rPr>
          <w:rFonts w:cs="Arial"/>
          <w:sz w:val="24"/>
          <w:szCs w:val="24"/>
        </w:rPr>
      </w:pPr>
      <w:r w:rsidRPr="000D36D5">
        <w:rPr>
          <w:rFonts w:cs="Arial"/>
          <w:sz w:val="24"/>
          <w:szCs w:val="24"/>
        </w:rPr>
        <w:t xml:space="preserve">Inhiberare och inducerare av CYP3A4 men även andra aktiva substanser kan leda till läkemedelsinteraktioner med midazolam. </w:t>
      </w:r>
    </w:p>
    <w:p w:rsidR="0080364E" w:rsidRPr="000D36D5" w:rsidRDefault="0080364E" w:rsidP="000867F4">
      <w:pPr>
        <w:spacing w:after="45" w:line="360" w:lineRule="auto"/>
        <w:ind w:left="720"/>
        <w:jc w:val="both"/>
        <w:rPr>
          <w:rFonts w:cs="Arial"/>
          <w:sz w:val="24"/>
          <w:szCs w:val="24"/>
        </w:rPr>
      </w:pPr>
      <w:r w:rsidRPr="000D36D5">
        <w:rPr>
          <w:rFonts w:cs="Arial"/>
          <w:sz w:val="24"/>
          <w:szCs w:val="24"/>
        </w:rPr>
        <w:t xml:space="preserve">Exempelvis kan viss antimykotika, erytromycin och grapejuice påverka metabolismen av midazolam med förlängd effekt som följd. Även naturmedel Johannesört påverkar metabolism. </w:t>
      </w:r>
    </w:p>
    <w:p w:rsidR="0080364E" w:rsidRPr="000D36D5" w:rsidRDefault="0080364E" w:rsidP="000867F4">
      <w:pPr>
        <w:spacing w:after="45"/>
        <w:ind w:firstLine="720"/>
        <w:jc w:val="both"/>
        <w:rPr>
          <w:rFonts w:cs="Arial"/>
          <w:sz w:val="24"/>
          <w:szCs w:val="24"/>
        </w:rPr>
      </w:pPr>
      <w:r w:rsidRPr="000D36D5">
        <w:rPr>
          <w:rFonts w:cs="Arial"/>
          <w:sz w:val="24"/>
          <w:szCs w:val="24"/>
        </w:rPr>
        <w:t>Det är även en genetiskt betingad skillnad mellan olika etniska gruppers läkemedelsmetabolism.</w:t>
      </w:r>
    </w:p>
    <w:p w:rsidR="0080364E" w:rsidRPr="000D36D5" w:rsidRDefault="0080364E" w:rsidP="000867F4">
      <w:pPr>
        <w:spacing w:after="45"/>
        <w:ind w:firstLine="720"/>
        <w:jc w:val="both"/>
        <w:rPr>
          <w:rFonts w:cs="Arial"/>
          <w:sz w:val="24"/>
          <w:szCs w:val="24"/>
        </w:rPr>
      </w:pPr>
      <w:r w:rsidRPr="000D36D5">
        <w:rPr>
          <w:rFonts w:cs="Arial"/>
          <w:sz w:val="24"/>
          <w:szCs w:val="24"/>
        </w:rPr>
        <w:t>Se www.fass.se/interaktioner</w:t>
      </w:r>
    </w:p>
    <w:p w:rsidR="0080364E" w:rsidRPr="00DC1B02" w:rsidRDefault="0080364E" w:rsidP="0080364E">
      <w:pPr>
        <w:rPr>
          <w:rFonts w:ascii="Arial" w:hAnsi="Arial" w:cs="Arial"/>
          <w:b/>
          <w:sz w:val="24"/>
          <w:szCs w:val="24"/>
        </w:rPr>
      </w:pPr>
    </w:p>
    <w:p w:rsidR="0080364E" w:rsidRPr="00DC1B02" w:rsidRDefault="0080364E" w:rsidP="0080364E">
      <w:pPr>
        <w:rPr>
          <w:rFonts w:ascii="Arial" w:hAnsi="Arial" w:cs="Arial"/>
          <w:b/>
          <w:sz w:val="24"/>
          <w:szCs w:val="24"/>
        </w:rPr>
      </w:pPr>
    </w:p>
    <w:p w:rsidR="0080364E" w:rsidRPr="004632CF" w:rsidRDefault="0080364E" w:rsidP="000867F4">
      <w:pPr>
        <w:spacing w:line="360" w:lineRule="auto"/>
        <w:ind w:firstLine="720"/>
        <w:jc w:val="both"/>
        <w:rPr>
          <w:rFonts w:cs="Arial"/>
          <w:b/>
          <w:sz w:val="24"/>
          <w:szCs w:val="24"/>
        </w:rPr>
      </w:pPr>
      <w:r w:rsidRPr="004632CF">
        <w:rPr>
          <w:rFonts w:cs="Arial"/>
          <w:b/>
          <w:sz w:val="24"/>
          <w:szCs w:val="24"/>
        </w:rPr>
        <w:t>RUTIN OCH UTRUSTNING VID AKUTSITUATION</w:t>
      </w:r>
    </w:p>
    <w:p w:rsidR="0080364E" w:rsidRPr="004632CF" w:rsidRDefault="0080364E" w:rsidP="000867F4">
      <w:pPr>
        <w:spacing w:line="360" w:lineRule="auto"/>
        <w:ind w:firstLine="720"/>
        <w:jc w:val="both"/>
        <w:rPr>
          <w:rFonts w:cs="Arial"/>
          <w:sz w:val="24"/>
          <w:szCs w:val="24"/>
        </w:rPr>
      </w:pPr>
      <w:r w:rsidRPr="004632CF">
        <w:rPr>
          <w:rFonts w:cs="Arial"/>
          <w:sz w:val="24"/>
          <w:szCs w:val="24"/>
        </w:rPr>
        <w:t>Patienten skall aldrig lämnas ensam efter sedering har getts.</w:t>
      </w:r>
    </w:p>
    <w:p w:rsidR="0080364E" w:rsidRPr="004632CF" w:rsidRDefault="0080364E" w:rsidP="000867F4">
      <w:pPr>
        <w:spacing w:line="360" w:lineRule="auto"/>
        <w:ind w:firstLine="720"/>
        <w:jc w:val="both"/>
        <w:rPr>
          <w:rFonts w:cs="Arial"/>
          <w:sz w:val="24"/>
          <w:szCs w:val="24"/>
        </w:rPr>
      </w:pPr>
      <w:r w:rsidRPr="004632CF">
        <w:rPr>
          <w:rFonts w:cs="Arial"/>
          <w:sz w:val="24"/>
          <w:szCs w:val="24"/>
        </w:rPr>
        <w:t>Andning och vakenhetsgrad skall observeras under hela behandlingen.</w:t>
      </w:r>
    </w:p>
    <w:p w:rsidR="00EC647B" w:rsidRDefault="0080364E" w:rsidP="000867F4">
      <w:pPr>
        <w:spacing w:line="360" w:lineRule="auto"/>
        <w:ind w:left="720"/>
        <w:jc w:val="both"/>
        <w:rPr>
          <w:rFonts w:cs="Arial"/>
          <w:sz w:val="24"/>
          <w:szCs w:val="24"/>
        </w:rPr>
      </w:pPr>
      <w:r w:rsidRPr="004632CF">
        <w:rPr>
          <w:rFonts w:cs="Arial"/>
          <w:sz w:val="24"/>
          <w:szCs w:val="24"/>
        </w:rPr>
        <w:t xml:space="preserve">Om komplikation uppkommer skall tandbehandling avslutas omgående, andning övervakas </w:t>
      </w:r>
    </w:p>
    <w:p w:rsidR="0080364E" w:rsidRPr="004632CF" w:rsidRDefault="0080364E" w:rsidP="000867F4">
      <w:pPr>
        <w:spacing w:line="360" w:lineRule="auto"/>
        <w:ind w:left="720"/>
        <w:jc w:val="both"/>
        <w:rPr>
          <w:rFonts w:cs="Arial"/>
          <w:sz w:val="24"/>
          <w:szCs w:val="24"/>
        </w:rPr>
      </w:pPr>
      <w:r w:rsidRPr="004632CF">
        <w:rPr>
          <w:rFonts w:cs="Arial"/>
          <w:sz w:val="24"/>
          <w:szCs w:val="24"/>
        </w:rPr>
        <w:t>och luftvägar hållas fria. Är patienten svår att få kontakt med aktiveras patienten.</w:t>
      </w:r>
    </w:p>
    <w:p w:rsidR="0080364E" w:rsidRPr="004632CF" w:rsidRDefault="0080364E" w:rsidP="000867F4">
      <w:pPr>
        <w:spacing w:line="360" w:lineRule="auto"/>
        <w:jc w:val="both"/>
        <w:rPr>
          <w:rFonts w:cs="Arial"/>
          <w:sz w:val="24"/>
          <w:szCs w:val="24"/>
        </w:rPr>
      </w:pPr>
      <w:r w:rsidRPr="004632CF">
        <w:rPr>
          <w:rFonts w:cs="Arial"/>
          <w:sz w:val="24"/>
          <w:szCs w:val="24"/>
        </w:rPr>
        <w:t xml:space="preserve"> </w:t>
      </w:r>
    </w:p>
    <w:p w:rsidR="0080364E" w:rsidRPr="004632CF" w:rsidRDefault="0080364E" w:rsidP="000867F4">
      <w:pPr>
        <w:spacing w:line="360" w:lineRule="auto"/>
        <w:ind w:firstLine="720"/>
        <w:jc w:val="both"/>
        <w:rPr>
          <w:rFonts w:cs="Arial"/>
          <w:sz w:val="24"/>
          <w:szCs w:val="24"/>
        </w:rPr>
      </w:pPr>
      <w:r w:rsidRPr="004632CF">
        <w:rPr>
          <w:rFonts w:cs="Arial"/>
          <w:b/>
          <w:sz w:val="24"/>
          <w:szCs w:val="24"/>
        </w:rPr>
        <w:t xml:space="preserve">Syrgasutrustning </w:t>
      </w:r>
      <w:r w:rsidRPr="004632CF">
        <w:rPr>
          <w:rFonts w:cs="Arial"/>
          <w:sz w:val="24"/>
          <w:szCs w:val="24"/>
        </w:rPr>
        <w:t>skall finnas tillgänglig. Viktigt att veta hur utrustning fungerar</w:t>
      </w:r>
    </w:p>
    <w:p w:rsidR="0080364E" w:rsidRPr="004632CF" w:rsidRDefault="0080364E" w:rsidP="000867F4">
      <w:pPr>
        <w:spacing w:line="360" w:lineRule="auto"/>
        <w:ind w:firstLine="720"/>
        <w:jc w:val="both"/>
        <w:rPr>
          <w:rFonts w:cs="Arial"/>
          <w:sz w:val="24"/>
          <w:szCs w:val="24"/>
        </w:rPr>
      </w:pPr>
      <w:r w:rsidRPr="004632CF">
        <w:rPr>
          <w:rFonts w:cs="Arial"/>
          <w:b/>
          <w:sz w:val="24"/>
          <w:szCs w:val="24"/>
        </w:rPr>
        <w:t>Ventilationsutrustning</w:t>
      </w:r>
      <w:r w:rsidRPr="004632CF">
        <w:rPr>
          <w:rFonts w:cs="Arial"/>
          <w:sz w:val="24"/>
          <w:szCs w:val="24"/>
        </w:rPr>
        <w:t xml:space="preserve"> - andningsmask i lämplig storlek skall finnas tillgängligt</w:t>
      </w:r>
    </w:p>
    <w:p w:rsidR="0080364E" w:rsidRPr="004632CF" w:rsidRDefault="0080364E" w:rsidP="000867F4">
      <w:pPr>
        <w:spacing w:line="360" w:lineRule="auto"/>
        <w:ind w:firstLine="720"/>
        <w:jc w:val="both"/>
        <w:rPr>
          <w:rFonts w:cs="Arial"/>
          <w:sz w:val="24"/>
          <w:szCs w:val="24"/>
        </w:rPr>
      </w:pPr>
      <w:r w:rsidRPr="004632CF">
        <w:rPr>
          <w:rFonts w:cs="Arial"/>
          <w:b/>
          <w:sz w:val="24"/>
          <w:szCs w:val="24"/>
        </w:rPr>
        <w:t xml:space="preserve">Sug </w:t>
      </w:r>
      <w:r w:rsidRPr="004632CF">
        <w:rPr>
          <w:rFonts w:cs="Arial"/>
          <w:sz w:val="24"/>
          <w:szCs w:val="24"/>
        </w:rPr>
        <w:t>färdig att använda skall finnas tillgängligt - viktigt vid kräkning</w:t>
      </w:r>
    </w:p>
    <w:p w:rsidR="0080364E" w:rsidRPr="004632CF" w:rsidRDefault="0080364E" w:rsidP="000867F4">
      <w:pPr>
        <w:spacing w:line="360" w:lineRule="auto"/>
        <w:jc w:val="both"/>
        <w:rPr>
          <w:rFonts w:cs="Arial"/>
          <w:sz w:val="24"/>
          <w:szCs w:val="24"/>
        </w:rPr>
      </w:pPr>
    </w:p>
    <w:p w:rsidR="0080364E" w:rsidRPr="004632CF" w:rsidRDefault="0080364E" w:rsidP="000867F4">
      <w:pPr>
        <w:spacing w:line="360" w:lineRule="auto"/>
        <w:ind w:left="720"/>
        <w:jc w:val="both"/>
        <w:rPr>
          <w:rFonts w:cs="Arial"/>
          <w:sz w:val="24"/>
          <w:szCs w:val="24"/>
        </w:rPr>
      </w:pPr>
      <w:r w:rsidRPr="004632CF">
        <w:rPr>
          <w:rFonts w:cs="Arial"/>
          <w:sz w:val="24"/>
          <w:szCs w:val="24"/>
        </w:rPr>
        <w:t>Skriftlig instruktion om rutiner vid akutläge inklusive telefonnummer dit man vänder sig skall finnas. Viktigt att träna akutrutiner.</w:t>
      </w:r>
    </w:p>
    <w:p w:rsidR="0080364E" w:rsidRDefault="0080364E" w:rsidP="000867F4">
      <w:pPr>
        <w:spacing w:line="360" w:lineRule="auto"/>
        <w:ind w:firstLine="720"/>
        <w:jc w:val="both"/>
        <w:rPr>
          <w:rFonts w:cs="Arial"/>
          <w:sz w:val="24"/>
          <w:szCs w:val="24"/>
        </w:rPr>
      </w:pPr>
      <w:r w:rsidRPr="004632CF">
        <w:rPr>
          <w:rFonts w:cs="Arial"/>
          <w:sz w:val="24"/>
          <w:szCs w:val="24"/>
        </w:rPr>
        <w:t>Personal som arbetar med sedering skall genomgå HLR och HLR barn regelbundet</w:t>
      </w:r>
    </w:p>
    <w:p w:rsidR="0080364E" w:rsidRPr="004632CF" w:rsidRDefault="0080364E" w:rsidP="000867F4">
      <w:pPr>
        <w:spacing w:line="360" w:lineRule="auto"/>
        <w:ind w:firstLine="720"/>
        <w:jc w:val="both"/>
        <w:rPr>
          <w:rFonts w:cs="Arial"/>
          <w:sz w:val="24"/>
          <w:szCs w:val="24"/>
        </w:rPr>
      </w:pPr>
      <w:r w:rsidRPr="004632CF">
        <w:rPr>
          <w:rFonts w:cs="Arial"/>
          <w:b/>
          <w:sz w:val="24"/>
          <w:szCs w:val="24"/>
        </w:rPr>
        <w:t>Pulsoximeter</w:t>
      </w:r>
      <w:r w:rsidRPr="004632CF">
        <w:rPr>
          <w:rFonts w:cs="Arial"/>
          <w:sz w:val="24"/>
          <w:szCs w:val="24"/>
        </w:rPr>
        <w:t xml:space="preserve">, anger syremättnad i blodet och hjärtfrekvens, är ett hjälpmedel för observation. </w:t>
      </w:r>
    </w:p>
    <w:p w:rsidR="0080364E" w:rsidRDefault="0080364E" w:rsidP="000867F4">
      <w:pPr>
        <w:jc w:val="both"/>
        <w:rPr>
          <w:rFonts w:cs="Arial"/>
          <w:lang w:val="en-US"/>
        </w:rPr>
      </w:pPr>
    </w:p>
    <w:p w:rsidR="0080364E" w:rsidRDefault="0080364E" w:rsidP="000867F4">
      <w:pPr>
        <w:jc w:val="both"/>
        <w:rPr>
          <w:rFonts w:cs="Arial"/>
          <w:lang w:val="en-US"/>
        </w:rPr>
      </w:pPr>
    </w:p>
    <w:p w:rsidR="0080364E" w:rsidRPr="004632CF" w:rsidRDefault="0080364E" w:rsidP="000867F4">
      <w:pPr>
        <w:spacing w:line="360" w:lineRule="auto"/>
        <w:ind w:firstLine="720"/>
        <w:jc w:val="both"/>
        <w:rPr>
          <w:rFonts w:cs="Arial"/>
          <w:sz w:val="24"/>
          <w:szCs w:val="24"/>
          <w:lang w:val="en-US"/>
        </w:rPr>
      </w:pPr>
      <w:r w:rsidRPr="004632CF">
        <w:rPr>
          <w:rFonts w:cs="Arial"/>
          <w:sz w:val="24"/>
          <w:szCs w:val="24"/>
          <w:lang w:val="en-US"/>
        </w:rPr>
        <w:t xml:space="preserve">Antidot: </w:t>
      </w:r>
      <w:r w:rsidRPr="004632CF">
        <w:rPr>
          <w:rFonts w:cs="Arial"/>
          <w:b/>
          <w:sz w:val="24"/>
          <w:szCs w:val="24"/>
          <w:lang w:val="en-US"/>
        </w:rPr>
        <w:t xml:space="preserve">Flumazenil </w:t>
      </w:r>
    </w:p>
    <w:p w:rsidR="0080364E" w:rsidRPr="004632CF" w:rsidRDefault="0080364E" w:rsidP="000867F4">
      <w:pPr>
        <w:spacing w:line="360" w:lineRule="auto"/>
        <w:ind w:firstLine="720"/>
        <w:jc w:val="both"/>
        <w:rPr>
          <w:sz w:val="24"/>
          <w:szCs w:val="24"/>
          <w:lang w:val="en-US"/>
        </w:rPr>
      </w:pPr>
      <w:r w:rsidRPr="004632CF">
        <w:rPr>
          <w:rFonts w:cs="Arial"/>
          <w:b/>
          <w:sz w:val="24"/>
          <w:szCs w:val="24"/>
          <w:lang w:val="en-US"/>
        </w:rPr>
        <w:t>Flumazenil ampull 0.1mg/ml à 5ml</w:t>
      </w:r>
    </w:p>
    <w:p w:rsidR="0080364E" w:rsidRPr="004632CF" w:rsidRDefault="0080364E" w:rsidP="000867F4">
      <w:pPr>
        <w:spacing w:line="360" w:lineRule="auto"/>
        <w:ind w:firstLine="720"/>
        <w:jc w:val="both"/>
        <w:rPr>
          <w:rFonts w:cs="Arial"/>
          <w:sz w:val="24"/>
          <w:szCs w:val="24"/>
        </w:rPr>
      </w:pPr>
      <w:r w:rsidRPr="004632CF">
        <w:rPr>
          <w:rFonts w:cs="Arial"/>
          <w:sz w:val="24"/>
          <w:szCs w:val="24"/>
        </w:rPr>
        <w:t>Ges till översederad patient där andning är påverkad.</w:t>
      </w:r>
    </w:p>
    <w:p w:rsidR="0080364E" w:rsidRPr="004632CF" w:rsidRDefault="0080364E" w:rsidP="000867F4">
      <w:pPr>
        <w:spacing w:line="360" w:lineRule="auto"/>
        <w:ind w:firstLine="720"/>
        <w:jc w:val="both"/>
        <w:rPr>
          <w:rFonts w:cs="Arial"/>
          <w:sz w:val="24"/>
          <w:szCs w:val="24"/>
        </w:rPr>
      </w:pPr>
      <w:r w:rsidRPr="004632CF">
        <w:rPr>
          <w:rFonts w:cs="Arial"/>
          <w:sz w:val="24"/>
          <w:szCs w:val="24"/>
        </w:rPr>
        <w:t xml:space="preserve">Flumazenil ges som injektion i munbotten. </w:t>
      </w:r>
    </w:p>
    <w:p w:rsidR="0080364E" w:rsidRPr="004632CF" w:rsidRDefault="0080364E" w:rsidP="004632CF">
      <w:pPr>
        <w:spacing w:line="360" w:lineRule="auto"/>
        <w:rPr>
          <w:rFonts w:cs="Arial"/>
          <w:sz w:val="24"/>
          <w:szCs w:val="24"/>
          <w:u w:val="single"/>
        </w:rPr>
      </w:pPr>
    </w:p>
    <w:p w:rsidR="0080364E" w:rsidRPr="004632CF" w:rsidRDefault="0080364E" w:rsidP="004632CF">
      <w:pPr>
        <w:spacing w:line="360" w:lineRule="auto"/>
        <w:ind w:left="720"/>
        <w:rPr>
          <w:sz w:val="24"/>
          <w:szCs w:val="24"/>
        </w:rPr>
      </w:pPr>
      <w:r w:rsidRPr="004632CF">
        <w:rPr>
          <w:rFonts w:cs="Arial"/>
          <w:sz w:val="24"/>
          <w:szCs w:val="24"/>
          <w:u w:val="single"/>
        </w:rPr>
        <w:t>Dosering upp till 30kg</w:t>
      </w:r>
      <w:r w:rsidRPr="004632CF">
        <w:rPr>
          <w:rFonts w:cs="Arial"/>
          <w:sz w:val="24"/>
          <w:szCs w:val="24"/>
        </w:rPr>
        <w:t>: 0.1mg (=1ml) sublingualt. Avvakta effekt. Kan kompletteras med ytterligare 0.1mg (=1ml)</w:t>
      </w:r>
    </w:p>
    <w:p w:rsidR="0080364E" w:rsidRPr="004632CF" w:rsidRDefault="0080364E" w:rsidP="004632CF">
      <w:pPr>
        <w:spacing w:line="360" w:lineRule="auto"/>
        <w:ind w:left="720"/>
        <w:rPr>
          <w:rFonts w:cs="Arial"/>
          <w:sz w:val="24"/>
          <w:szCs w:val="24"/>
        </w:rPr>
      </w:pPr>
      <w:r w:rsidRPr="004632CF">
        <w:rPr>
          <w:rFonts w:cs="Arial"/>
          <w:sz w:val="24"/>
          <w:szCs w:val="24"/>
          <w:u w:val="single"/>
        </w:rPr>
        <w:t>Dosering över 30kg</w:t>
      </w:r>
      <w:r w:rsidRPr="004632CF">
        <w:rPr>
          <w:rFonts w:cs="Arial"/>
          <w:sz w:val="24"/>
          <w:szCs w:val="24"/>
        </w:rPr>
        <w:t xml:space="preserve">: 0.2mg (=2ml av ovan) sublingualt. Avvakta effekt. Kan komplettera med ytterligare 0.1mg (=1ml av ovan) </w:t>
      </w:r>
    </w:p>
    <w:p w:rsidR="0080364E" w:rsidRPr="004632CF" w:rsidRDefault="0080364E" w:rsidP="0080364E">
      <w:pPr>
        <w:rPr>
          <w:rFonts w:cs="Arial"/>
          <w:sz w:val="24"/>
          <w:szCs w:val="24"/>
        </w:rPr>
      </w:pPr>
    </w:p>
    <w:p w:rsidR="0080364E" w:rsidRPr="004632CF" w:rsidRDefault="0080364E" w:rsidP="004632CF">
      <w:pPr>
        <w:ind w:firstLine="720"/>
        <w:rPr>
          <w:b/>
          <w:sz w:val="24"/>
          <w:szCs w:val="24"/>
        </w:rPr>
      </w:pPr>
      <w:r w:rsidRPr="004632CF">
        <w:rPr>
          <w:rFonts w:cs="Arial"/>
          <w:b/>
          <w:sz w:val="24"/>
          <w:szCs w:val="24"/>
        </w:rPr>
        <w:t>Effekt är kortvarig och transport till akutvård/sjukvård är nödvändig</w:t>
      </w:r>
    </w:p>
    <w:p w:rsidR="0080364E" w:rsidRPr="004632CF" w:rsidRDefault="0080364E" w:rsidP="0080364E">
      <w:pPr>
        <w:rPr>
          <w:rFonts w:cs="Arial"/>
          <w:color w:val="FF0000"/>
          <w:sz w:val="24"/>
          <w:szCs w:val="24"/>
        </w:rPr>
      </w:pPr>
    </w:p>
    <w:p w:rsidR="0080364E" w:rsidRPr="004632CF" w:rsidRDefault="0080364E" w:rsidP="0080364E">
      <w:pPr>
        <w:rPr>
          <w:rFonts w:cs="Arial"/>
          <w:color w:val="FF0000"/>
          <w:sz w:val="24"/>
          <w:szCs w:val="24"/>
          <w:u w:val="single"/>
        </w:rPr>
      </w:pPr>
    </w:p>
    <w:p w:rsidR="0080364E" w:rsidRPr="004632CF" w:rsidRDefault="0080364E" w:rsidP="004632CF">
      <w:pPr>
        <w:ind w:firstLine="720"/>
        <w:rPr>
          <w:rFonts w:cs="Arial"/>
          <w:sz w:val="24"/>
          <w:szCs w:val="24"/>
          <w:u w:val="single"/>
          <w:lang w:val="en-US"/>
        </w:rPr>
      </w:pPr>
      <w:r w:rsidRPr="004632CF">
        <w:rPr>
          <w:rFonts w:cs="Arial"/>
          <w:sz w:val="24"/>
          <w:szCs w:val="24"/>
          <w:u w:val="single"/>
          <w:lang w:val="en-US"/>
        </w:rPr>
        <w:t>Referens:</w:t>
      </w:r>
    </w:p>
    <w:p w:rsidR="0080364E" w:rsidRPr="004632CF" w:rsidRDefault="0080364E" w:rsidP="004632CF">
      <w:pPr>
        <w:spacing w:line="360" w:lineRule="auto"/>
        <w:ind w:firstLine="720"/>
        <w:rPr>
          <w:sz w:val="24"/>
          <w:szCs w:val="24"/>
          <w:lang w:val="en-US"/>
        </w:rPr>
      </w:pPr>
      <w:r w:rsidRPr="004632CF">
        <w:rPr>
          <w:sz w:val="24"/>
          <w:szCs w:val="24"/>
          <w:lang w:val="en-US"/>
        </w:rPr>
        <w:t>EAPD Guidelines on Sedation in Pediatric Dentistry</w:t>
      </w:r>
    </w:p>
    <w:p w:rsidR="0080364E" w:rsidRPr="004632CF" w:rsidRDefault="0080364E" w:rsidP="004632CF">
      <w:pPr>
        <w:spacing w:line="360" w:lineRule="auto"/>
        <w:ind w:firstLine="720"/>
        <w:rPr>
          <w:sz w:val="24"/>
          <w:szCs w:val="24"/>
        </w:rPr>
      </w:pPr>
      <w:r w:rsidRPr="004632CF">
        <w:rPr>
          <w:sz w:val="24"/>
          <w:szCs w:val="24"/>
        </w:rPr>
        <w:t>fass.se</w:t>
      </w:r>
    </w:p>
    <w:p w:rsidR="0080364E" w:rsidRPr="004632CF" w:rsidRDefault="0080364E" w:rsidP="004632CF">
      <w:pPr>
        <w:spacing w:line="360" w:lineRule="auto"/>
        <w:ind w:firstLine="720"/>
        <w:rPr>
          <w:sz w:val="24"/>
          <w:szCs w:val="24"/>
        </w:rPr>
      </w:pPr>
      <w:r w:rsidRPr="004632CF">
        <w:rPr>
          <w:sz w:val="24"/>
          <w:szCs w:val="24"/>
        </w:rPr>
        <w:t>Produktblad midazolam APL rektalgel 3mg/ml</w:t>
      </w:r>
    </w:p>
    <w:p w:rsidR="0080364E" w:rsidRDefault="00535663" w:rsidP="004632CF">
      <w:pPr>
        <w:spacing w:line="360" w:lineRule="auto"/>
        <w:ind w:firstLine="720"/>
        <w:rPr>
          <w:rStyle w:val="Hyperlnk"/>
          <w:sz w:val="24"/>
          <w:szCs w:val="24"/>
        </w:rPr>
      </w:pPr>
      <w:hyperlink r:id="rId13" w:history="1">
        <w:r w:rsidR="00CF2E6D" w:rsidRPr="004632CF">
          <w:rPr>
            <w:rStyle w:val="Hyperlnk"/>
            <w:sz w:val="24"/>
            <w:szCs w:val="24"/>
          </w:rPr>
          <w:t>http://www.socialstyrelsen.se/sosfs/2000-1</w:t>
        </w:r>
      </w:hyperlink>
    </w:p>
    <w:p w:rsidR="00EC647B" w:rsidRDefault="00EC647B" w:rsidP="004632CF">
      <w:pPr>
        <w:spacing w:line="360" w:lineRule="auto"/>
        <w:ind w:firstLine="720"/>
        <w:rPr>
          <w:rStyle w:val="Hyperlnk"/>
          <w:sz w:val="24"/>
          <w:szCs w:val="24"/>
        </w:rPr>
      </w:pPr>
    </w:p>
    <w:p w:rsidR="00EC647B" w:rsidRDefault="00EC647B" w:rsidP="004632CF">
      <w:pPr>
        <w:spacing w:line="360" w:lineRule="auto"/>
        <w:ind w:firstLine="720"/>
        <w:rPr>
          <w:rStyle w:val="Hyperlnk"/>
          <w:sz w:val="24"/>
          <w:szCs w:val="24"/>
        </w:rPr>
      </w:pPr>
    </w:p>
    <w:p w:rsidR="00EC647B" w:rsidRDefault="00EC647B" w:rsidP="004632CF">
      <w:pPr>
        <w:spacing w:line="360" w:lineRule="auto"/>
        <w:ind w:firstLine="720"/>
        <w:rPr>
          <w:rStyle w:val="Hyperlnk"/>
          <w:sz w:val="24"/>
          <w:szCs w:val="24"/>
        </w:rPr>
      </w:pPr>
    </w:p>
    <w:p w:rsidR="00EC647B" w:rsidRDefault="00EC647B" w:rsidP="004632CF">
      <w:pPr>
        <w:spacing w:line="360" w:lineRule="auto"/>
        <w:ind w:firstLine="720"/>
        <w:rPr>
          <w:rStyle w:val="Hyperlnk"/>
          <w:sz w:val="24"/>
          <w:szCs w:val="24"/>
        </w:rPr>
      </w:pPr>
    </w:p>
    <w:p w:rsidR="00EC647B" w:rsidRDefault="00EC647B" w:rsidP="004632CF">
      <w:pPr>
        <w:spacing w:line="360" w:lineRule="auto"/>
        <w:ind w:firstLine="720"/>
        <w:rPr>
          <w:rStyle w:val="Hyperlnk"/>
          <w:sz w:val="24"/>
          <w:szCs w:val="24"/>
        </w:rPr>
      </w:pPr>
    </w:p>
    <w:p w:rsidR="00EC647B" w:rsidRDefault="00EC647B" w:rsidP="004632CF">
      <w:pPr>
        <w:spacing w:line="360" w:lineRule="auto"/>
        <w:ind w:firstLine="720"/>
        <w:rPr>
          <w:rStyle w:val="Hyperlnk"/>
          <w:sz w:val="24"/>
          <w:szCs w:val="24"/>
        </w:rPr>
      </w:pPr>
    </w:p>
    <w:p w:rsidR="00EC647B" w:rsidRPr="004632CF" w:rsidRDefault="00EC647B" w:rsidP="004632CF">
      <w:pPr>
        <w:spacing w:line="360" w:lineRule="auto"/>
        <w:ind w:firstLine="720"/>
        <w:rPr>
          <w:sz w:val="24"/>
          <w:szCs w:val="24"/>
        </w:rPr>
      </w:pPr>
    </w:p>
    <w:p w:rsidR="00CF2E6D" w:rsidRPr="004632CF" w:rsidRDefault="00CF2E6D" w:rsidP="004632CF">
      <w:pPr>
        <w:spacing w:line="360" w:lineRule="auto"/>
        <w:rPr>
          <w:sz w:val="24"/>
          <w:szCs w:val="24"/>
        </w:rPr>
      </w:pPr>
    </w:p>
    <w:tbl>
      <w:tblPr>
        <w:tblpPr w:leftFromText="141" w:rightFromText="141" w:vertAnchor="page" w:horzAnchor="page" w:tblpX="946" w:tblpY="3496"/>
        <w:tblW w:w="7260" w:type="dxa"/>
        <w:tblCellMar>
          <w:left w:w="70" w:type="dxa"/>
          <w:right w:w="70" w:type="dxa"/>
        </w:tblCellMar>
        <w:tblLook w:val="04A0" w:firstRow="1" w:lastRow="0" w:firstColumn="1" w:lastColumn="0" w:noHBand="0" w:noVBand="1"/>
      </w:tblPr>
      <w:tblGrid>
        <w:gridCol w:w="146"/>
        <w:gridCol w:w="3031"/>
        <w:gridCol w:w="146"/>
        <w:gridCol w:w="914"/>
        <w:gridCol w:w="1929"/>
        <w:gridCol w:w="1094"/>
      </w:tblGrid>
      <w:tr w:rsidR="00CF2E6D" w:rsidRPr="004632CF" w:rsidTr="004632CF">
        <w:trPr>
          <w:trHeight w:val="315"/>
        </w:trPr>
        <w:tc>
          <w:tcPr>
            <w:tcW w:w="6166" w:type="dxa"/>
            <w:gridSpan w:val="5"/>
            <w:tcBorders>
              <w:top w:val="nil"/>
              <w:left w:val="nil"/>
              <w:bottom w:val="nil"/>
              <w:right w:val="nil"/>
            </w:tcBorders>
            <w:shd w:val="clear" w:color="auto" w:fill="auto"/>
            <w:noWrap/>
            <w:vAlign w:val="bottom"/>
            <w:hideMark/>
          </w:tcPr>
          <w:p w:rsidR="00EC647B" w:rsidRDefault="00EC647B" w:rsidP="004632CF">
            <w:pPr>
              <w:adjustRightInd w:val="0"/>
              <w:rPr>
                <w:bCs/>
                <w:sz w:val="24"/>
                <w:szCs w:val="24"/>
              </w:rPr>
            </w:pPr>
          </w:p>
          <w:p w:rsidR="00CF2E6D" w:rsidRPr="004632CF" w:rsidRDefault="00CF2E6D" w:rsidP="004632CF">
            <w:pPr>
              <w:adjustRightInd w:val="0"/>
              <w:rPr>
                <w:bCs/>
                <w:sz w:val="24"/>
                <w:szCs w:val="24"/>
              </w:rPr>
            </w:pPr>
            <w:r w:rsidRPr="004632CF">
              <w:rPr>
                <w:bCs/>
                <w:sz w:val="24"/>
                <w:szCs w:val="24"/>
              </w:rPr>
              <w:t xml:space="preserve">Doseringsschema för premedicinering Midazolam rektal lösning 3mg/ml APL </w:t>
            </w:r>
          </w:p>
          <w:p w:rsidR="00CF2E6D" w:rsidRPr="004632CF" w:rsidRDefault="00CF2E6D" w:rsidP="004632CF">
            <w:pPr>
              <w:adjustRightInd w:val="0"/>
              <w:rPr>
                <w:bCs/>
                <w:sz w:val="24"/>
                <w:szCs w:val="24"/>
              </w:rPr>
            </w:pPr>
            <w:r w:rsidRPr="004632CF">
              <w:rPr>
                <w:b/>
                <w:bCs/>
                <w:sz w:val="24"/>
                <w:szCs w:val="24"/>
              </w:rPr>
              <w:t>0,4mg/kg</w:t>
            </w:r>
          </w:p>
          <w:p w:rsidR="00CF2E6D" w:rsidRPr="004632CF" w:rsidRDefault="00CF2E6D" w:rsidP="004632CF">
            <w:pPr>
              <w:adjustRightInd w:val="0"/>
              <w:rPr>
                <w:bCs/>
                <w:sz w:val="24"/>
                <w:szCs w:val="24"/>
              </w:rPr>
            </w:pPr>
          </w:p>
          <w:p w:rsidR="00CF2E6D" w:rsidRPr="004632CF" w:rsidRDefault="00CF2E6D" w:rsidP="004632CF">
            <w:pPr>
              <w:adjustRightInd w:val="0"/>
              <w:rPr>
                <w:bCs/>
                <w:sz w:val="24"/>
                <w:szCs w:val="24"/>
              </w:rPr>
            </w:pPr>
            <w:r w:rsidRPr="004632CF">
              <w:rPr>
                <w:bCs/>
                <w:sz w:val="24"/>
                <w:szCs w:val="24"/>
              </w:rPr>
              <w:t>Oral eller rektal administration</w:t>
            </w:r>
          </w:p>
          <w:p w:rsidR="00CF2E6D" w:rsidRPr="004632CF" w:rsidRDefault="00CF2E6D" w:rsidP="004632CF">
            <w:pPr>
              <w:adjustRightInd w:val="0"/>
              <w:rPr>
                <w:bCs/>
                <w:sz w:val="24"/>
                <w:szCs w:val="24"/>
              </w:rPr>
            </w:pPr>
          </w:p>
          <w:p w:rsidR="00CF2E6D" w:rsidRPr="004632CF" w:rsidRDefault="00CF2E6D" w:rsidP="004632CF">
            <w:pPr>
              <w:adjustRightInd w:val="0"/>
              <w:rPr>
                <w:bCs/>
                <w:sz w:val="24"/>
                <w:szCs w:val="24"/>
              </w:rPr>
            </w:pPr>
            <w:r w:rsidRPr="004632CF">
              <w:rPr>
                <w:bCs/>
                <w:sz w:val="24"/>
                <w:szCs w:val="24"/>
              </w:rPr>
              <w:t>MAX dos 10mg</w:t>
            </w:r>
          </w:p>
          <w:p w:rsidR="00CF2E6D" w:rsidRPr="004632CF" w:rsidRDefault="00CF2E6D" w:rsidP="004632CF">
            <w:pPr>
              <w:rPr>
                <w:b/>
                <w:bCs/>
                <w:color w:val="000000"/>
                <w:sz w:val="24"/>
                <w:szCs w:val="24"/>
              </w:rPr>
            </w:pPr>
          </w:p>
          <w:p w:rsidR="00CF2E6D" w:rsidRPr="004632CF" w:rsidRDefault="00CF2E6D" w:rsidP="004632CF">
            <w:pPr>
              <w:rPr>
                <w:b/>
                <w:bCs/>
                <w:color w:val="000000"/>
                <w:sz w:val="24"/>
                <w:szCs w:val="24"/>
              </w:rPr>
            </w:pPr>
          </w:p>
          <w:p w:rsidR="00CF2E6D" w:rsidRPr="004632CF" w:rsidRDefault="00CF2E6D" w:rsidP="004632CF">
            <w:pPr>
              <w:rPr>
                <w:b/>
                <w:bCs/>
                <w:color w:val="000000"/>
                <w:sz w:val="24"/>
                <w:szCs w:val="24"/>
              </w:rPr>
            </w:pPr>
            <w:r w:rsidRPr="004632CF">
              <w:rPr>
                <w:b/>
                <w:bCs/>
                <w:color w:val="000000"/>
                <w:sz w:val="24"/>
                <w:szCs w:val="24"/>
              </w:rPr>
              <w:t>Doseringsschema 0.4mg/kg</w:t>
            </w:r>
            <w:r w:rsidRPr="004632CF">
              <w:rPr>
                <w:color w:val="000000"/>
                <w:sz w:val="24"/>
                <w:szCs w:val="24"/>
              </w:rPr>
              <w:t xml:space="preserve"> </w:t>
            </w:r>
            <w:r w:rsidRPr="004632CF">
              <w:rPr>
                <w:b/>
                <w:bCs/>
                <w:color w:val="000000"/>
                <w:sz w:val="24"/>
                <w:szCs w:val="24"/>
              </w:rPr>
              <w:t xml:space="preserve">                   Lösning 0.3mg/ml</w:t>
            </w:r>
          </w:p>
          <w:p w:rsidR="00CF2E6D" w:rsidRPr="004632CF" w:rsidRDefault="00CF2E6D" w:rsidP="004632CF">
            <w:pPr>
              <w:rPr>
                <w:color w:val="000000"/>
                <w:sz w:val="24"/>
                <w:szCs w:val="24"/>
              </w:rPr>
            </w:pPr>
          </w:p>
        </w:tc>
        <w:tc>
          <w:tcPr>
            <w:tcW w:w="1094" w:type="dxa"/>
            <w:tcBorders>
              <w:top w:val="nil"/>
              <w:left w:val="nil"/>
              <w:bottom w:val="nil"/>
              <w:right w:val="nil"/>
            </w:tcBorders>
            <w:shd w:val="clear" w:color="auto" w:fill="auto"/>
            <w:noWrap/>
            <w:vAlign w:val="bottom"/>
            <w:hideMark/>
          </w:tcPr>
          <w:p w:rsidR="00CF2E6D" w:rsidRPr="004632CF" w:rsidRDefault="00CF2E6D" w:rsidP="004632CF">
            <w:pPr>
              <w:rPr>
                <w:b/>
                <w:bCs/>
                <w:color w:val="000000"/>
                <w:sz w:val="24"/>
                <w:szCs w:val="24"/>
              </w:rPr>
            </w:pPr>
          </w:p>
        </w:tc>
      </w:tr>
      <w:tr w:rsidR="00CF2E6D" w:rsidRPr="004632CF" w:rsidTr="004632CF">
        <w:trPr>
          <w:trHeight w:val="315"/>
        </w:trPr>
        <w:tc>
          <w:tcPr>
            <w:tcW w:w="146" w:type="dxa"/>
            <w:tcBorders>
              <w:top w:val="nil"/>
              <w:left w:val="nil"/>
              <w:bottom w:val="nil"/>
              <w:right w:val="nil"/>
            </w:tcBorders>
            <w:shd w:val="clear" w:color="auto" w:fill="auto"/>
            <w:noWrap/>
            <w:vAlign w:val="bottom"/>
            <w:hideMark/>
          </w:tcPr>
          <w:p w:rsidR="00CF2E6D" w:rsidRPr="004632CF" w:rsidRDefault="00CF2E6D" w:rsidP="004632CF">
            <w:pPr>
              <w:rPr>
                <w:color w:val="000000"/>
                <w:sz w:val="24"/>
                <w:szCs w:val="24"/>
              </w:rPr>
            </w:pPr>
          </w:p>
        </w:tc>
        <w:tc>
          <w:tcPr>
            <w:tcW w:w="3031" w:type="dxa"/>
            <w:tcBorders>
              <w:top w:val="nil"/>
              <w:left w:val="nil"/>
              <w:bottom w:val="nil"/>
              <w:right w:val="nil"/>
            </w:tcBorders>
            <w:shd w:val="clear" w:color="auto" w:fill="auto"/>
            <w:noWrap/>
            <w:vAlign w:val="bottom"/>
            <w:hideMark/>
          </w:tcPr>
          <w:p w:rsidR="00CF2E6D" w:rsidRPr="00EC647B" w:rsidRDefault="00CF2E6D" w:rsidP="004632CF">
            <w:pPr>
              <w:jc w:val="center"/>
              <w:rPr>
                <w:b/>
                <w:color w:val="000000"/>
                <w:sz w:val="24"/>
                <w:szCs w:val="24"/>
              </w:rPr>
            </w:pPr>
            <w:r w:rsidRPr="00EC647B">
              <w:rPr>
                <w:b/>
                <w:color w:val="000000"/>
                <w:sz w:val="24"/>
                <w:szCs w:val="24"/>
              </w:rPr>
              <w:t>VIKT - kg</w:t>
            </w:r>
          </w:p>
        </w:tc>
        <w:tc>
          <w:tcPr>
            <w:tcW w:w="146" w:type="dxa"/>
            <w:tcBorders>
              <w:top w:val="nil"/>
              <w:left w:val="nil"/>
              <w:bottom w:val="nil"/>
              <w:right w:val="nil"/>
            </w:tcBorders>
            <w:shd w:val="clear" w:color="auto" w:fill="auto"/>
            <w:noWrap/>
            <w:vAlign w:val="bottom"/>
            <w:hideMark/>
          </w:tcPr>
          <w:p w:rsidR="00CF2E6D" w:rsidRPr="00EC647B" w:rsidRDefault="00CF2E6D" w:rsidP="004632CF">
            <w:pPr>
              <w:rPr>
                <w:b/>
                <w:color w:val="000000"/>
                <w:sz w:val="24"/>
                <w:szCs w:val="24"/>
              </w:rPr>
            </w:pPr>
          </w:p>
        </w:tc>
        <w:tc>
          <w:tcPr>
            <w:tcW w:w="914" w:type="dxa"/>
            <w:tcBorders>
              <w:top w:val="nil"/>
              <w:left w:val="nil"/>
              <w:bottom w:val="nil"/>
              <w:right w:val="nil"/>
            </w:tcBorders>
            <w:shd w:val="clear" w:color="auto" w:fill="auto"/>
            <w:noWrap/>
            <w:vAlign w:val="bottom"/>
            <w:hideMark/>
          </w:tcPr>
          <w:p w:rsidR="00CF2E6D" w:rsidRPr="00EC647B" w:rsidRDefault="00CF2E6D" w:rsidP="004632CF">
            <w:pPr>
              <w:jc w:val="center"/>
              <w:rPr>
                <w:b/>
                <w:color w:val="000000"/>
                <w:sz w:val="24"/>
                <w:szCs w:val="24"/>
              </w:rPr>
            </w:pPr>
            <w:r w:rsidRPr="00EC647B">
              <w:rPr>
                <w:b/>
                <w:color w:val="000000"/>
                <w:sz w:val="24"/>
                <w:szCs w:val="24"/>
              </w:rPr>
              <w:t>ml</w:t>
            </w:r>
          </w:p>
        </w:tc>
        <w:tc>
          <w:tcPr>
            <w:tcW w:w="3023" w:type="dxa"/>
            <w:gridSpan w:val="2"/>
            <w:tcBorders>
              <w:top w:val="nil"/>
              <w:left w:val="nil"/>
              <w:bottom w:val="nil"/>
              <w:right w:val="nil"/>
            </w:tcBorders>
            <w:shd w:val="clear" w:color="auto" w:fill="auto"/>
            <w:noWrap/>
            <w:vAlign w:val="bottom"/>
            <w:hideMark/>
          </w:tcPr>
          <w:p w:rsidR="00CF2E6D" w:rsidRPr="00EC647B" w:rsidRDefault="00EC647B" w:rsidP="004632CF">
            <w:pPr>
              <w:jc w:val="center"/>
              <w:rPr>
                <w:b/>
                <w:color w:val="000000"/>
                <w:sz w:val="24"/>
                <w:szCs w:val="24"/>
              </w:rPr>
            </w:pPr>
            <w:r w:rsidRPr="00EC647B">
              <w:rPr>
                <w:b/>
                <w:color w:val="000000"/>
                <w:sz w:val="24"/>
                <w:szCs w:val="24"/>
              </w:rPr>
              <w:t>M</w:t>
            </w:r>
            <w:r w:rsidR="00CF2E6D" w:rsidRPr="00EC647B">
              <w:rPr>
                <w:b/>
                <w:color w:val="000000"/>
                <w:sz w:val="24"/>
                <w:szCs w:val="24"/>
              </w:rPr>
              <w:t>g</w:t>
            </w:r>
          </w:p>
        </w:tc>
      </w:tr>
      <w:tr w:rsidR="00CF2E6D" w:rsidRPr="004632CF" w:rsidTr="004632CF">
        <w:trPr>
          <w:trHeight w:val="315"/>
        </w:trPr>
        <w:tc>
          <w:tcPr>
            <w:tcW w:w="146" w:type="dxa"/>
            <w:tcBorders>
              <w:top w:val="nil"/>
              <w:left w:val="nil"/>
              <w:bottom w:val="nil"/>
              <w:right w:val="nil"/>
            </w:tcBorders>
            <w:shd w:val="clear" w:color="auto" w:fill="auto"/>
            <w:noWrap/>
            <w:vAlign w:val="bottom"/>
            <w:hideMark/>
          </w:tcPr>
          <w:p w:rsidR="00CF2E6D" w:rsidRPr="004632CF" w:rsidRDefault="00CF2E6D" w:rsidP="004632CF">
            <w:pPr>
              <w:rPr>
                <w:color w:val="000000"/>
                <w:sz w:val="24"/>
                <w:szCs w:val="24"/>
              </w:rPr>
            </w:pPr>
          </w:p>
        </w:tc>
        <w:tc>
          <w:tcPr>
            <w:tcW w:w="3031" w:type="dxa"/>
            <w:tcBorders>
              <w:top w:val="nil"/>
              <w:left w:val="nil"/>
              <w:bottom w:val="nil"/>
              <w:right w:val="nil"/>
            </w:tcBorders>
            <w:shd w:val="clear" w:color="auto" w:fill="auto"/>
            <w:noWrap/>
            <w:vAlign w:val="bottom"/>
            <w:hideMark/>
          </w:tcPr>
          <w:p w:rsidR="00CF2E6D" w:rsidRPr="004632CF" w:rsidRDefault="00CF2E6D" w:rsidP="004632CF">
            <w:pPr>
              <w:jc w:val="center"/>
              <w:rPr>
                <w:color w:val="000000"/>
                <w:sz w:val="24"/>
                <w:szCs w:val="24"/>
              </w:rPr>
            </w:pPr>
            <w:r w:rsidRPr="004632CF">
              <w:rPr>
                <w:color w:val="000000"/>
                <w:sz w:val="24"/>
                <w:szCs w:val="24"/>
              </w:rPr>
              <w:t>10</w:t>
            </w:r>
          </w:p>
        </w:tc>
        <w:tc>
          <w:tcPr>
            <w:tcW w:w="146" w:type="dxa"/>
            <w:tcBorders>
              <w:top w:val="nil"/>
              <w:left w:val="nil"/>
              <w:bottom w:val="nil"/>
              <w:right w:val="nil"/>
            </w:tcBorders>
            <w:shd w:val="clear" w:color="auto" w:fill="auto"/>
            <w:noWrap/>
            <w:vAlign w:val="bottom"/>
            <w:hideMark/>
          </w:tcPr>
          <w:p w:rsidR="00CF2E6D" w:rsidRPr="004632CF" w:rsidRDefault="00CF2E6D" w:rsidP="004632CF">
            <w:pPr>
              <w:rPr>
                <w:color w:val="000000"/>
                <w:sz w:val="24"/>
                <w:szCs w:val="24"/>
              </w:rPr>
            </w:pPr>
          </w:p>
        </w:tc>
        <w:tc>
          <w:tcPr>
            <w:tcW w:w="914" w:type="dxa"/>
            <w:tcBorders>
              <w:top w:val="nil"/>
              <w:left w:val="nil"/>
              <w:bottom w:val="nil"/>
              <w:right w:val="nil"/>
            </w:tcBorders>
            <w:shd w:val="clear" w:color="auto" w:fill="auto"/>
            <w:noWrap/>
            <w:vAlign w:val="bottom"/>
            <w:hideMark/>
          </w:tcPr>
          <w:p w:rsidR="00CF2E6D" w:rsidRPr="004632CF" w:rsidRDefault="00CF2E6D" w:rsidP="004632CF">
            <w:pPr>
              <w:jc w:val="center"/>
              <w:rPr>
                <w:color w:val="000000"/>
                <w:sz w:val="24"/>
                <w:szCs w:val="24"/>
              </w:rPr>
            </w:pPr>
            <w:r w:rsidRPr="004632CF">
              <w:rPr>
                <w:color w:val="000000"/>
                <w:sz w:val="24"/>
                <w:szCs w:val="24"/>
              </w:rPr>
              <w:t>1.3</w:t>
            </w:r>
          </w:p>
        </w:tc>
        <w:tc>
          <w:tcPr>
            <w:tcW w:w="3023" w:type="dxa"/>
            <w:gridSpan w:val="2"/>
            <w:tcBorders>
              <w:top w:val="nil"/>
              <w:left w:val="nil"/>
              <w:bottom w:val="nil"/>
              <w:right w:val="nil"/>
            </w:tcBorders>
            <w:shd w:val="clear" w:color="auto" w:fill="auto"/>
            <w:noWrap/>
            <w:vAlign w:val="bottom"/>
            <w:hideMark/>
          </w:tcPr>
          <w:p w:rsidR="00CF2E6D" w:rsidRPr="004632CF" w:rsidRDefault="00CF2E6D" w:rsidP="004632CF">
            <w:pPr>
              <w:jc w:val="center"/>
              <w:rPr>
                <w:color w:val="000000"/>
                <w:sz w:val="24"/>
                <w:szCs w:val="24"/>
              </w:rPr>
            </w:pPr>
            <w:r w:rsidRPr="004632CF">
              <w:rPr>
                <w:color w:val="000000"/>
                <w:sz w:val="24"/>
                <w:szCs w:val="24"/>
              </w:rPr>
              <w:t>4.0</w:t>
            </w:r>
          </w:p>
        </w:tc>
      </w:tr>
      <w:tr w:rsidR="00CF2E6D" w:rsidRPr="004632CF" w:rsidTr="004632CF">
        <w:trPr>
          <w:trHeight w:val="315"/>
        </w:trPr>
        <w:tc>
          <w:tcPr>
            <w:tcW w:w="146" w:type="dxa"/>
            <w:tcBorders>
              <w:top w:val="nil"/>
              <w:left w:val="nil"/>
              <w:bottom w:val="nil"/>
              <w:right w:val="nil"/>
            </w:tcBorders>
            <w:shd w:val="clear" w:color="auto" w:fill="auto"/>
            <w:noWrap/>
            <w:vAlign w:val="bottom"/>
            <w:hideMark/>
          </w:tcPr>
          <w:p w:rsidR="00CF2E6D" w:rsidRPr="004632CF" w:rsidRDefault="00CF2E6D" w:rsidP="004632CF">
            <w:pPr>
              <w:rPr>
                <w:color w:val="000000"/>
                <w:sz w:val="24"/>
                <w:szCs w:val="24"/>
              </w:rPr>
            </w:pPr>
          </w:p>
        </w:tc>
        <w:tc>
          <w:tcPr>
            <w:tcW w:w="3031" w:type="dxa"/>
            <w:tcBorders>
              <w:top w:val="nil"/>
              <w:left w:val="nil"/>
              <w:bottom w:val="nil"/>
              <w:right w:val="nil"/>
            </w:tcBorders>
            <w:shd w:val="clear" w:color="auto" w:fill="auto"/>
            <w:noWrap/>
            <w:vAlign w:val="bottom"/>
            <w:hideMark/>
          </w:tcPr>
          <w:p w:rsidR="00CF2E6D" w:rsidRPr="004632CF" w:rsidRDefault="00CF2E6D" w:rsidP="004632CF">
            <w:pPr>
              <w:jc w:val="center"/>
              <w:rPr>
                <w:color w:val="000000"/>
                <w:sz w:val="24"/>
                <w:szCs w:val="24"/>
              </w:rPr>
            </w:pPr>
            <w:r w:rsidRPr="004632CF">
              <w:rPr>
                <w:color w:val="000000"/>
                <w:sz w:val="24"/>
                <w:szCs w:val="24"/>
              </w:rPr>
              <w:t>11</w:t>
            </w:r>
          </w:p>
        </w:tc>
        <w:tc>
          <w:tcPr>
            <w:tcW w:w="146" w:type="dxa"/>
            <w:tcBorders>
              <w:top w:val="nil"/>
              <w:left w:val="nil"/>
              <w:bottom w:val="nil"/>
              <w:right w:val="nil"/>
            </w:tcBorders>
            <w:shd w:val="clear" w:color="auto" w:fill="auto"/>
            <w:noWrap/>
            <w:vAlign w:val="bottom"/>
            <w:hideMark/>
          </w:tcPr>
          <w:p w:rsidR="00CF2E6D" w:rsidRPr="004632CF" w:rsidRDefault="00CF2E6D" w:rsidP="004632CF">
            <w:pPr>
              <w:rPr>
                <w:color w:val="000000"/>
                <w:sz w:val="24"/>
                <w:szCs w:val="24"/>
              </w:rPr>
            </w:pPr>
          </w:p>
        </w:tc>
        <w:tc>
          <w:tcPr>
            <w:tcW w:w="914" w:type="dxa"/>
            <w:tcBorders>
              <w:top w:val="nil"/>
              <w:left w:val="nil"/>
              <w:bottom w:val="nil"/>
              <w:right w:val="nil"/>
            </w:tcBorders>
            <w:shd w:val="clear" w:color="auto" w:fill="auto"/>
            <w:noWrap/>
            <w:vAlign w:val="bottom"/>
            <w:hideMark/>
          </w:tcPr>
          <w:p w:rsidR="00CF2E6D" w:rsidRPr="004632CF" w:rsidRDefault="00CF2E6D" w:rsidP="004632CF">
            <w:pPr>
              <w:jc w:val="center"/>
              <w:rPr>
                <w:color w:val="000000"/>
                <w:sz w:val="24"/>
                <w:szCs w:val="24"/>
              </w:rPr>
            </w:pPr>
            <w:r w:rsidRPr="004632CF">
              <w:rPr>
                <w:color w:val="000000"/>
                <w:sz w:val="24"/>
                <w:szCs w:val="24"/>
              </w:rPr>
              <w:t>1.5</w:t>
            </w:r>
          </w:p>
        </w:tc>
        <w:tc>
          <w:tcPr>
            <w:tcW w:w="3023" w:type="dxa"/>
            <w:gridSpan w:val="2"/>
            <w:tcBorders>
              <w:top w:val="nil"/>
              <w:left w:val="nil"/>
              <w:bottom w:val="nil"/>
              <w:right w:val="nil"/>
            </w:tcBorders>
            <w:shd w:val="clear" w:color="auto" w:fill="auto"/>
            <w:noWrap/>
            <w:vAlign w:val="bottom"/>
            <w:hideMark/>
          </w:tcPr>
          <w:p w:rsidR="00CF2E6D" w:rsidRPr="004632CF" w:rsidRDefault="00CF2E6D" w:rsidP="004632CF">
            <w:pPr>
              <w:jc w:val="center"/>
              <w:rPr>
                <w:color w:val="000000"/>
                <w:sz w:val="24"/>
                <w:szCs w:val="24"/>
              </w:rPr>
            </w:pPr>
            <w:r w:rsidRPr="004632CF">
              <w:rPr>
                <w:color w:val="000000"/>
                <w:sz w:val="24"/>
                <w:szCs w:val="24"/>
              </w:rPr>
              <w:t>4.4</w:t>
            </w:r>
          </w:p>
        </w:tc>
      </w:tr>
      <w:tr w:rsidR="00CF2E6D" w:rsidRPr="004632CF" w:rsidTr="004632CF">
        <w:trPr>
          <w:trHeight w:val="315"/>
        </w:trPr>
        <w:tc>
          <w:tcPr>
            <w:tcW w:w="146" w:type="dxa"/>
            <w:tcBorders>
              <w:top w:val="nil"/>
              <w:left w:val="nil"/>
              <w:bottom w:val="nil"/>
              <w:right w:val="nil"/>
            </w:tcBorders>
            <w:shd w:val="clear" w:color="auto" w:fill="auto"/>
            <w:noWrap/>
            <w:vAlign w:val="bottom"/>
            <w:hideMark/>
          </w:tcPr>
          <w:p w:rsidR="00CF2E6D" w:rsidRPr="004632CF" w:rsidRDefault="00CF2E6D" w:rsidP="004632CF">
            <w:pPr>
              <w:rPr>
                <w:color w:val="000000"/>
                <w:sz w:val="24"/>
                <w:szCs w:val="24"/>
              </w:rPr>
            </w:pPr>
          </w:p>
        </w:tc>
        <w:tc>
          <w:tcPr>
            <w:tcW w:w="3031" w:type="dxa"/>
            <w:tcBorders>
              <w:top w:val="nil"/>
              <w:left w:val="nil"/>
              <w:bottom w:val="nil"/>
              <w:right w:val="nil"/>
            </w:tcBorders>
            <w:shd w:val="clear" w:color="auto" w:fill="auto"/>
            <w:noWrap/>
            <w:vAlign w:val="bottom"/>
            <w:hideMark/>
          </w:tcPr>
          <w:p w:rsidR="00CF2E6D" w:rsidRPr="004632CF" w:rsidRDefault="00CF2E6D" w:rsidP="004632CF">
            <w:pPr>
              <w:jc w:val="center"/>
              <w:rPr>
                <w:color w:val="000000"/>
                <w:sz w:val="24"/>
                <w:szCs w:val="24"/>
              </w:rPr>
            </w:pPr>
            <w:r w:rsidRPr="004632CF">
              <w:rPr>
                <w:color w:val="000000"/>
                <w:sz w:val="24"/>
                <w:szCs w:val="24"/>
              </w:rPr>
              <w:t>12</w:t>
            </w:r>
          </w:p>
        </w:tc>
        <w:tc>
          <w:tcPr>
            <w:tcW w:w="146" w:type="dxa"/>
            <w:tcBorders>
              <w:top w:val="nil"/>
              <w:left w:val="nil"/>
              <w:bottom w:val="nil"/>
              <w:right w:val="nil"/>
            </w:tcBorders>
            <w:shd w:val="clear" w:color="auto" w:fill="auto"/>
            <w:noWrap/>
            <w:vAlign w:val="bottom"/>
            <w:hideMark/>
          </w:tcPr>
          <w:p w:rsidR="00CF2E6D" w:rsidRPr="004632CF" w:rsidRDefault="00CF2E6D" w:rsidP="004632CF">
            <w:pPr>
              <w:rPr>
                <w:color w:val="000000"/>
                <w:sz w:val="24"/>
                <w:szCs w:val="24"/>
              </w:rPr>
            </w:pPr>
          </w:p>
        </w:tc>
        <w:tc>
          <w:tcPr>
            <w:tcW w:w="914" w:type="dxa"/>
            <w:tcBorders>
              <w:top w:val="nil"/>
              <w:left w:val="nil"/>
              <w:bottom w:val="nil"/>
              <w:right w:val="nil"/>
            </w:tcBorders>
            <w:shd w:val="clear" w:color="auto" w:fill="auto"/>
            <w:noWrap/>
            <w:vAlign w:val="bottom"/>
            <w:hideMark/>
          </w:tcPr>
          <w:p w:rsidR="00CF2E6D" w:rsidRPr="004632CF" w:rsidRDefault="00CF2E6D" w:rsidP="004632CF">
            <w:pPr>
              <w:jc w:val="center"/>
              <w:rPr>
                <w:color w:val="000000"/>
                <w:sz w:val="24"/>
                <w:szCs w:val="24"/>
              </w:rPr>
            </w:pPr>
            <w:r w:rsidRPr="004632CF">
              <w:rPr>
                <w:color w:val="000000"/>
                <w:sz w:val="24"/>
                <w:szCs w:val="24"/>
              </w:rPr>
              <w:t>1.6</w:t>
            </w:r>
          </w:p>
        </w:tc>
        <w:tc>
          <w:tcPr>
            <w:tcW w:w="3023" w:type="dxa"/>
            <w:gridSpan w:val="2"/>
            <w:tcBorders>
              <w:top w:val="nil"/>
              <w:left w:val="nil"/>
              <w:bottom w:val="nil"/>
              <w:right w:val="nil"/>
            </w:tcBorders>
            <w:shd w:val="clear" w:color="auto" w:fill="auto"/>
            <w:noWrap/>
            <w:vAlign w:val="bottom"/>
            <w:hideMark/>
          </w:tcPr>
          <w:p w:rsidR="00CF2E6D" w:rsidRPr="004632CF" w:rsidRDefault="00CF2E6D" w:rsidP="004632CF">
            <w:pPr>
              <w:jc w:val="center"/>
              <w:rPr>
                <w:color w:val="000000"/>
                <w:sz w:val="24"/>
                <w:szCs w:val="24"/>
              </w:rPr>
            </w:pPr>
            <w:r w:rsidRPr="004632CF">
              <w:rPr>
                <w:color w:val="000000"/>
                <w:sz w:val="24"/>
                <w:szCs w:val="24"/>
              </w:rPr>
              <w:t>4.8</w:t>
            </w:r>
          </w:p>
        </w:tc>
      </w:tr>
      <w:tr w:rsidR="00CF2E6D" w:rsidRPr="004632CF" w:rsidTr="004632CF">
        <w:trPr>
          <w:trHeight w:val="315"/>
        </w:trPr>
        <w:tc>
          <w:tcPr>
            <w:tcW w:w="146" w:type="dxa"/>
            <w:tcBorders>
              <w:top w:val="nil"/>
              <w:left w:val="nil"/>
              <w:bottom w:val="nil"/>
              <w:right w:val="nil"/>
            </w:tcBorders>
            <w:shd w:val="clear" w:color="auto" w:fill="auto"/>
            <w:noWrap/>
            <w:vAlign w:val="bottom"/>
            <w:hideMark/>
          </w:tcPr>
          <w:p w:rsidR="00CF2E6D" w:rsidRPr="004632CF" w:rsidRDefault="00CF2E6D" w:rsidP="004632CF">
            <w:pPr>
              <w:rPr>
                <w:color w:val="000000"/>
                <w:sz w:val="24"/>
                <w:szCs w:val="24"/>
              </w:rPr>
            </w:pPr>
          </w:p>
        </w:tc>
        <w:tc>
          <w:tcPr>
            <w:tcW w:w="3031" w:type="dxa"/>
            <w:tcBorders>
              <w:top w:val="nil"/>
              <w:left w:val="nil"/>
              <w:bottom w:val="nil"/>
              <w:right w:val="nil"/>
            </w:tcBorders>
            <w:shd w:val="clear" w:color="auto" w:fill="auto"/>
            <w:noWrap/>
            <w:vAlign w:val="bottom"/>
            <w:hideMark/>
          </w:tcPr>
          <w:p w:rsidR="00CF2E6D" w:rsidRPr="004632CF" w:rsidRDefault="00CF2E6D" w:rsidP="004632CF">
            <w:pPr>
              <w:jc w:val="center"/>
              <w:rPr>
                <w:color w:val="000000"/>
                <w:sz w:val="24"/>
                <w:szCs w:val="24"/>
              </w:rPr>
            </w:pPr>
            <w:r w:rsidRPr="004632CF">
              <w:rPr>
                <w:color w:val="000000"/>
                <w:sz w:val="24"/>
                <w:szCs w:val="24"/>
              </w:rPr>
              <w:t>13</w:t>
            </w:r>
          </w:p>
        </w:tc>
        <w:tc>
          <w:tcPr>
            <w:tcW w:w="146" w:type="dxa"/>
            <w:tcBorders>
              <w:top w:val="nil"/>
              <w:left w:val="nil"/>
              <w:bottom w:val="nil"/>
              <w:right w:val="nil"/>
            </w:tcBorders>
            <w:shd w:val="clear" w:color="auto" w:fill="auto"/>
            <w:noWrap/>
            <w:vAlign w:val="bottom"/>
            <w:hideMark/>
          </w:tcPr>
          <w:p w:rsidR="00CF2E6D" w:rsidRPr="004632CF" w:rsidRDefault="00CF2E6D" w:rsidP="004632CF">
            <w:pPr>
              <w:rPr>
                <w:color w:val="000000"/>
                <w:sz w:val="24"/>
                <w:szCs w:val="24"/>
              </w:rPr>
            </w:pPr>
          </w:p>
        </w:tc>
        <w:tc>
          <w:tcPr>
            <w:tcW w:w="914" w:type="dxa"/>
            <w:tcBorders>
              <w:top w:val="nil"/>
              <w:left w:val="nil"/>
              <w:bottom w:val="nil"/>
              <w:right w:val="nil"/>
            </w:tcBorders>
            <w:shd w:val="clear" w:color="auto" w:fill="auto"/>
            <w:noWrap/>
            <w:vAlign w:val="bottom"/>
            <w:hideMark/>
          </w:tcPr>
          <w:p w:rsidR="00CF2E6D" w:rsidRPr="004632CF" w:rsidRDefault="00CF2E6D" w:rsidP="004632CF">
            <w:pPr>
              <w:jc w:val="center"/>
              <w:rPr>
                <w:color w:val="000000"/>
                <w:sz w:val="24"/>
                <w:szCs w:val="24"/>
              </w:rPr>
            </w:pPr>
            <w:r w:rsidRPr="004632CF">
              <w:rPr>
                <w:color w:val="000000"/>
                <w:sz w:val="24"/>
                <w:szCs w:val="24"/>
              </w:rPr>
              <w:t>1.7</w:t>
            </w:r>
          </w:p>
        </w:tc>
        <w:tc>
          <w:tcPr>
            <w:tcW w:w="3023" w:type="dxa"/>
            <w:gridSpan w:val="2"/>
            <w:tcBorders>
              <w:top w:val="nil"/>
              <w:left w:val="nil"/>
              <w:bottom w:val="nil"/>
              <w:right w:val="nil"/>
            </w:tcBorders>
            <w:shd w:val="clear" w:color="auto" w:fill="auto"/>
            <w:noWrap/>
            <w:vAlign w:val="bottom"/>
            <w:hideMark/>
          </w:tcPr>
          <w:p w:rsidR="00CF2E6D" w:rsidRPr="004632CF" w:rsidRDefault="00CF2E6D" w:rsidP="004632CF">
            <w:pPr>
              <w:jc w:val="center"/>
              <w:rPr>
                <w:color w:val="000000"/>
                <w:sz w:val="24"/>
                <w:szCs w:val="24"/>
              </w:rPr>
            </w:pPr>
            <w:r w:rsidRPr="004632CF">
              <w:rPr>
                <w:color w:val="000000"/>
                <w:sz w:val="24"/>
                <w:szCs w:val="24"/>
              </w:rPr>
              <w:t>5.2</w:t>
            </w:r>
          </w:p>
        </w:tc>
      </w:tr>
      <w:tr w:rsidR="00CF2E6D" w:rsidRPr="004632CF" w:rsidTr="004632CF">
        <w:trPr>
          <w:trHeight w:val="315"/>
        </w:trPr>
        <w:tc>
          <w:tcPr>
            <w:tcW w:w="146" w:type="dxa"/>
            <w:tcBorders>
              <w:top w:val="nil"/>
              <w:left w:val="nil"/>
              <w:bottom w:val="nil"/>
              <w:right w:val="nil"/>
            </w:tcBorders>
            <w:shd w:val="clear" w:color="auto" w:fill="auto"/>
            <w:noWrap/>
            <w:vAlign w:val="bottom"/>
            <w:hideMark/>
          </w:tcPr>
          <w:p w:rsidR="00CF2E6D" w:rsidRPr="004632CF" w:rsidRDefault="00CF2E6D" w:rsidP="004632CF">
            <w:pPr>
              <w:rPr>
                <w:color w:val="000000"/>
                <w:sz w:val="24"/>
                <w:szCs w:val="24"/>
              </w:rPr>
            </w:pPr>
          </w:p>
        </w:tc>
        <w:tc>
          <w:tcPr>
            <w:tcW w:w="3031" w:type="dxa"/>
            <w:tcBorders>
              <w:top w:val="nil"/>
              <w:left w:val="nil"/>
              <w:bottom w:val="nil"/>
              <w:right w:val="nil"/>
            </w:tcBorders>
            <w:shd w:val="clear" w:color="auto" w:fill="auto"/>
            <w:noWrap/>
            <w:vAlign w:val="bottom"/>
            <w:hideMark/>
          </w:tcPr>
          <w:p w:rsidR="00CF2E6D" w:rsidRPr="004632CF" w:rsidRDefault="00CF2E6D" w:rsidP="004632CF">
            <w:pPr>
              <w:jc w:val="center"/>
              <w:rPr>
                <w:color w:val="000000"/>
                <w:sz w:val="24"/>
                <w:szCs w:val="24"/>
              </w:rPr>
            </w:pPr>
            <w:r w:rsidRPr="004632CF">
              <w:rPr>
                <w:color w:val="000000"/>
                <w:sz w:val="24"/>
                <w:szCs w:val="24"/>
              </w:rPr>
              <w:t>14</w:t>
            </w:r>
          </w:p>
        </w:tc>
        <w:tc>
          <w:tcPr>
            <w:tcW w:w="146" w:type="dxa"/>
            <w:tcBorders>
              <w:top w:val="nil"/>
              <w:left w:val="nil"/>
              <w:bottom w:val="nil"/>
              <w:right w:val="nil"/>
            </w:tcBorders>
            <w:shd w:val="clear" w:color="auto" w:fill="auto"/>
            <w:noWrap/>
            <w:vAlign w:val="bottom"/>
            <w:hideMark/>
          </w:tcPr>
          <w:p w:rsidR="00CF2E6D" w:rsidRPr="004632CF" w:rsidRDefault="00CF2E6D" w:rsidP="004632CF">
            <w:pPr>
              <w:rPr>
                <w:color w:val="000000"/>
                <w:sz w:val="24"/>
                <w:szCs w:val="24"/>
              </w:rPr>
            </w:pPr>
          </w:p>
        </w:tc>
        <w:tc>
          <w:tcPr>
            <w:tcW w:w="914" w:type="dxa"/>
            <w:tcBorders>
              <w:top w:val="nil"/>
              <w:left w:val="nil"/>
              <w:bottom w:val="nil"/>
              <w:right w:val="nil"/>
            </w:tcBorders>
            <w:shd w:val="clear" w:color="auto" w:fill="auto"/>
            <w:noWrap/>
            <w:vAlign w:val="bottom"/>
            <w:hideMark/>
          </w:tcPr>
          <w:p w:rsidR="00CF2E6D" w:rsidRPr="004632CF" w:rsidRDefault="00CF2E6D" w:rsidP="004632CF">
            <w:pPr>
              <w:jc w:val="center"/>
              <w:rPr>
                <w:color w:val="000000"/>
                <w:sz w:val="24"/>
                <w:szCs w:val="24"/>
              </w:rPr>
            </w:pPr>
            <w:r w:rsidRPr="004632CF">
              <w:rPr>
                <w:color w:val="000000"/>
                <w:sz w:val="24"/>
                <w:szCs w:val="24"/>
              </w:rPr>
              <w:t>1.9</w:t>
            </w:r>
          </w:p>
        </w:tc>
        <w:tc>
          <w:tcPr>
            <w:tcW w:w="3023" w:type="dxa"/>
            <w:gridSpan w:val="2"/>
            <w:tcBorders>
              <w:top w:val="nil"/>
              <w:left w:val="nil"/>
              <w:bottom w:val="nil"/>
              <w:right w:val="nil"/>
            </w:tcBorders>
            <w:shd w:val="clear" w:color="auto" w:fill="auto"/>
            <w:noWrap/>
            <w:vAlign w:val="bottom"/>
            <w:hideMark/>
          </w:tcPr>
          <w:p w:rsidR="00CF2E6D" w:rsidRPr="004632CF" w:rsidRDefault="00CF2E6D" w:rsidP="004632CF">
            <w:pPr>
              <w:jc w:val="center"/>
              <w:rPr>
                <w:color w:val="000000"/>
                <w:sz w:val="24"/>
                <w:szCs w:val="24"/>
              </w:rPr>
            </w:pPr>
            <w:r w:rsidRPr="004632CF">
              <w:rPr>
                <w:color w:val="000000"/>
                <w:sz w:val="24"/>
                <w:szCs w:val="24"/>
              </w:rPr>
              <w:t>5.6</w:t>
            </w:r>
          </w:p>
        </w:tc>
      </w:tr>
      <w:tr w:rsidR="00CF2E6D" w:rsidRPr="004632CF" w:rsidTr="004632CF">
        <w:trPr>
          <w:trHeight w:val="315"/>
        </w:trPr>
        <w:tc>
          <w:tcPr>
            <w:tcW w:w="146" w:type="dxa"/>
            <w:tcBorders>
              <w:top w:val="nil"/>
              <w:left w:val="nil"/>
              <w:bottom w:val="nil"/>
              <w:right w:val="nil"/>
            </w:tcBorders>
            <w:shd w:val="clear" w:color="auto" w:fill="auto"/>
            <w:noWrap/>
            <w:vAlign w:val="bottom"/>
            <w:hideMark/>
          </w:tcPr>
          <w:p w:rsidR="00CF2E6D" w:rsidRPr="004632CF" w:rsidRDefault="00CF2E6D" w:rsidP="004632CF">
            <w:pPr>
              <w:rPr>
                <w:color w:val="000000"/>
                <w:sz w:val="24"/>
                <w:szCs w:val="24"/>
              </w:rPr>
            </w:pPr>
          </w:p>
        </w:tc>
        <w:tc>
          <w:tcPr>
            <w:tcW w:w="3031" w:type="dxa"/>
            <w:tcBorders>
              <w:top w:val="nil"/>
              <w:left w:val="nil"/>
              <w:bottom w:val="nil"/>
              <w:right w:val="nil"/>
            </w:tcBorders>
            <w:shd w:val="clear" w:color="auto" w:fill="auto"/>
            <w:noWrap/>
            <w:vAlign w:val="bottom"/>
            <w:hideMark/>
          </w:tcPr>
          <w:p w:rsidR="00CF2E6D" w:rsidRPr="004632CF" w:rsidRDefault="00CF2E6D" w:rsidP="004632CF">
            <w:pPr>
              <w:jc w:val="center"/>
              <w:rPr>
                <w:color w:val="000000"/>
                <w:sz w:val="24"/>
                <w:szCs w:val="24"/>
              </w:rPr>
            </w:pPr>
            <w:r w:rsidRPr="004632CF">
              <w:rPr>
                <w:color w:val="000000"/>
                <w:sz w:val="24"/>
                <w:szCs w:val="24"/>
              </w:rPr>
              <w:t>15</w:t>
            </w:r>
          </w:p>
        </w:tc>
        <w:tc>
          <w:tcPr>
            <w:tcW w:w="146" w:type="dxa"/>
            <w:tcBorders>
              <w:top w:val="nil"/>
              <w:left w:val="nil"/>
              <w:bottom w:val="nil"/>
              <w:right w:val="nil"/>
            </w:tcBorders>
            <w:shd w:val="clear" w:color="auto" w:fill="auto"/>
            <w:noWrap/>
            <w:vAlign w:val="bottom"/>
            <w:hideMark/>
          </w:tcPr>
          <w:p w:rsidR="00CF2E6D" w:rsidRPr="004632CF" w:rsidRDefault="00CF2E6D" w:rsidP="004632CF">
            <w:pPr>
              <w:rPr>
                <w:color w:val="000000"/>
                <w:sz w:val="24"/>
                <w:szCs w:val="24"/>
              </w:rPr>
            </w:pPr>
          </w:p>
        </w:tc>
        <w:tc>
          <w:tcPr>
            <w:tcW w:w="914" w:type="dxa"/>
            <w:tcBorders>
              <w:top w:val="nil"/>
              <w:left w:val="nil"/>
              <w:bottom w:val="nil"/>
              <w:right w:val="nil"/>
            </w:tcBorders>
            <w:shd w:val="clear" w:color="auto" w:fill="auto"/>
            <w:noWrap/>
            <w:vAlign w:val="bottom"/>
            <w:hideMark/>
          </w:tcPr>
          <w:p w:rsidR="00CF2E6D" w:rsidRPr="004632CF" w:rsidRDefault="00CF2E6D" w:rsidP="004632CF">
            <w:pPr>
              <w:jc w:val="center"/>
              <w:rPr>
                <w:color w:val="000000"/>
                <w:sz w:val="24"/>
                <w:szCs w:val="24"/>
              </w:rPr>
            </w:pPr>
            <w:r w:rsidRPr="004632CF">
              <w:rPr>
                <w:color w:val="000000"/>
                <w:sz w:val="24"/>
                <w:szCs w:val="24"/>
              </w:rPr>
              <w:t>2.0</w:t>
            </w:r>
          </w:p>
        </w:tc>
        <w:tc>
          <w:tcPr>
            <w:tcW w:w="3023" w:type="dxa"/>
            <w:gridSpan w:val="2"/>
            <w:tcBorders>
              <w:top w:val="nil"/>
              <w:left w:val="nil"/>
              <w:bottom w:val="nil"/>
              <w:right w:val="nil"/>
            </w:tcBorders>
            <w:shd w:val="clear" w:color="auto" w:fill="auto"/>
            <w:noWrap/>
            <w:vAlign w:val="bottom"/>
            <w:hideMark/>
          </w:tcPr>
          <w:p w:rsidR="00CF2E6D" w:rsidRPr="004632CF" w:rsidRDefault="00CF2E6D" w:rsidP="004632CF">
            <w:pPr>
              <w:jc w:val="center"/>
              <w:rPr>
                <w:color w:val="000000"/>
                <w:sz w:val="24"/>
                <w:szCs w:val="24"/>
              </w:rPr>
            </w:pPr>
            <w:r w:rsidRPr="004632CF">
              <w:rPr>
                <w:color w:val="000000"/>
                <w:sz w:val="24"/>
                <w:szCs w:val="24"/>
              </w:rPr>
              <w:t>6.0</w:t>
            </w:r>
          </w:p>
        </w:tc>
      </w:tr>
      <w:tr w:rsidR="00CF2E6D" w:rsidRPr="004632CF" w:rsidTr="004632CF">
        <w:trPr>
          <w:trHeight w:val="315"/>
        </w:trPr>
        <w:tc>
          <w:tcPr>
            <w:tcW w:w="146" w:type="dxa"/>
            <w:tcBorders>
              <w:top w:val="nil"/>
              <w:left w:val="nil"/>
              <w:bottom w:val="nil"/>
              <w:right w:val="nil"/>
            </w:tcBorders>
            <w:shd w:val="clear" w:color="auto" w:fill="auto"/>
            <w:noWrap/>
            <w:vAlign w:val="bottom"/>
            <w:hideMark/>
          </w:tcPr>
          <w:p w:rsidR="00CF2E6D" w:rsidRPr="004632CF" w:rsidRDefault="00CF2E6D" w:rsidP="004632CF">
            <w:pPr>
              <w:rPr>
                <w:color w:val="000000"/>
                <w:sz w:val="24"/>
                <w:szCs w:val="24"/>
              </w:rPr>
            </w:pPr>
          </w:p>
        </w:tc>
        <w:tc>
          <w:tcPr>
            <w:tcW w:w="3031" w:type="dxa"/>
            <w:tcBorders>
              <w:top w:val="nil"/>
              <w:left w:val="nil"/>
              <w:bottom w:val="nil"/>
              <w:right w:val="nil"/>
            </w:tcBorders>
            <w:shd w:val="clear" w:color="auto" w:fill="auto"/>
            <w:noWrap/>
            <w:vAlign w:val="bottom"/>
            <w:hideMark/>
          </w:tcPr>
          <w:p w:rsidR="00CF2E6D" w:rsidRPr="004632CF" w:rsidRDefault="00CF2E6D" w:rsidP="004632CF">
            <w:pPr>
              <w:jc w:val="center"/>
              <w:rPr>
                <w:color w:val="000000"/>
                <w:sz w:val="24"/>
                <w:szCs w:val="24"/>
              </w:rPr>
            </w:pPr>
            <w:r w:rsidRPr="004632CF">
              <w:rPr>
                <w:color w:val="000000"/>
                <w:sz w:val="24"/>
                <w:szCs w:val="24"/>
              </w:rPr>
              <w:t>16</w:t>
            </w:r>
          </w:p>
        </w:tc>
        <w:tc>
          <w:tcPr>
            <w:tcW w:w="146" w:type="dxa"/>
            <w:tcBorders>
              <w:top w:val="nil"/>
              <w:left w:val="nil"/>
              <w:bottom w:val="nil"/>
              <w:right w:val="nil"/>
            </w:tcBorders>
            <w:shd w:val="clear" w:color="auto" w:fill="auto"/>
            <w:noWrap/>
            <w:vAlign w:val="bottom"/>
            <w:hideMark/>
          </w:tcPr>
          <w:p w:rsidR="00CF2E6D" w:rsidRPr="004632CF" w:rsidRDefault="00CF2E6D" w:rsidP="004632CF">
            <w:pPr>
              <w:rPr>
                <w:color w:val="000000"/>
                <w:sz w:val="24"/>
                <w:szCs w:val="24"/>
              </w:rPr>
            </w:pPr>
          </w:p>
        </w:tc>
        <w:tc>
          <w:tcPr>
            <w:tcW w:w="914" w:type="dxa"/>
            <w:tcBorders>
              <w:top w:val="nil"/>
              <w:left w:val="nil"/>
              <w:bottom w:val="nil"/>
              <w:right w:val="nil"/>
            </w:tcBorders>
            <w:shd w:val="clear" w:color="auto" w:fill="auto"/>
            <w:noWrap/>
            <w:vAlign w:val="bottom"/>
            <w:hideMark/>
          </w:tcPr>
          <w:p w:rsidR="00CF2E6D" w:rsidRPr="004632CF" w:rsidRDefault="00CF2E6D" w:rsidP="004632CF">
            <w:pPr>
              <w:jc w:val="center"/>
              <w:rPr>
                <w:color w:val="000000"/>
                <w:sz w:val="24"/>
                <w:szCs w:val="24"/>
              </w:rPr>
            </w:pPr>
            <w:r w:rsidRPr="004632CF">
              <w:rPr>
                <w:color w:val="000000"/>
                <w:sz w:val="24"/>
                <w:szCs w:val="24"/>
              </w:rPr>
              <w:t>2.1</w:t>
            </w:r>
          </w:p>
        </w:tc>
        <w:tc>
          <w:tcPr>
            <w:tcW w:w="3023" w:type="dxa"/>
            <w:gridSpan w:val="2"/>
            <w:tcBorders>
              <w:top w:val="nil"/>
              <w:left w:val="nil"/>
              <w:bottom w:val="nil"/>
              <w:right w:val="nil"/>
            </w:tcBorders>
            <w:shd w:val="clear" w:color="auto" w:fill="auto"/>
            <w:noWrap/>
            <w:vAlign w:val="bottom"/>
            <w:hideMark/>
          </w:tcPr>
          <w:p w:rsidR="00CF2E6D" w:rsidRPr="004632CF" w:rsidRDefault="00CF2E6D" w:rsidP="004632CF">
            <w:pPr>
              <w:jc w:val="center"/>
              <w:rPr>
                <w:color w:val="000000"/>
                <w:sz w:val="24"/>
                <w:szCs w:val="24"/>
              </w:rPr>
            </w:pPr>
            <w:r w:rsidRPr="004632CF">
              <w:rPr>
                <w:color w:val="000000"/>
                <w:sz w:val="24"/>
                <w:szCs w:val="24"/>
              </w:rPr>
              <w:t>6.4</w:t>
            </w:r>
          </w:p>
        </w:tc>
      </w:tr>
      <w:tr w:rsidR="00CF2E6D" w:rsidRPr="004632CF" w:rsidTr="004632CF">
        <w:trPr>
          <w:trHeight w:val="315"/>
        </w:trPr>
        <w:tc>
          <w:tcPr>
            <w:tcW w:w="146" w:type="dxa"/>
            <w:tcBorders>
              <w:top w:val="nil"/>
              <w:left w:val="nil"/>
              <w:bottom w:val="nil"/>
              <w:right w:val="nil"/>
            </w:tcBorders>
            <w:shd w:val="clear" w:color="auto" w:fill="auto"/>
            <w:noWrap/>
            <w:vAlign w:val="bottom"/>
            <w:hideMark/>
          </w:tcPr>
          <w:p w:rsidR="00CF2E6D" w:rsidRPr="004632CF" w:rsidRDefault="00CF2E6D" w:rsidP="004632CF">
            <w:pPr>
              <w:rPr>
                <w:color w:val="000000"/>
                <w:sz w:val="24"/>
                <w:szCs w:val="24"/>
              </w:rPr>
            </w:pPr>
          </w:p>
        </w:tc>
        <w:tc>
          <w:tcPr>
            <w:tcW w:w="3031" w:type="dxa"/>
            <w:tcBorders>
              <w:top w:val="nil"/>
              <w:left w:val="nil"/>
              <w:bottom w:val="nil"/>
              <w:right w:val="nil"/>
            </w:tcBorders>
            <w:shd w:val="clear" w:color="auto" w:fill="auto"/>
            <w:noWrap/>
            <w:vAlign w:val="bottom"/>
            <w:hideMark/>
          </w:tcPr>
          <w:p w:rsidR="00CF2E6D" w:rsidRPr="004632CF" w:rsidRDefault="00CF2E6D" w:rsidP="004632CF">
            <w:pPr>
              <w:jc w:val="center"/>
              <w:rPr>
                <w:color w:val="000000"/>
                <w:sz w:val="24"/>
                <w:szCs w:val="24"/>
              </w:rPr>
            </w:pPr>
            <w:r w:rsidRPr="004632CF">
              <w:rPr>
                <w:color w:val="000000"/>
                <w:sz w:val="24"/>
                <w:szCs w:val="24"/>
              </w:rPr>
              <w:t>17</w:t>
            </w:r>
          </w:p>
        </w:tc>
        <w:tc>
          <w:tcPr>
            <w:tcW w:w="146" w:type="dxa"/>
            <w:tcBorders>
              <w:top w:val="nil"/>
              <w:left w:val="nil"/>
              <w:bottom w:val="nil"/>
              <w:right w:val="nil"/>
            </w:tcBorders>
            <w:shd w:val="clear" w:color="auto" w:fill="auto"/>
            <w:noWrap/>
            <w:vAlign w:val="bottom"/>
            <w:hideMark/>
          </w:tcPr>
          <w:p w:rsidR="00CF2E6D" w:rsidRPr="004632CF" w:rsidRDefault="00CF2E6D" w:rsidP="004632CF">
            <w:pPr>
              <w:rPr>
                <w:color w:val="000000"/>
                <w:sz w:val="24"/>
                <w:szCs w:val="24"/>
              </w:rPr>
            </w:pPr>
          </w:p>
        </w:tc>
        <w:tc>
          <w:tcPr>
            <w:tcW w:w="914" w:type="dxa"/>
            <w:tcBorders>
              <w:top w:val="nil"/>
              <w:left w:val="nil"/>
              <w:bottom w:val="nil"/>
              <w:right w:val="nil"/>
            </w:tcBorders>
            <w:shd w:val="clear" w:color="auto" w:fill="auto"/>
            <w:noWrap/>
            <w:vAlign w:val="bottom"/>
            <w:hideMark/>
          </w:tcPr>
          <w:p w:rsidR="00CF2E6D" w:rsidRPr="004632CF" w:rsidRDefault="00CF2E6D" w:rsidP="004632CF">
            <w:pPr>
              <w:jc w:val="center"/>
              <w:rPr>
                <w:color w:val="000000"/>
                <w:sz w:val="24"/>
                <w:szCs w:val="24"/>
              </w:rPr>
            </w:pPr>
            <w:r w:rsidRPr="004632CF">
              <w:rPr>
                <w:color w:val="000000"/>
                <w:sz w:val="24"/>
                <w:szCs w:val="24"/>
              </w:rPr>
              <w:t>2.3</w:t>
            </w:r>
          </w:p>
        </w:tc>
        <w:tc>
          <w:tcPr>
            <w:tcW w:w="3023" w:type="dxa"/>
            <w:gridSpan w:val="2"/>
            <w:tcBorders>
              <w:top w:val="nil"/>
              <w:left w:val="nil"/>
              <w:bottom w:val="nil"/>
              <w:right w:val="nil"/>
            </w:tcBorders>
            <w:shd w:val="clear" w:color="auto" w:fill="auto"/>
            <w:noWrap/>
            <w:vAlign w:val="bottom"/>
            <w:hideMark/>
          </w:tcPr>
          <w:p w:rsidR="00CF2E6D" w:rsidRPr="004632CF" w:rsidRDefault="00CF2E6D" w:rsidP="004632CF">
            <w:pPr>
              <w:jc w:val="center"/>
              <w:rPr>
                <w:color w:val="000000"/>
                <w:sz w:val="24"/>
                <w:szCs w:val="24"/>
              </w:rPr>
            </w:pPr>
            <w:r w:rsidRPr="004632CF">
              <w:rPr>
                <w:color w:val="000000"/>
                <w:sz w:val="24"/>
                <w:szCs w:val="24"/>
              </w:rPr>
              <w:t>6.8</w:t>
            </w:r>
          </w:p>
        </w:tc>
      </w:tr>
      <w:tr w:rsidR="00CF2E6D" w:rsidRPr="004632CF" w:rsidTr="004632CF">
        <w:trPr>
          <w:trHeight w:val="315"/>
        </w:trPr>
        <w:tc>
          <w:tcPr>
            <w:tcW w:w="146" w:type="dxa"/>
            <w:tcBorders>
              <w:top w:val="nil"/>
              <w:left w:val="nil"/>
              <w:bottom w:val="nil"/>
              <w:right w:val="nil"/>
            </w:tcBorders>
            <w:shd w:val="clear" w:color="auto" w:fill="auto"/>
            <w:noWrap/>
            <w:vAlign w:val="bottom"/>
            <w:hideMark/>
          </w:tcPr>
          <w:p w:rsidR="00CF2E6D" w:rsidRPr="004632CF" w:rsidRDefault="00CF2E6D" w:rsidP="004632CF">
            <w:pPr>
              <w:rPr>
                <w:color w:val="000000"/>
                <w:sz w:val="24"/>
                <w:szCs w:val="24"/>
              </w:rPr>
            </w:pPr>
          </w:p>
        </w:tc>
        <w:tc>
          <w:tcPr>
            <w:tcW w:w="3031" w:type="dxa"/>
            <w:tcBorders>
              <w:top w:val="nil"/>
              <w:left w:val="nil"/>
              <w:bottom w:val="nil"/>
              <w:right w:val="nil"/>
            </w:tcBorders>
            <w:shd w:val="clear" w:color="auto" w:fill="auto"/>
            <w:noWrap/>
            <w:vAlign w:val="bottom"/>
            <w:hideMark/>
          </w:tcPr>
          <w:p w:rsidR="00CF2E6D" w:rsidRPr="004632CF" w:rsidRDefault="00CF2E6D" w:rsidP="004632CF">
            <w:pPr>
              <w:jc w:val="center"/>
              <w:rPr>
                <w:color w:val="000000"/>
                <w:sz w:val="24"/>
                <w:szCs w:val="24"/>
              </w:rPr>
            </w:pPr>
            <w:r w:rsidRPr="004632CF">
              <w:rPr>
                <w:color w:val="000000"/>
                <w:sz w:val="24"/>
                <w:szCs w:val="24"/>
              </w:rPr>
              <w:t>18</w:t>
            </w:r>
          </w:p>
        </w:tc>
        <w:tc>
          <w:tcPr>
            <w:tcW w:w="146" w:type="dxa"/>
            <w:tcBorders>
              <w:top w:val="nil"/>
              <w:left w:val="nil"/>
              <w:bottom w:val="nil"/>
              <w:right w:val="nil"/>
            </w:tcBorders>
            <w:shd w:val="clear" w:color="auto" w:fill="auto"/>
            <w:noWrap/>
            <w:vAlign w:val="bottom"/>
            <w:hideMark/>
          </w:tcPr>
          <w:p w:rsidR="00CF2E6D" w:rsidRPr="004632CF" w:rsidRDefault="00CF2E6D" w:rsidP="004632CF">
            <w:pPr>
              <w:rPr>
                <w:color w:val="000000"/>
                <w:sz w:val="24"/>
                <w:szCs w:val="24"/>
              </w:rPr>
            </w:pPr>
          </w:p>
        </w:tc>
        <w:tc>
          <w:tcPr>
            <w:tcW w:w="914" w:type="dxa"/>
            <w:tcBorders>
              <w:top w:val="nil"/>
              <w:left w:val="nil"/>
              <w:bottom w:val="nil"/>
              <w:right w:val="nil"/>
            </w:tcBorders>
            <w:shd w:val="clear" w:color="auto" w:fill="auto"/>
            <w:noWrap/>
            <w:vAlign w:val="bottom"/>
            <w:hideMark/>
          </w:tcPr>
          <w:p w:rsidR="00CF2E6D" w:rsidRPr="004632CF" w:rsidRDefault="00CF2E6D" w:rsidP="004632CF">
            <w:pPr>
              <w:jc w:val="center"/>
              <w:rPr>
                <w:color w:val="000000"/>
                <w:sz w:val="24"/>
                <w:szCs w:val="24"/>
              </w:rPr>
            </w:pPr>
            <w:r w:rsidRPr="004632CF">
              <w:rPr>
                <w:color w:val="000000"/>
                <w:sz w:val="24"/>
                <w:szCs w:val="24"/>
              </w:rPr>
              <w:t>2.4</w:t>
            </w:r>
          </w:p>
        </w:tc>
        <w:tc>
          <w:tcPr>
            <w:tcW w:w="3023" w:type="dxa"/>
            <w:gridSpan w:val="2"/>
            <w:tcBorders>
              <w:top w:val="nil"/>
              <w:left w:val="nil"/>
              <w:bottom w:val="nil"/>
              <w:right w:val="nil"/>
            </w:tcBorders>
            <w:shd w:val="clear" w:color="auto" w:fill="auto"/>
            <w:noWrap/>
            <w:vAlign w:val="bottom"/>
            <w:hideMark/>
          </w:tcPr>
          <w:p w:rsidR="00CF2E6D" w:rsidRPr="004632CF" w:rsidRDefault="00CF2E6D" w:rsidP="004632CF">
            <w:pPr>
              <w:jc w:val="center"/>
              <w:rPr>
                <w:color w:val="000000"/>
                <w:sz w:val="24"/>
                <w:szCs w:val="24"/>
              </w:rPr>
            </w:pPr>
            <w:r w:rsidRPr="004632CF">
              <w:rPr>
                <w:color w:val="000000"/>
                <w:sz w:val="24"/>
                <w:szCs w:val="24"/>
              </w:rPr>
              <w:t>7.2</w:t>
            </w:r>
          </w:p>
        </w:tc>
      </w:tr>
      <w:tr w:rsidR="00CF2E6D" w:rsidRPr="004632CF" w:rsidTr="004632CF">
        <w:trPr>
          <w:trHeight w:val="315"/>
        </w:trPr>
        <w:tc>
          <w:tcPr>
            <w:tcW w:w="146" w:type="dxa"/>
            <w:tcBorders>
              <w:top w:val="nil"/>
              <w:left w:val="nil"/>
              <w:bottom w:val="nil"/>
              <w:right w:val="nil"/>
            </w:tcBorders>
            <w:shd w:val="clear" w:color="auto" w:fill="auto"/>
            <w:noWrap/>
            <w:vAlign w:val="bottom"/>
            <w:hideMark/>
          </w:tcPr>
          <w:p w:rsidR="00CF2E6D" w:rsidRPr="004632CF" w:rsidRDefault="00CF2E6D" w:rsidP="004632CF">
            <w:pPr>
              <w:rPr>
                <w:color w:val="000000"/>
                <w:sz w:val="24"/>
                <w:szCs w:val="24"/>
              </w:rPr>
            </w:pPr>
          </w:p>
        </w:tc>
        <w:tc>
          <w:tcPr>
            <w:tcW w:w="3031" w:type="dxa"/>
            <w:tcBorders>
              <w:top w:val="nil"/>
              <w:left w:val="nil"/>
              <w:bottom w:val="nil"/>
              <w:right w:val="nil"/>
            </w:tcBorders>
            <w:shd w:val="clear" w:color="auto" w:fill="auto"/>
            <w:noWrap/>
            <w:vAlign w:val="bottom"/>
            <w:hideMark/>
          </w:tcPr>
          <w:p w:rsidR="00CF2E6D" w:rsidRPr="004632CF" w:rsidRDefault="00CF2E6D" w:rsidP="004632CF">
            <w:pPr>
              <w:jc w:val="center"/>
              <w:rPr>
                <w:color w:val="000000"/>
                <w:sz w:val="24"/>
                <w:szCs w:val="24"/>
              </w:rPr>
            </w:pPr>
            <w:r w:rsidRPr="004632CF">
              <w:rPr>
                <w:color w:val="000000"/>
                <w:sz w:val="24"/>
                <w:szCs w:val="24"/>
              </w:rPr>
              <w:t>19</w:t>
            </w:r>
          </w:p>
        </w:tc>
        <w:tc>
          <w:tcPr>
            <w:tcW w:w="146" w:type="dxa"/>
            <w:tcBorders>
              <w:top w:val="nil"/>
              <w:left w:val="nil"/>
              <w:bottom w:val="nil"/>
              <w:right w:val="nil"/>
            </w:tcBorders>
            <w:shd w:val="clear" w:color="auto" w:fill="auto"/>
            <w:noWrap/>
            <w:vAlign w:val="bottom"/>
            <w:hideMark/>
          </w:tcPr>
          <w:p w:rsidR="00CF2E6D" w:rsidRPr="004632CF" w:rsidRDefault="00CF2E6D" w:rsidP="004632CF">
            <w:pPr>
              <w:rPr>
                <w:color w:val="000000"/>
                <w:sz w:val="24"/>
                <w:szCs w:val="24"/>
              </w:rPr>
            </w:pPr>
          </w:p>
        </w:tc>
        <w:tc>
          <w:tcPr>
            <w:tcW w:w="914" w:type="dxa"/>
            <w:tcBorders>
              <w:top w:val="nil"/>
              <w:left w:val="nil"/>
              <w:bottom w:val="nil"/>
              <w:right w:val="nil"/>
            </w:tcBorders>
            <w:shd w:val="clear" w:color="auto" w:fill="auto"/>
            <w:noWrap/>
            <w:vAlign w:val="bottom"/>
            <w:hideMark/>
          </w:tcPr>
          <w:p w:rsidR="00CF2E6D" w:rsidRPr="004632CF" w:rsidRDefault="00CF2E6D" w:rsidP="004632CF">
            <w:pPr>
              <w:jc w:val="center"/>
              <w:rPr>
                <w:color w:val="000000"/>
                <w:sz w:val="24"/>
                <w:szCs w:val="24"/>
              </w:rPr>
            </w:pPr>
            <w:r w:rsidRPr="004632CF">
              <w:rPr>
                <w:color w:val="000000"/>
                <w:sz w:val="24"/>
                <w:szCs w:val="24"/>
              </w:rPr>
              <w:t>2.5</w:t>
            </w:r>
          </w:p>
        </w:tc>
        <w:tc>
          <w:tcPr>
            <w:tcW w:w="3023" w:type="dxa"/>
            <w:gridSpan w:val="2"/>
            <w:tcBorders>
              <w:top w:val="nil"/>
              <w:left w:val="nil"/>
              <w:bottom w:val="nil"/>
              <w:right w:val="nil"/>
            </w:tcBorders>
            <w:shd w:val="clear" w:color="auto" w:fill="auto"/>
            <w:noWrap/>
            <w:vAlign w:val="bottom"/>
            <w:hideMark/>
          </w:tcPr>
          <w:p w:rsidR="00CF2E6D" w:rsidRPr="004632CF" w:rsidRDefault="00CF2E6D" w:rsidP="004632CF">
            <w:pPr>
              <w:jc w:val="center"/>
              <w:rPr>
                <w:color w:val="000000"/>
                <w:sz w:val="24"/>
                <w:szCs w:val="24"/>
              </w:rPr>
            </w:pPr>
            <w:r w:rsidRPr="004632CF">
              <w:rPr>
                <w:color w:val="000000"/>
                <w:sz w:val="24"/>
                <w:szCs w:val="24"/>
              </w:rPr>
              <w:t>7.6</w:t>
            </w:r>
          </w:p>
        </w:tc>
      </w:tr>
      <w:tr w:rsidR="00CF2E6D" w:rsidRPr="004632CF" w:rsidTr="004632CF">
        <w:trPr>
          <w:trHeight w:val="315"/>
        </w:trPr>
        <w:tc>
          <w:tcPr>
            <w:tcW w:w="146" w:type="dxa"/>
            <w:tcBorders>
              <w:top w:val="nil"/>
              <w:left w:val="nil"/>
              <w:bottom w:val="nil"/>
              <w:right w:val="nil"/>
            </w:tcBorders>
            <w:shd w:val="clear" w:color="auto" w:fill="auto"/>
            <w:noWrap/>
            <w:vAlign w:val="bottom"/>
            <w:hideMark/>
          </w:tcPr>
          <w:p w:rsidR="00CF2E6D" w:rsidRPr="004632CF" w:rsidRDefault="00CF2E6D" w:rsidP="004632CF">
            <w:pPr>
              <w:rPr>
                <w:color w:val="000000"/>
                <w:sz w:val="24"/>
                <w:szCs w:val="24"/>
              </w:rPr>
            </w:pPr>
          </w:p>
        </w:tc>
        <w:tc>
          <w:tcPr>
            <w:tcW w:w="3031" w:type="dxa"/>
            <w:tcBorders>
              <w:top w:val="nil"/>
              <w:left w:val="nil"/>
              <w:bottom w:val="nil"/>
              <w:right w:val="nil"/>
            </w:tcBorders>
            <w:shd w:val="clear" w:color="auto" w:fill="auto"/>
            <w:noWrap/>
            <w:vAlign w:val="bottom"/>
            <w:hideMark/>
          </w:tcPr>
          <w:p w:rsidR="00CF2E6D" w:rsidRPr="004632CF" w:rsidRDefault="00CF2E6D" w:rsidP="004632CF">
            <w:pPr>
              <w:jc w:val="center"/>
              <w:rPr>
                <w:color w:val="000000"/>
                <w:sz w:val="24"/>
                <w:szCs w:val="24"/>
              </w:rPr>
            </w:pPr>
            <w:r w:rsidRPr="004632CF">
              <w:rPr>
                <w:color w:val="000000"/>
                <w:sz w:val="24"/>
                <w:szCs w:val="24"/>
              </w:rPr>
              <w:t>20</w:t>
            </w:r>
          </w:p>
        </w:tc>
        <w:tc>
          <w:tcPr>
            <w:tcW w:w="146" w:type="dxa"/>
            <w:tcBorders>
              <w:top w:val="nil"/>
              <w:left w:val="nil"/>
              <w:bottom w:val="nil"/>
              <w:right w:val="nil"/>
            </w:tcBorders>
            <w:shd w:val="clear" w:color="auto" w:fill="auto"/>
            <w:noWrap/>
            <w:vAlign w:val="bottom"/>
            <w:hideMark/>
          </w:tcPr>
          <w:p w:rsidR="00CF2E6D" w:rsidRPr="004632CF" w:rsidRDefault="00CF2E6D" w:rsidP="004632CF">
            <w:pPr>
              <w:rPr>
                <w:color w:val="000000"/>
                <w:sz w:val="24"/>
                <w:szCs w:val="24"/>
              </w:rPr>
            </w:pPr>
          </w:p>
        </w:tc>
        <w:tc>
          <w:tcPr>
            <w:tcW w:w="914" w:type="dxa"/>
            <w:tcBorders>
              <w:top w:val="nil"/>
              <w:left w:val="nil"/>
              <w:bottom w:val="nil"/>
              <w:right w:val="nil"/>
            </w:tcBorders>
            <w:shd w:val="clear" w:color="auto" w:fill="auto"/>
            <w:noWrap/>
            <w:vAlign w:val="bottom"/>
            <w:hideMark/>
          </w:tcPr>
          <w:p w:rsidR="00CF2E6D" w:rsidRPr="004632CF" w:rsidRDefault="00CF2E6D" w:rsidP="004632CF">
            <w:pPr>
              <w:jc w:val="center"/>
              <w:rPr>
                <w:color w:val="000000"/>
                <w:sz w:val="24"/>
                <w:szCs w:val="24"/>
              </w:rPr>
            </w:pPr>
            <w:r w:rsidRPr="004632CF">
              <w:rPr>
                <w:color w:val="000000"/>
                <w:sz w:val="24"/>
                <w:szCs w:val="24"/>
              </w:rPr>
              <w:t>2.7</w:t>
            </w:r>
          </w:p>
        </w:tc>
        <w:tc>
          <w:tcPr>
            <w:tcW w:w="3023" w:type="dxa"/>
            <w:gridSpan w:val="2"/>
            <w:tcBorders>
              <w:top w:val="nil"/>
              <w:left w:val="nil"/>
              <w:bottom w:val="nil"/>
              <w:right w:val="nil"/>
            </w:tcBorders>
            <w:shd w:val="clear" w:color="auto" w:fill="auto"/>
            <w:noWrap/>
            <w:vAlign w:val="bottom"/>
            <w:hideMark/>
          </w:tcPr>
          <w:p w:rsidR="00CF2E6D" w:rsidRPr="004632CF" w:rsidRDefault="00CF2E6D" w:rsidP="004632CF">
            <w:pPr>
              <w:jc w:val="center"/>
              <w:rPr>
                <w:color w:val="000000"/>
                <w:sz w:val="24"/>
                <w:szCs w:val="24"/>
              </w:rPr>
            </w:pPr>
            <w:r w:rsidRPr="004632CF">
              <w:rPr>
                <w:color w:val="000000"/>
                <w:sz w:val="24"/>
                <w:szCs w:val="24"/>
              </w:rPr>
              <w:t>8.0</w:t>
            </w:r>
          </w:p>
        </w:tc>
      </w:tr>
      <w:tr w:rsidR="00CF2E6D" w:rsidRPr="004632CF" w:rsidTr="004632CF">
        <w:trPr>
          <w:trHeight w:val="315"/>
        </w:trPr>
        <w:tc>
          <w:tcPr>
            <w:tcW w:w="146" w:type="dxa"/>
            <w:tcBorders>
              <w:top w:val="nil"/>
              <w:left w:val="nil"/>
              <w:bottom w:val="nil"/>
              <w:right w:val="nil"/>
            </w:tcBorders>
            <w:shd w:val="clear" w:color="auto" w:fill="auto"/>
            <w:noWrap/>
            <w:vAlign w:val="bottom"/>
            <w:hideMark/>
          </w:tcPr>
          <w:p w:rsidR="00CF2E6D" w:rsidRPr="004632CF" w:rsidRDefault="00CF2E6D" w:rsidP="004632CF">
            <w:pPr>
              <w:rPr>
                <w:color w:val="000000"/>
                <w:sz w:val="24"/>
                <w:szCs w:val="24"/>
              </w:rPr>
            </w:pPr>
          </w:p>
        </w:tc>
        <w:tc>
          <w:tcPr>
            <w:tcW w:w="3031" w:type="dxa"/>
            <w:tcBorders>
              <w:top w:val="nil"/>
              <w:left w:val="nil"/>
              <w:bottom w:val="nil"/>
              <w:right w:val="nil"/>
            </w:tcBorders>
            <w:shd w:val="clear" w:color="auto" w:fill="auto"/>
            <w:noWrap/>
            <w:vAlign w:val="bottom"/>
            <w:hideMark/>
          </w:tcPr>
          <w:p w:rsidR="00CF2E6D" w:rsidRPr="004632CF" w:rsidRDefault="00CF2E6D" w:rsidP="004632CF">
            <w:pPr>
              <w:jc w:val="center"/>
              <w:rPr>
                <w:color w:val="000000"/>
                <w:sz w:val="24"/>
                <w:szCs w:val="24"/>
              </w:rPr>
            </w:pPr>
            <w:r w:rsidRPr="004632CF">
              <w:rPr>
                <w:color w:val="000000"/>
                <w:sz w:val="24"/>
                <w:szCs w:val="24"/>
              </w:rPr>
              <w:t>21</w:t>
            </w:r>
          </w:p>
        </w:tc>
        <w:tc>
          <w:tcPr>
            <w:tcW w:w="146" w:type="dxa"/>
            <w:tcBorders>
              <w:top w:val="nil"/>
              <w:left w:val="nil"/>
              <w:bottom w:val="nil"/>
              <w:right w:val="nil"/>
            </w:tcBorders>
            <w:shd w:val="clear" w:color="auto" w:fill="auto"/>
            <w:noWrap/>
            <w:vAlign w:val="bottom"/>
            <w:hideMark/>
          </w:tcPr>
          <w:p w:rsidR="00CF2E6D" w:rsidRPr="004632CF" w:rsidRDefault="00CF2E6D" w:rsidP="004632CF">
            <w:pPr>
              <w:rPr>
                <w:color w:val="000000"/>
                <w:sz w:val="24"/>
                <w:szCs w:val="24"/>
              </w:rPr>
            </w:pPr>
          </w:p>
        </w:tc>
        <w:tc>
          <w:tcPr>
            <w:tcW w:w="914" w:type="dxa"/>
            <w:tcBorders>
              <w:top w:val="nil"/>
              <w:left w:val="nil"/>
              <w:bottom w:val="nil"/>
              <w:right w:val="nil"/>
            </w:tcBorders>
            <w:shd w:val="clear" w:color="auto" w:fill="auto"/>
            <w:noWrap/>
            <w:vAlign w:val="bottom"/>
            <w:hideMark/>
          </w:tcPr>
          <w:p w:rsidR="00CF2E6D" w:rsidRPr="004632CF" w:rsidRDefault="00CF2E6D" w:rsidP="004632CF">
            <w:pPr>
              <w:jc w:val="center"/>
              <w:rPr>
                <w:color w:val="000000"/>
                <w:sz w:val="24"/>
                <w:szCs w:val="24"/>
              </w:rPr>
            </w:pPr>
            <w:r w:rsidRPr="004632CF">
              <w:rPr>
                <w:color w:val="000000"/>
                <w:sz w:val="24"/>
                <w:szCs w:val="24"/>
              </w:rPr>
              <w:t>2.8</w:t>
            </w:r>
          </w:p>
        </w:tc>
        <w:tc>
          <w:tcPr>
            <w:tcW w:w="3023" w:type="dxa"/>
            <w:gridSpan w:val="2"/>
            <w:tcBorders>
              <w:top w:val="nil"/>
              <w:left w:val="nil"/>
              <w:bottom w:val="nil"/>
              <w:right w:val="nil"/>
            </w:tcBorders>
            <w:shd w:val="clear" w:color="auto" w:fill="auto"/>
            <w:noWrap/>
            <w:vAlign w:val="bottom"/>
            <w:hideMark/>
          </w:tcPr>
          <w:p w:rsidR="00CF2E6D" w:rsidRPr="004632CF" w:rsidRDefault="00CF2E6D" w:rsidP="004632CF">
            <w:pPr>
              <w:jc w:val="center"/>
              <w:rPr>
                <w:color w:val="000000"/>
                <w:sz w:val="24"/>
                <w:szCs w:val="24"/>
              </w:rPr>
            </w:pPr>
            <w:r w:rsidRPr="004632CF">
              <w:rPr>
                <w:color w:val="000000"/>
                <w:sz w:val="24"/>
                <w:szCs w:val="24"/>
              </w:rPr>
              <w:t>8.4</w:t>
            </w:r>
          </w:p>
        </w:tc>
      </w:tr>
      <w:tr w:rsidR="00CF2E6D" w:rsidRPr="004632CF" w:rsidTr="004632CF">
        <w:trPr>
          <w:trHeight w:val="315"/>
        </w:trPr>
        <w:tc>
          <w:tcPr>
            <w:tcW w:w="146" w:type="dxa"/>
            <w:tcBorders>
              <w:top w:val="nil"/>
              <w:left w:val="nil"/>
              <w:bottom w:val="nil"/>
              <w:right w:val="nil"/>
            </w:tcBorders>
            <w:shd w:val="clear" w:color="auto" w:fill="auto"/>
            <w:noWrap/>
            <w:vAlign w:val="bottom"/>
            <w:hideMark/>
          </w:tcPr>
          <w:p w:rsidR="00CF2E6D" w:rsidRPr="004632CF" w:rsidRDefault="00CF2E6D" w:rsidP="004632CF">
            <w:pPr>
              <w:rPr>
                <w:color w:val="000000"/>
                <w:sz w:val="24"/>
                <w:szCs w:val="24"/>
              </w:rPr>
            </w:pPr>
          </w:p>
        </w:tc>
        <w:tc>
          <w:tcPr>
            <w:tcW w:w="3031" w:type="dxa"/>
            <w:tcBorders>
              <w:top w:val="nil"/>
              <w:left w:val="nil"/>
              <w:bottom w:val="nil"/>
              <w:right w:val="nil"/>
            </w:tcBorders>
            <w:shd w:val="clear" w:color="auto" w:fill="auto"/>
            <w:noWrap/>
            <w:vAlign w:val="bottom"/>
            <w:hideMark/>
          </w:tcPr>
          <w:p w:rsidR="00CF2E6D" w:rsidRPr="004632CF" w:rsidRDefault="00CF2E6D" w:rsidP="004632CF">
            <w:pPr>
              <w:jc w:val="center"/>
              <w:rPr>
                <w:color w:val="000000"/>
                <w:sz w:val="24"/>
                <w:szCs w:val="24"/>
              </w:rPr>
            </w:pPr>
            <w:r w:rsidRPr="004632CF">
              <w:rPr>
                <w:color w:val="000000"/>
                <w:sz w:val="24"/>
                <w:szCs w:val="24"/>
              </w:rPr>
              <w:t>22</w:t>
            </w:r>
          </w:p>
        </w:tc>
        <w:tc>
          <w:tcPr>
            <w:tcW w:w="146" w:type="dxa"/>
            <w:tcBorders>
              <w:top w:val="nil"/>
              <w:left w:val="nil"/>
              <w:bottom w:val="nil"/>
              <w:right w:val="nil"/>
            </w:tcBorders>
            <w:shd w:val="clear" w:color="auto" w:fill="auto"/>
            <w:noWrap/>
            <w:vAlign w:val="bottom"/>
            <w:hideMark/>
          </w:tcPr>
          <w:p w:rsidR="00CF2E6D" w:rsidRPr="004632CF" w:rsidRDefault="00CF2E6D" w:rsidP="004632CF">
            <w:pPr>
              <w:rPr>
                <w:color w:val="000000"/>
                <w:sz w:val="24"/>
                <w:szCs w:val="24"/>
              </w:rPr>
            </w:pPr>
          </w:p>
        </w:tc>
        <w:tc>
          <w:tcPr>
            <w:tcW w:w="914" w:type="dxa"/>
            <w:tcBorders>
              <w:top w:val="nil"/>
              <w:left w:val="nil"/>
              <w:bottom w:val="nil"/>
              <w:right w:val="nil"/>
            </w:tcBorders>
            <w:shd w:val="clear" w:color="auto" w:fill="auto"/>
            <w:noWrap/>
            <w:vAlign w:val="bottom"/>
            <w:hideMark/>
          </w:tcPr>
          <w:p w:rsidR="00CF2E6D" w:rsidRPr="004632CF" w:rsidRDefault="00CF2E6D" w:rsidP="004632CF">
            <w:pPr>
              <w:jc w:val="center"/>
              <w:rPr>
                <w:color w:val="000000"/>
                <w:sz w:val="24"/>
                <w:szCs w:val="24"/>
              </w:rPr>
            </w:pPr>
            <w:r w:rsidRPr="004632CF">
              <w:rPr>
                <w:color w:val="000000"/>
                <w:sz w:val="24"/>
                <w:szCs w:val="24"/>
              </w:rPr>
              <w:t>2.9</w:t>
            </w:r>
          </w:p>
        </w:tc>
        <w:tc>
          <w:tcPr>
            <w:tcW w:w="3023" w:type="dxa"/>
            <w:gridSpan w:val="2"/>
            <w:tcBorders>
              <w:top w:val="nil"/>
              <w:left w:val="nil"/>
              <w:bottom w:val="nil"/>
              <w:right w:val="nil"/>
            </w:tcBorders>
            <w:shd w:val="clear" w:color="auto" w:fill="auto"/>
            <w:noWrap/>
            <w:vAlign w:val="bottom"/>
            <w:hideMark/>
          </w:tcPr>
          <w:p w:rsidR="00CF2E6D" w:rsidRPr="004632CF" w:rsidRDefault="00CF2E6D" w:rsidP="004632CF">
            <w:pPr>
              <w:jc w:val="center"/>
              <w:rPr>
                <w:color w:val="000000"/>
                <w:sz w:val="24"/>
                <w:szCs w:val="24"/>
              </w:rPr>
            </w:pPr>
            <w:r w:rsidRPr="004632CF">
              <w:rPr>
                <w:color w:val="000000"/>
                <w:sz w:val="24"/>
                <w:szCs w:val="24"/>
              </w:rPr>
              <w:t>8.8</w:t>
            </w:r>
          </w:p>
        </w:tc>
      </w:tr>
      <w:tr w:rsidR="00CF2E6D" w:rsidRPr="004632CF" w:rsidTr="004632CF">
        <w:trPr>
          <w:trHeight w:val="315"/>
        </w:trPr>
        <w:tc>
          <w:tcPr>
            <w:tcW w:w="146" w:type="dxa"/>
            <w:tcBorders>
              <w:top w:val="nil"/>
              <w:left w:val="nil"/>
              <w:bottom w:val="nil"/>
              <w:right w:val="nil"/>
            </w:tcBorders>
            <w:shd w:val="clear" w:color="auto" w:fill="auto"/>
            <w:noWrap/>
            <w:vAlign w:val="bottom"/>
            <w:hideMark/>
          </w:tcPr>
          <w:p w:rsidR="00CF2E6D" w:rsidRPr="004632CF" w:rsidRDefault="00CF2E6D" w:rsidP="004632CF">
            <w:pPr>
              <w:rPr>
                <w:color w:val="000000"/>
                <w:sz w:val="24"/>
                <w:szCs w:val="24"/>
              </w:rPr>
            </w:pPr>
          </w:p>
        </w:tc>
        <w:tc>
          <w:tcPr>
            <w:tcW w:w="3031" w:type="dxa"/>
            <w:tcBorders>
              <w:top w:val="nil"/>
              <w:left w:val="nil"/>
              <w:bottom w:val="nil"/>
              <w:right w:val="nil"/>
            </w:tcBorders>
            <w:shd w:val="clear" w:color="auto" w:fill="auto"/>
            <w:noWrap/>
            <w:vAlign w:val="bottom"/>
            <w:hideMark/>
          </w:tcPr>
          <w:p w:rsidR="00CF2E6D" w:rsidRPr="004632CF" w:rsidRDefault="00CF2E6D" w:rsidP="004632CF">
            <w:pPr>
              <w:jc w:val="center"/>
              <w:rPr>
                <w:color w:val="000000"/>
                <w:sz w:val="24"/>
                <w:szCs w:val="24"/>
              </w:rPr>
            </w:pPr>
            <w:r w:rsidRPr="004632CF">
              <w:rPr>
                <w:color w:val="000000"/>
                <w:sz w:val="24"/>
                <w:szCs w:val="24"/>
              </w:rPr>
              <w:t>23</w:t>
            </w:r>
          </w:p>
        </w:tc>
        <w:tc>
          <w:tcPr>
            <w:tcW w:w="146" w:type="dxa"/>
            <w:tcBorders>
              <w:top w:val="nil"/>
              <w:left w:val="nil"/>
              <w:bottom w:val="nil"/>
              <w:right w:val="nil"/>
            </w:tcBorders>
            <w:shd w:val="clear" w:color="auto" w:fill="auto"/>
            <w:noWrap/>
            <w:vAlign w:val="bottom"/>
            <w:hideMark/>
          </w:tcPr>
          <w:p w:rsidR="00CF2E6D" w:rsidRPr="004632CF" w:rsidRDefault="00CF2E6D" w:rsidP="004632CF">
            <w:pPr>
              <w:rPr>
                <w:color w:val="000000"/>
                <w:sz w:val="24"/>
                <w:szCs w:val="24"/>
              </w:rPr>
            </w:pPr>
          </w:p>
        </w:tc>
        <w:tc>
          <w:tcPr>
            <w:tcW w:w="914" w:type="dxa"/>
            <w:tcBorders>
              <w:top w:val="nil"/>
              <w:left w:val="nil"/>
              <w:bottom w:val="nil"/>
              <w:right w:val="nil"/>
            </w:tcBorders>
            <w:shd w:val="clear" w:color="auto" w:fill="auto"/>
            <w:noWrap/>
            <w:vAlign w:val="bottom"/>
            <w:hideMark/>
          </w:tcPr>
          <w:p w:rsidR="00CF2E6D" w:rsidRPr="004632CF" w:rsidRDefault="00CF2E6D" w:rsidP="004632CF">
            <w:pPr>
              <w:jc w:val="center"/>
              <w:rPr>
                <w:color w:val="000000"/>
                <w:sz w:val="24"/>
                <w:szCs w:val="24"/>
              </w:rPr>
            </w:pPr>
            <w:r w:rsidRPr="004632CF">
              <w:rPr>
                <w:color w:val="000000"/>
                <w:sz w:val="24"/>
                <w:szCs w:val="24"/>
              </w:rPr>
              <w:t>3.1</w:t>
            </w:r>
          </w:p>
        </w:tc>
        <w:tc>
          <w:tcPr>
            <w:tcW w:w="3023" w:type="dxa"/>
            <w:gridSpan w:val="2"/>
            <w:tcBorders>
              <w:top w:val="nil"/>
              <w:left w:val="nil"/>
              <w:bottom w:val="nil"/>
              <w:right w:val="nil"/>
            </w:tcBorders>
            <w:shd w:val="clear" w:color="auto" w:fill="auto"/>
            <w:noWrap/>
            <w:vAlign w:val="bottom"/>
            <w:hideMark/>
          </w:tcPr>
          <w:p w:rsidR="00CF2E6D" w:rsidRPr="004632CF" w:rsidRDefault="00CF2E6D" w:rsidP="004632CF">
            <w:pPr>
              <w:jc w:val="center"/>
              <w:rPr>
                <w:color w:val="000000"/>
                <w:sz w:val="24"/>
                <w:szCs w:val="24"/>
              </w:rPr>
            </w:pPr>
            <w:r w:rsidRPr="004632CF">
              <w:rPr>
                <w:color w:val="000000"/>
                <w:sz w:val="24"/>
                <w:szCs w:val="24"/>
              </w:rPr>
              <w:t>9.2</w:t>
            </w:r>
          </w:p>
        </w:tc>
      </w:tr>
      <w:tr w:rsidR="00CF2E6D" w:rsidRPr="004632CF" w:rsidTr="004632CF">
        <w:trPr>
          <w:trHeight w:val="315"/>
        </w:trPr>
        <w:tc>
          <w:tcPr>
            <w:tcW w:w="146" w:type="dxa"/>
            <w:tcBorders>
              <w:top w:val="nil"/>
              <w:left w:val="nil"/>
              <w:bottom w:val="nil"/>
              <w:right w:val="nil"/>
            </w:tcBorders>
            <w:shd w:val="clear" w:color="auto" w:fill="auto"/>
            <w:noWrap/>
            <w:vAlign w:val="bottom"/>
            <w:hideMark/>
          </w:tcPr>
          <w:p w:rsidR="00CF2E6D" w:rsidRPr="004632CF" w:rsidRDefault="00CF2E6D" w:rsidP="004632CF">
            <w:pPr>
              <w:rPr>
                <w:color w:val="000000"/>
                <w:sz w:val="24"/>
                <w:szCs w:val="24"/>
              </w:rPr>
            </w:pPr>
          </w:p>
        </w:tc>
        <w:tc>
          <w:tcPr>
            <w:tcW w:w="3031" w:type="dxa"/>
            <w:tcBorders>
              <w:top w:val="nil"/>
              <w:left w:val="nil"/>
              <w:bottom w:val="nil"/>
              <w:right w:val="nil"/>
            </w:tcBorders>
            <w:shd w:val="clear" w:color="auto" w:fill="auto"/>
            <w:noWrap/>
            <w:vAlign w:val="bottom"/>
            <w:hideMark/>
          </w:tcPr>
          <w:p w:rsidR="00CF2E6D" w:rsidRPr="004632CF" w:rsidRDefault="00CF2E6D" w:rsidP="004632CF">
            <w:pPr>
              <w:jc w:val="center"/>
              <w:rPr>
                <w:color w:val="000000"/>
                <w:sz w:val="24"/>
                <w:szCs w:val="24"/>
              </w:rPr>
            </w:pPr>
            <w:r w:rsidRPr="004632CF">
              <w:rPr>
                <w:color w:val="000000"/>
                <w:sz w:val="24"/>
                <w:szCs w:val="24"/>
              </w:rPr>
              <w:t>24</w:t>
            </w:r>
          </w:p>
        </w:tc>
        <w:tc>
          <w:tcPr>
            <w:tcW w:w="146" w:type="dxa"/>
            <w:tcBorders>
              <w:top w:val="nil"/>
              <w:left w:val="nil"/>
              <w:bottom w:val="nil"/>
              <w:right w:val="nil"/>
            </w:tcBorders>
            <w:shd w:val="clear" w:color="auto" w:fill="auto"/>
            <w:noWrap/>
            <w:vAlign w:val="bottom"/>
            <w:hideMark/>
          </w:tcPr>
          <w:p w:rsidR="00CF2E6D" w:rsidRPr="004632CF" w:rsidRDefault="00CF2E6D" w:rsidP="004632CF">
            <w:pPr>
              <w:rPr>
                <w:color w:val="000000"/>
                <w:sz w:val="24"/>
                <w:szCs w:val="24"/>
              </w:rPr>
            </w:pPr>
          </w:p>
        </w:tc>
        <w:tc>
          <w:tcPr>
            <w:tcW w:w="914" w:type="dxa"/>
            <w:tcBorders>
              <w:top w:val="nil"/>
              <w:left w:val="nil"/>
              <w:bottom w:val="nil"/>
              <w:right w:val="nil"/>
            </w:tcBorders>
            <w:shd w:val="clear" w:color="auto" w:fill="auto"/>
            <w:noWrap/>
            <w:vAlign w:val="bottom"/>
            <w:hideMark/>
          </w:tcPr>
          <w:p w:rsidR="00CF2E6D" w:rsidRPr="004632CF" w:rsidRDefault="00CF2E6D" w:rsidP="004632CF">
            <w:pPr>
              <w:jc w:val="center"/>
              <w:rPr>
                <w:color w:val="000000"/>
                <w:sz w:val="24"/>
                <w:szCs w:val="24"/>
              </w:rPr>
            </w:pPr>
            <w:r w:rsidRPr="004632CF">
              <w:rPr>
                <w:color w:val="000000"/>
                <w:sz w:val="24"/>
                <w:szCs w:val="24"/>
              </w:rPr>
              <w:t>3.2</w:t>
            </w:r>
          </w:p>
        </w:tc>
        <w:tc>
          <w:tcPr>
            <w:tcW w:w="3023" w:type="dxa"/>
            <w:gridSpan w:val="2"/>
            <w:tcBorders>
              <w:top w:val="nil"/>
              <w:left w:val="nil"/>
              <w:bottom w:val="nil"/>
              <w:right w:val="nil"/>
            </w:tcBorders>
            <w:shd w:val="clear" w:color="auto" w:fill="auto"/>
            <w:noWrap/>
            <w:vAlign w:val="bottom"/>
            <w:hideMark/>
          </w:tcPr>
          <w:p w:rsidR="00CF2E6D" w:rsidRPr="004632CF" w:rsidRDefault="00CF2E6D" w:rsidP="004632CF">
            <w:pPr>
              <w:jc w:val="center"/>
              <w:rPr>
                <w:color w:val="000000"/>
                <w:sz w:val="24"/>
                <w:szCs w:val="24"/>
              </w:rPr>
            </w:pPr>
            <w:r w:rsidRPr="004632CF">
              <w:rPr>
                <w:color w:val="000000"/>
                <w:sz w:val="24"/>
                <w:szCs w:val="24"/>
              </w:rPr>
              <w:t>9.6</w:t>
            </w:r>
          </w:p>
        </w:tc>
      </w:tr>
      <w:tr w:rsidR="00CF2E6D" w:rsidRPr="004632CF" w:rsidTr="004632CF">
        <w:trPr>
          <w:trHeight w:val="315"/>
        </w:trPr>
        <w:tc>
          <w:tcPr>
            <w:tcW w:w="146" w:type="dxa"/>
            <w:tcBorders>
              <w:top w:val="nil"/>
              <w:left w:val="nil"/>
              <w:bottom w:val="nil"/>
              <w:right w:val="nil"/>
            </w:tcBorders>
            <w:shd w:val="clear" w:color="auto" w:fill="auto"/>
            <w:noWrap/>
            <w:vAlign w:val="bottom"/>
            <w:hideMark/>
          </w:tcPr>
          <w:p w:rsidR="00CF2E6D" w:rsidRPr="004632CF" w:rsidRDefault="00CF2E6D" w:rsidP="004632CF">
            <w:pPr>
              <w:rPr>
                <w:color w:val="000000"/>
                <w:sz w:val="24"/>
                <w:szCs w:val="24"/>
              </w:rPr>
            </w:pPr>
          </w:p>
        </w:tc>
        <w:tc>
          <w:tcPr>
            <w:tcW w:w="3031" w:type="dxa"/>
            <w:tcBorders>
              <w:top w:val="nil"/>
              <w:left w:val="nil"/>
              <w:bottom w:val="nil"/>
              <w:right w:val="nil"/>
            </w:tcBorders>
            <w:shd w:val="clear" w:color="auto" w:fill="auto"/>
            <w:noWrap/>
            <w:vAlign w:val="bottom"/>
            <w:hideMark/>
          </w:tcPr>
          <w:p w:rsidR="00CF2E6D" w:rsidRPr="004632CF" w:rsidRDefault="00CF2E6D" w:rsidP="004632CF">
            <w:pPr>
              <w:jc w:val="center"/>
              <w:rPr>
                <w:color w:val="000000"/>
                <w:sz w:val="24"/>
                <w:szCs w:val="24"/>
              </w:rPr>
            </w:pPr>
            <w:r w:rsidRPr="004632CF">
              <w:rPr>
                <w:color w:val="000000"/>
                <w:sz w:val="24"/>
                <w:szCs w:val="24"/>
              </w:rPr>
              <w:t>25</w:t>
            </w:r>
          </w:p>
        </w:tc>
        <w:tc>
          <w:tcPr>
            <w:tcW w:w="146" w:type="dxa"/>
            <w:tcBorders>
              <w:top w:val="nil"/>
              <w:left w:val="nil"/>
              <w:bottom w:val="nil"/>
              <w:right w:val="nil"/>
            </w:tcBorders>
            <w:shd w:val="clear" w:color="auto" w:fill="auto"/>
            <w:noWrap/>
            <w:vAlign w:val="bottom"/>
            <w:hideMark/>
          </w:tcPr>
          <w:p w:rsidR="00CF2E6D" w:rsidRPr="004632CF" w:rsidRDefault="00CF2E6D" w:rsidP="004632CF">
            <w:pPr>
              <w:rPr>
                <w:color w:val="000000"/>
                <w:sz w:val="24"/>
                <w:szCs w:val="24"/>
              </w:rPr>
            </w:pPr>
          </w:p>
        </w:tc>
        <w:tc>
          <w:tcPr>
            <w:tcW w:w="914" w:type="dxa"/>
            <w:tcBorders>
              <w:top w:val="nil"/>
              <w:left w:val="nil"/>
              <w:bottom w:val="nil"/>
              <w:right w:val="nil"/>
            </w:tcBorders>
            <w:shd w:val="clear" w:color="auto" w:fill="auto"/>
            <w:noWrap/>
            <w:vAlign w:val="bottom"/>
            <w:hideMark/>
          </w:tcPr>
          <w:p w:rsidR="00CF2E6D" w:rsidRPr="004632CF" w:rsidRDefault="00CF2E6D" w:rsidP="004632CF">
            <w:pPr>
              <w:jc w:val="center"/>
              <w:rPr>
                <w:color w:val="000000"/>
                <w:sz w:val="24"/>
                <w:szCs w:val="24"/>
              </w:rPr>
            </w:pPr>
            <w:r w:rsidRPr="004632CF">
              <w:rPr>
                <w:color w:val="000000"/>
                <w:sz w:val="24"/>
                <w:szCs w:val="24"/>
              </w:rPr>
              <w:t>3.3</w:t>
            </w:r>
          </w:p>
        </w:tc>
        <w:tc>
          <w:tcPr>
            <w:tcW w:w="3023" w:type="dxa"/>
            <w:gridSpan w:val="2"/>
            <w:tcBorders>
              <w:top w:val="nil"/>
              <w:left w:val="nil"/>
              <w:bottom w:val="nil"/>
              <w:right w:val="nil"/>
            </w:tcBorders>
            <w:shd w:val="clear" w:color="auto" w:fill="auto"/>
            <w:noWrap/>
            <w:vAlign w:val="bottom"/>
            <w:hideMark/>
          </w:tcPr>
          <w:p w:rsidR="00CF2E6D" w:rsidRPr="004632CF" w:rsidRDefault="00CF2E6D" w:rsidP="004632CF">
            <w:pPr>
              <w:jc w:val="center"/>
              <w:rPr>
                <w:color w:val="000000"/>
                <w:sz w:val="24"/>
                <w:szCs w:val="24"/>
              </w:rPr>
            </w:pPr>
            <w:r w:rsidRPr="004632CF">
              <w:rPr>
                <w:color w:val="000000"/>
                <w:sz w:val="24"/>
                <w:szCs w:val="24"/>
              </w:rPr>
              <w:t>10.0</w:t>
            </w:r>
          </w:p>
        </w:tc>
      </w:tr>
    </w:tbl>
    <w:p w:rsidR="00CF2E6D" w:rsidRPr="004632CF" w:rsidRDefault="00CF2E6D" w:rsidP="00CF2E6D">
      <w:pPr>
        <w:rPr>
          <w:sz w:val="24"/>
          <w:szCs w:val="24"/>
        </w:rPr>
      </w:pPr>
    </w:p>
    <w:p w:rsidR="00CF2E6D" w:rsidRDefault="00CF2E6D" w:rsidP="00CF2E6D"/>
    <w:p w:rsidR="00CF2E6D" w:rsidRDefault="00CF2E6D" w:rsidP="00CF2E6D"/>
    <w:p w:rsidR="00CF2E6D" w:rsidRDefault="00CF2E6D" w:rsidP="00CF2E6D">
      <w:pPr>
        <w:spacing w:after="45"/>
        <w:rPr>
          <w:rFonts w:ascii="Verdana" w:hAnsi="Verdana"/>
          <w:sz w:val="19"/>
          <w:szCs w:val="19"/>
        </w:rPr>
      </w:pPr>
    </w:p>
    <w:p w:rsidR="00CF2E6D" w:rsidRDefault="00CF2E6D" w:rsidP="00CF2E6D">
      <w:pPr>
        <w:spacing w:after="45"/>
        <w:rPr>
          <w:rFonts w:ascii="Verdana" w:hAnsi="Verdana"/>
          <w:sz w:val="19"/>
          <w:szCs w:val="19"/>
        </w:rPr>
      </w:pPr>
    </w:p>
    <w:p w:rsidR="00CF2E6D" w:rsidRDefault="00CF2E6D" w:rsidP="00CF2E6D">
      <w:pPr>
        <w:spacing w:after="45"/>
        <w:rPr>
          <w:rFonts w:ascii="Verdana" w:hAnsi="Verdana"/>
          <w:sz w:val="19"/>
          <w:szCs w:val="19"/>
        </w:rPr>
      </w:pPr>
    </w:p>
    <w:p w:rsidR="00CF2E6D" w:rsidRDefault="00CF2E6D" w:rsidP="00CF2E6D">
      <w:pPr>
        <w:spacing w:after="45"/>
        <w:rPr>
          <w:rFonts w:ascii="Verdana" w:hAnsi="Verdana"/>
          <w:sz w:val="19"/>
          <w:szCs w:val="19"/>
        </w:rPr>
      </w:pPr>
    </w:p>
    <w:p w:rsidR="00CF2E6D" w:rsidRDefault="00CF2E6D" w:rsidP="00CF2E6D">
      <w:pPr>
        <w:spacing w:after="45"/>
        <w:rPr>
          <w:rFonts w:ascii="Verdana" w:hAnsi="Verdana"/>
          <w:sz w:val="19"/>
          <w:szCs w:val="19"/>
        </w:rPr>
      </w:pPr>
    </w:p>
    <w:p w:rsidR="00CF2E6D" w:rsidRDefault="00CF2E6D" w:rsidP="00CF2E6D">
      <w:pPr>
        <w:spacing w:after="45"/>
        <w:rPr>
          <w:rFonts w:ascii="Verdana" w:hAnsi="Verdana"/>
          <w:sz w:val="19"/>
          <w:szCs w:val="19"/>
        </w:rPr>
      </w:pPr>
    </w:p>
    <w:p w:rsidR="00CF2E6D" w:rsidRDefault="00CF2E6D" w:rsidP="00CF2E6D">
      <w:pPr>
        <w:spacing w:after="45"/>
        <w:rPr>
          <w:rFonts w:ascii="Verdana" w:hAnsi="Verdana"/>
          <w:sz w:val="19"/>
          <w:szCs w:val="19"/>
        </w:rPr>
      </w:pPr>
    </w:p>
    <w:p w:rsidR="00CF2E6D" w:rsidRDefault="00CF2E6D" w:rsidP="00CF2E6D">
      <w:pPr>
        <w:spacing w:after="45"/>
        <w:rPr>
          <w:rFonts w:ascii="Verdana" w:hAnsi="Verdana"/>
          <w:sz w:val="19"/>
          <w:szCs w:val="19"/>
        </w:rPr>
      </w:pPr>
    </w:p>
    <w:p w:rsidR="00CF2E6D" w:rsidRDefault="00CF2E6D" w:rsidP="00CF2E6D">
      <w:pPr>
        <w:spacing w:after="45"/>
        <w:rPr>
          <w:rFonts w:ascii="Verdana" w:hAnsi="Verdana"/>
          <w:sz w:val="19"/>
          <w:szCs w:val="19"/>
        </w:rPr>
      </w:pPr>
    </w:p>
    <w:p w:rsidR="00CF2E6D" w:rsidRDefault="00CF2E6D" w:rsidP="00CF2E6D">
      <w:pPr>
        <w:spacing w:after="45"/>
        <w:rPr>
          <w:rFonts w:ascii="Verdana" w:hAnsi="Verdana"/>
          <w:sz w:val="19"/>
          <w:szCs w:val="19"/>
        </w:rPr>
      </w:pPr>
    </w:p>
    <w:p w:rsidR="00CF2E6D" w:rsidRDefault="00CF2E6D" w:rsidP="00CF2E6D">
      <w:pPr>
        <w:spacing w:after="45"/>
        <w:rPr>
          <w:rFonts w:ascii="Verdana" w:hAnsi="Verdana"/>
          <w:sz w:val="19"/>
          <w:szCs w:val="19"/>
        </w:rPr>
      </w:pPr>
    </w:p>
    <w:p w:rsidR="00CF2E6D" w:rsidRDefault="00CF2E6D" w:rsidP="00CF2E6D">
      <w:pPr>
        <w:spacing w:after="45"/>
        <w:rPr>
          <w:rFonts w:ascii="Verdana" w:hAnsi="Verdana"/>
          <w:sz w:val="19"/>
          <w:szCs w:val="19"/>
        </w:rPr>
      </w:pPr>
    </w:p>
    <w:p w:rsidR="00CF2E6D" w:rsidRDefault="00CF2E6D" w:rsidP="00CF2E6D">
      <w:pPr>
        <w:spacing w:after="45"/>
        <w:rPr>
          <w:rFonts w:ascii="Verdana" w:hAnsi="Verdana"/>
          <w:sz w:val="19"/>
          <w:szCs w:val="19"/>
        </w:rPr>
      </w:pPr>
    </w:p>
    <w:p w:rsidR="00CF2E6D" w:rsidRDefault="00CF2E6D" w:rsidP="00CF2E6D">
      <w:pPr>
        <w:spacing w:after="45"/>
        <w:rPr>
          <w:rFonts w:ascii="Verdana" w:hAnsi="Verdana"/>
          <w:sz w:val="19"/>
          <w:szCs w:val="19"/>
        </w:rPr>
      </w:pPr>
    </w:p>
    <w:p w:rsidR="00CF2E6D" w:rsidRDefault="00CF2E6D" w:rsidP="00CF2E6D">
      <w:pPr>
        <w:spacing w:after="45"/>
        <w:rPr>
          <w:rFonts w:ascii="Verdana" w:hAnsi="Verdana"/>
          <w:sz w:val="19"/>
          <w:szCs w:val="19"/>
        </w:rPr>
      </w:pPr>
    </w:p>
    <w:p w:rsidR="00CF2E6D" w:rsidRDefault="00CF2E6D" w:rsidP="00CF2E6D">
      <w:pPr>
        <w:spacing w:after="45"/>
        <w:rPr>
          <w:rFonts w:ascii="Verdana" w:hAnsi="Verdana"/>
          <w:sz w:val="19"/>
          <w:szCs w:val="19"/>
        </w:rPr>
      </w:pPr>
    </w:p>
    <w:p w:rsidR="00CF2E6D" w:rsidRDefault="00CF2E6D" w:rsidP="00CF2E6D">
      <w:pPr>
        <w:spacing w:after="45"/>
        <w:rPr>
          <w:rFonts w:ascii="Verdana" w:hAnsi="Verdana"/>
          <w:sz w:val="19"/>
          <w:szCs w:val="19"/>
        </w:rPr>
      </w:pPr>
    </w:p>
    <w:p w:rsidR="00CF2E6D" w:rsidRDefault="00CF2E6D" w:rsidP="00CF2E6D">
      <w:pPr>
        <w:spacing w:after="45"/>
        <w:rPr>
          <w:rFonts w:ascii="Verdana" w:hAnsi="Verdana"/>
          <w:sz w:val="19"/>
          <w:szCs w:val="19"/>
        </w:rPr>
      </w:pPr>
    </w:p>
    <w:p w:rsidR="00CF2E6D" w:rsidRDefault="00CF2E6D" w:rsidP="00CF2E6D">
      <w:pPr>
        <w:spacing w:after="45"/>
        <w:rPr>
          <w:rFonts w:ascii="Verdana" w:hAnsi="Verdana"/>
          <w:sz w:val="19"/>
          <w:szCs w:val="19"/>
        </w:rPr>
      </w:pPr>
    </w:p>
    <w:p w:rsidR="00CF2E6D" w:rsidRDefault="00CF2E6D" w:rsidP="00CF2E6D">
      <w:pPr>
        <w:spacing w:after="45"/>
        <w:rPr>
          <w:rFonts w:ascii="Verdana" w:hAnsi="Verdana"/>
          <w:sz w:val="19"/>
          <w:szCs w:val="19"/>
        </w:rPr>
      </w:pPr>
    </w:p>
    <w:p w:rsidR="00CF2E6D" w:rsidRDefault="00CF2E6D" w:rsidP="00CF2E6D">
      <w:pPr>
        <w:spacing w:after="45"/>
        <w:rPr>
          <w:rFonts w:ascii="Verdana" w:hAnsi="Verdana"/>
          <w:sz w:val="19"/>
          <w:szCs w:val="19"/>
        </w:rPr>
      </w:pPr>
    </w:p>
    <w:p w:rsidR="00CF2E6D" w:rsidRDefault="00CF2E6D" w:rsidP="00CF2E6D">
      <w:pPr>
        <w:spacing w:after="45"/>
        <w:rPr>
          <w:rFonts w:ascii="Verdana" w:hAnsi="Verdana"/>
          <w:sz w:val="19"/>
          <w:szCs w:val="19"/>
        </w:rPr>
      </w:pPr>
    </w:p>
    <w:p w:rsidR="00CF2E6D" w:rsidRDefault="00CF2E6D" w:rsidP="00CF2E6D">
      <w:pPr>
        <w:spacing w:after="45"/>
        <w:rPr>
          <w:rFonts w:ascii="Verdana" w:hAnsi="Verdana"/>
          <w:sz w:val="19"/>
          <w:szCs w:val="19"/>
        </w:rPr>
      </w:pPr>
    </w:p>
    <w:p w:rsidR="00CF2E6D" w:rsidRDefault="00CF2E6D" w:rsidP="00CF2E6D">
      <w:pPr>
        <w:spacing w:after="45"/>
        <w:rPr>
          <w:rFonts w:ascii="Verdana" w:hAnsi="Verdana"/>
          <w:sz w:val="19"/>
          <w:szCs w:val="19"/>
        </w:rPr>
      </w:pPr>
    </w:p>
    <w:p w:rsidR="00CF2E6D" w:rsidRDefault="00CF2E6D" w:rsidP="00CF2E6D">
      <w:pPr>
        <w:spacing w:after="45"/>
        <w:rPr>
          <w:rFonts w:ascii="Verdana" w:hAnsi="Verdana"/>
          <w:sz w:val="19"/>
          <w:szCs w:val="19"/>
        </w:rPr>
      </w:pPr>
    </w:p>
    <w:p w:rsidR="00CF2E6D" w:rsidRDefault="00CF2E6D" w:rsidP="00CF2E6D">
      <w:pPr>
        <w:spacing w:after="45"/>
        <w:rPr>
          <w:rFonts w:ascii="Verdana" w:hAnsi="Verdana"/>
          <w:sz w:val="19"/>
          <w:szCs w:val="19"/>
        </w:rPr>
      </w:pPr>
    </w:p>
    <w:p w:rsidR="00CF2E6D" w:rsidRDefault="00CF2E6D" w:rsidP="00CF2E6D">
      <w:pPr>
        <w:spacing w:after="45"/>
        <w:rPr>
          <w:rFonts w:ascii="Verdana" w:hAnsi="Verdana"/>
          <w:sz w:val="19"/>
          <w:szCs w:val="19"/>
        </w:rPr>
      </w:pPr>
    </w:p>
    <w:p w:rsidR="00E60EA1" w:rsidRPr="004C4767" w:rsidRDefault="00E60EA1" w:rsidP="004632CF">
      <w:pPr>
        <w:rPr>
          <w:b/>
          <w:color w:val="FF0000"/>
          <w:sz w:val="28"/>
          <w:szCs w:val="28"/>
        </w:rPr>
        <w:sectPr w:rsidR="00E60EA1" w:rsidRPr="004C4767">
          <w:pgSz w:w="11910" w:h="16840"/>
          <w:pgMar w:top="940" w:right="860" w:bottom="280" w:left="0" w:header="725" w:footer="0" w:gutter="0"/>
          <w:cols w:space="720"/>
        </w:sectPr>
      </w:pPr>
    </w:p>
    <w:p w:rsidR="00E60EA1" w:rsidRDefault="003A2429">
      <w:pPr>
        <w:pStyle w:val="Rubrik1"/>
        <w:numPr>
          <w:ilvl w:val="1"/>
          <w:numId w:val="18"/>
        </w:numPr>
        <w:tabs>
          <w:tab w:val="left" w:pos="1839"/>
        </w:tabs>
        <w:ind w:hanging="422"/>
        <w:jc w:val="both"/>
      </w:pPr>
      <w:bookmarkStart w:id="17" w:name="_bookmark16"/>
      <w:bookmarkStart w:id="18" w:name="_bookmark17"/>
      <w:bookmarkEnd w:id="17"/>
      <w:bookmarkEnd w:id="18"/>
      <w:r>
        <w:lastRenderedPageBreak/>
        <w:t>Antibiotikaprofylax</w:t>
      </w:r>
    </w:p>
    <w:p w:rsidR="00E60EA1" w:rsidRDefault="00E60EA1">
      <w:pPr>
        <w:pStyle w:val="Brdtext"/>
        <w:spacing w:before="8"/>
        <w:ind w:left="0"/>
        <w:rPr>
          <w:b/>
          <w:sz w:val="35"/>
        </w:rPr>
      </w:pPr>
    </w:p>
    <w:p w:rsidR="00E60EA1" w:rsidRDefault="003A2429">
      <w:pPr>
        <w:pStyle w:val="Brdtext"/>
        <w:spacing w:before="1"/>
        <w:jc w:val="both"/>
      </w:pPr>
      <w:r>
        <w:t xml:space="preserve">Konsultera </w:t>
      </w:r>
      <w:r>
        <w:rPr>
          <w:b/>
        </w:rPr>
        <w:t xml:space="preserve">alltid </w:t>
      </w:r>
      <w:r>
        <w:t>barnets läkare vid tveksamhet angående endokarditprofylax</w:t>
      </w:r>
    </w:p>
    <w:p w:rsidR="00E60EA1" w:rsidRDefault="00E60EA1">
      <w:pPr>
        <w:pStyle w:val="Brdtext"/>
        <w:ind w:left="0"/>
        <w:rPr>
          <w:sz w:val="26"/>
        </w:rPr>
      </w:pPr>
    </w:p>
    <w:p w:rsidR="00E60EA1" w:rsidRDefault="00E60EA1">
      <w:pPr>
        <w:pStyle w:val="Brdtext"/>
        <w:spacing w:before="5"/>
        <w:ind w:left="0"/>
        <w:rPr>
          <w:sz w:val="22"/>
        </w:rPr>
      </w:pPr>
    </w:p>
    <w:p w:rsidR="00E60EA1" w:rsidRDefault="003A2429" w:rsidP="000867F4">
      <w:pPr>
        <w:pStyle w:val="Rubrik1"/>
      </w:pPr>
      <w:bookmarkStart w:id="19" w:name="_bookmark18"/>
      <w:bookmarkEnd w:id="19"/>
      <w:r>
        <w:t>4 TANDREGLERING</w:t>
      </w:r>
    </w:p>
    <w:p w:rsidR="00E60EA1" w:rsidRDefault="003A2429">
      <w:pPr>
        <w:pStyle w:val="Rubrik2"/>
        <w:spacing w:before="184" w:line="240" w:lineRule="auto"/>
        <w:jc w:val="both"/>
      </w:pPr>
      <w:r>
        <w:t>Samverkan mellan allmäntandvård och tandregleringsspecialist</w:t>
      </w:r>
    </w:p>
    <w:p w:rsidR="00E60EA1" w:rsidRDefault="003A2429">
      <w:pPr>
        <w:pStyle w:val="Brdtext"/>
        <w:spacing w:before="226" w:line="360" w:lineRule="auto"/>
        <w:ind w:right="133"/>
        <w:jc w:val="both"/>
      </w:pPr>
      <w:r>
        <w:t>Tandregleringskliniken och allmäntandvården samarbetar när det gäller omhändertagande av barn och ungdomar med bettavvikelser. Regelbundna konsultationsbesök görs efter överenskommelse med specialist i ortodonti.</w:t>
      </w:r>
    </w:p>
    <w:p w:rsidR="00E60EA1" w:rsidRDefault="00E60EA1">
      <w:pPr>
        <w:pStyle w:val="Brdtext"/>
        <w:spacing w:before="5"/>
        <w:ind w:left="0"/>
        <w:rPr>
          <w:sz w:val="36"/>
        </w:rPr>
      </w:pPr>
    </w:p>
    <w:p w:rsidR="00E60EA1" w:rsidRDefault="003A2429">
      <w:pPr>
        <w:pStyle w:val="Rubrik2"/>
        <w:spacing w:line="240" w:lineRule="auto"/>
      </w:pPr>
      <w:r>
        <w:t>Bettutveckling</w:t>
      </w:r>
    </w:p>
    <w:p w:rsidR="00E60EA1" w:rsidRDefault="003A2429">
      <w:pPr>
        <w:pStyle w:val="Brdtext"/>
        <w:spacing w:before="223" w:line="360" w:lineRule="auto"/>
        <w:ind w:right="1463"/>
      </w:pPr>
      <w:r>
        <w:t>Bettavvikelser ska diagnostiseras och vid behov behandlas. Faktorer av betydelse för bettutvecklingen ska diagnostiseras/registreras, såsom:</w:t>
      </w:r>
    </w:p>
    <w:p w:rsidR="00E60EA1" w:rsidRDefault="003A2429">
      <w:pPr>
        <w:pStyle w:val="Liststycke"/>
        <w:numPr>
          <w:ilvl w:val="0"/>
          <w:numId w:val="1"/>
        </w:numPr>
        <w:tabs>
          <w:tab w:val="left" w:pos="2549"/>
          <w:tab w:val="left" w:pos="2550"/>
        </w:tabs>
        <w:spacing w:before="2"/>
        <w:ind w:hanging="307"/>
        <w:rPr>
          <w:sz w:val="24"/>
        </w:rPr>
      </w:pPr>
      <w:r>
        <w:tab/>
      </w:r>
      <w:r>
        <w:rPr>
          <w:sz w:val="24"/>
        </w:rPr>
        <w:t>Sugvanor.</w:t>
      </w:r>
    </w:p>
    <w:p w:rsidR="00E60EA1" w:rsidRDefault="003A2429">
      <w:pPr>
        <w:pStyle w:val="Liststycke"/>
        <w:numPr>
          <w:ilvl w:val="0"/>
          <w:numId w:val="1"/>
        </w:numPr>
        <w:tabs>
          <w:tab w:val="left" w:pos="2549"/>
          <w:tab w:val="left" w:pos="2550"/>
        </w:tabs>
        <w:spacing w:before="138"/>
        <w:ind w:hanging="307"/>
        <w:rPr>
          <w:sz w:val="24"/>
        </w:rPr>
      </w:pPr>
      <w:r>
        <w:tab/>
      </w:r>
      <w:r>
        <w:rPr>
          <w:sz w:val="24"/>
        </w:rPr>
        <w:t>Munandning.</w:t>
      </w:r>
    </w:p>
    <w:p w:rsidR="00E60EA1" w:rsidRDefault="003A2429">
      <w:pPr>
        <w:pStyle w:val="Liststycke"/>
        <w:numPr>
          <w:ilvl w:val="0"/>
          <w:numId w:val="1"/>
        </w:numPr>
        <w:tabs>
          <w:tab w:val="left" w:pos="2549"/>
          <w:tab w:val="left" w:pos="2550"/>
        </w:tabs>
        <w:spacing w:before="138"/>
        <w:ind w:hanging="307"/>
        <w:rPr>
          <w:sz w:val="24"/>
        </w:rPr>
      </w:pPr>
      <w:r>
        <w:tab/>
      </w:r>
      <w:r>
        <w:rPr>
          <w:sz w:val="24"/>
        </w:rPr>
        <w:t>Återkommande besvär från öron-, näs- och</w:t>
      </w:r>
      <w:r>
        <w:rPr>
          <w:spacing w:val="-3"/>
          <w:sz w:val="24"/>
        </w:rPr>
        <w:t xml:space="preserve"> </w:t>
      </w:r>
      <w:r>
        <w:rPr>
          <w:sz w:val="24"/>
        </w:rPr>
        <w:t>halsregion.</w:t>
      </w:r>
    </w:p>
    <w:p w:rsidR="00E60EA1" w:rsidRDefault="003A2429">
      <w:pPr>
        <w:pStyle w:val="Liststycke"/>
        <w:numPr>
          <w:ilvl w:val="0"/>
          <w:numId w:val="1"/>
        </w:numPr>
        <w:tabs>
          <w:tab w:val="left" w:pos="2549"/>
          <w:tab w:val="left" w:pos="2550"/>
        </w:tabs>
        <w:spacing w:before="136"/>
        <w:ind w:hanging="307"/>
        <w:rPr>
          <w:sz w:val="24"/>
        </w:rPr>
      </w:pPr>
      <w:r>
        <w:tab/>
      </w:r>
      <w:r>
        <w:rPr>
          <w:sz w:val="24"/>
        </w:rPr>
        <w:t>Oralmotoriska</w:t>
      </w:r>
      <w:r>
        <w:rPr>
          <w:spacing w:val="-1"/>
          <w:sz w:val="24"/>
        </w:rPr>
        <w:t xml:space="preserve"> </w:t>
      </w:r>
      <w:r>
        <w:rPr>
          <w:sz w:val="24"/>
        </w:rPr>
        <w:t>störningar.</w:t>
      </w:r>
    </w:p>
    <w:p w:rsidR="00E60EA1" w:rsidRDefault="003A2429">
      <w:pPr>
        <w:pStyle w:val="Liststycke"/>
        <w:numPr>
          <w:ilvl w:val="0"/>
          <w:numId w:val="1"/>
        </w:numPr>
        <w:tabs>
          <w:tab w:val="left" w:pos="2549"/>
          <w:tab w:val="left" w:pos="2550"/>
        </w:tabs>
        <w:spacing w:before="138"/>
        <w:ind w:hanging="307"/>
        <w:rPr>
          <w:sz w:val="24"/>
        </w:rPr>
      </w:pPr>
      <w:r>
        <w:tab/>
      </w:r>
      <w:r>
        <w:rPr>
          <w:sz w:val="24"/>
        </w:rPr>
        <w:t>Traumarisk</w:t>
      </w:r>
    </w:p>
    <w:p w:rsidR="00E60EA1" w:rsidRDefault="00E60EA1">
      <w:pPr>
        <w:pStyle w:val="Brdtext"/>
        <w:ind w:left="0"/>
        <w:rPr>
          <w:sz w:val="28"/>
        </w:rPr>
      </w:pPr>
    </w:p>
    <w:p w:rsidR="00E60EA1" w:rsidRDefault="003A2429">
      <w:pPr>
        <w:pStyle w:val="Rubrik2"/>
        <w:spacing w:before="232" w:line="240" w:lineRule="auto"/>
        <w:ind w:right="5313"/>
      </w:pPr>
      <w:r>
        <w:t>Tandreglering utförd inom allmäntandvård Allmäntandläkaren ansvarar för att</w:t>
      </w:r>
    </w:p>
    <w:p w:rsidR="00E60EA1" w:rsidRDefault="003A2429">
      <w:pPr>
        <w:pStyle w:val="Liststycke"/>
        <w:numPr>
          <w:ilvl w:val="0"/>
          <w:numId w:val="1"/>
        </w:numPr>
        <w:tabs>
          <w:tab w:val="left" w:pos="2496"/>
          <w:tab w:val="left" w:pos="2497"/>
        </w:tabs>
        <w:spacing w:line="291" w:lineRule="exact"/>
        <w:rPr>
          <w:sz w:val="24"/>
        </w:rPr>
      </w:pPr>
      <w:r>
        <w:rPr>
          <w:sz w:val="24"/>
        </w:rPr>
        <w:t>upptäcka aplasier i tid, för att eventuell behandling skall ge bästa möjliga</w:t>
      </w:r>
      <w:r>
        <w:rPr>
          <w:spacing w:val="-6"/>
          <w:sz w:val="24"/>
        </w:rPr>
        <w:t xml:space="preserve"> </w:t>
      </w:r>
      <w:r>
        <w:rPr>
          <w:sz w:val="24"/>
        </w:rPr>
        <w:t>resultat.</w:t>
      </w:r>
    </w:p>
    <w:p w:rsidR="00E60EA1" w:rsidRDefault="003A2429">
      <w:pPr>
        <w:pStyle w:val="Liststycke"/>
        <w:numPr>
          <w:ilvl w:val="0"/>
          <w:numId w:val="1"/>
        </w:numPr>
        <w:tabs>
          <w:tab w:val="left" w:pos="2496"/>
          <w:tab w:val="left" w:pos="2497"/>
        </w:tabs>
        <w:spacing w:before="138"/>
        <w:rPr>
          <w:sz w:val="24"/>
        </w:rPr>
      </w:pPr>
      <w:r>
        <w:rPr>
          <w:sz w:val="24"/>
        </w:rPr>
        <w:t>upptäcka bettavvikelser i</w:t>
      </w:r>
      <w:r>
        <w:rPr>
          <w:spacing w:val="-1"/>
          <w:sz w:val="24"/>
        </w:rPr>
        <w:t xml:space="preserve"> </w:t>
      </w:r>
      <w:r>
        <w:rPr>
          <w:sz w:val="24"/>
        </w:rPr>
        <w:t>tid</w:t>
      </w:r>
    </w:p>
    <w:p w:rsidR="00E60EA1" w:rsidRDefault="003A2429">
      <w:pPr>
        <w:pStyle w:val="Liststycke"/>
        <w:numPr>
          <w:ilvl w:val="0"/>
          <w:numId w:val="1"/>
        </w:numPr>
        <w:tabs>
          <w:tab w:val="left" w:pos="2496"/>
          <w:tab w:val="left" w:pos="2497"/>
        </w:tabs>
        <w:spacing w:before="136" w:line="350" w:lineRule="auto"/>
        <w:ind w:right="400"/>
        <w:rPr>
          <w:sz w:val="24"/>
        </w:rPr>
      </w:pPr>
      <w:r>
        <w:rPr>
          <w:sz w:val="24"/>
        </w:rPr>
        <w:t>göra nödvändiga registreringar, vid behov ta röntgenbilder och informera patient och målsman inför</w:t>
      </w:r>
      <w:r>
        <w:rPr>
          <w:spacing w:val="-2"/>
          <w:sz w:val="24"/>
        </w:rPr>
        <w:t xml:space="preserve"> </w:t>
      </w:r>
      <w:r>
        <w:rPr>
          <w:sz w:val="24"/>
        </w:rPr>
        <w:t>konsultationen.</w:t>
      </w:r>
    </w:p>
    <w:p w:rsidR="00E60EA1" w:rsidRDefault="003A2429">
      <w:pPr>
        <w:pStyle w:val="Liststycke"/>
        <w:numPr>
          <w:ilvl w:val="0"/>
          <w:numId w:val="1"/>
        </w:numPr>
        <w:tabs>
          <w:tab w:val="left" w:pos="2496"/>
          <w:tab w:val="left" w:pos="2497"/>
        </w:tabs>
        <w:spacing w:before="15"/>
        <w:rPr>
          <w:sz w:val="24"/>
        </w:rPr>
      </w:pPr>
      <w:r>
        <w:rPr>
          <w:sz w:val="24"/>
        </w:rPr>
        <w:t>hjälpa till med akutbehandlingar på patient, som behandlas på</w:t>
      </w:r>
      <w:r>
        <w:rPr>
          <w:spacing w:val="-3"/>
          <w:sz w:val="24"/>
        </w:rPr>
        <w:t xml:space="preserve"> </w:t>
      </w:r>
      <w:r>
        <w:rPr>
          <w:sz w:val="24"/>
        </w:rPr>
        <w:t>specialistklinik.</w:t>
      </w:r>
    </w:p>
    <w:p w:rsidR="00E60EA1" w:rsidRDefault="003A2429">
      <w:pPr>
        <w:pStyle w:val="Liststycke"/>
        <w:numPr>
          <w:ilvl w:val="0"/>
          <w:numId w:val="1"/>
        </w:numPr>
        <w:tabs>
          <w:tab w:val="left" w:pos="2496"/>
          <w:tab w:val="left" w:pos="2497"/>
        </w:tabs>
        <w:spacing w:before="135"/>
        <w:rPr>
          <w:sz w:val="24"/>
        </w:rPr>
      </w:pPr>
      <w:r>
        <w:rPr>
          <w:sz w:val="24"/>
        </w:rPr>
        <w:t>utföra nedanstående</w:t>
      </w:r>
      <w:r>
        <w:rPr>
          <w:spacing w:val="-3"/>
          <w:sz w:val="24"/>
        </w:rPr>
        <w:t xml:space="preserve"> </w:t>
      </w:r>
      <w:r>
        <w:rPr>
          <w:sz w:val="24"/>
        </w:rPr>
        <w:t>behandlingar</w:t>
      </w:r>
    </w:p>
    <w:p w:rsidR="00E60EA1" w:rsidRDefault="00E60EA1">
      <w:pPr>
        <w:rPr>
          <w:sz w:val="24"/>
        </w:rPr>
        <w:sectPr w:rsidR="00E60EA1">
          <w:pgSz w:w="11910" w:h="16840"/>
          <w:pgMar w:top="940" w:right="860" w:bottom="280" w:left="0" w:header="725" w:footer="0" w:gutter="0"/>
          <w:cols w:space="720"/>
        </w:sectPr>
      </w:pPr>
    </w:p>
    <w:tbl>
      <w:tblPr>
        <w:tblStyle w:val="TableNormal"/>
        <w:tblW w:w="0" w:type="auto"/>
        <w:tblInd w:w="14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722"/>
        <w:gridCol w:w="4722"/>
      </w:tblGrid>
      <w:tr w:rsidR="00E60EA1">
        <w:trPr>
          <w:trHeight w:val="483"/>
        </w:trPr>
        <w:tc>
          <w:tcPr>
            <w:tcW w:w="4722" w:type="dxa"/>
          </w:tcPr>
          <w:p w:rsidR="00E60EA1" w:rsidRDefault="003A2429">
            <w:pPr>
              <w:pStyle w:val="TableParagraph"/>
              <w:spacing w:before="1"/>
              <w:ind w:left="570"/>
              <w:rPr>
                <w:b/>
                <w:sz w:val="24"/>
              </w:rPr>
            </w:pPr>
            <w:r>
              <w:rPr>
                <w:b/>
                <w:sz w:val="24"/>
              </w:rPr>
              <w:lastRenderedPageBreak/>
              <w:t>DIAGNOS/ BEHANDLINGSMÅL</w:t>
            </w:r>
          </w:p>
        </w:tc>
        <w:tc>
          <w:tcPr>
            <w:tcW w:w="4722" w:type="dxa"/>
          </w:tcPr>
          <w:p w:rsidR="00E60EA1" w:rsidRDefault="003A2429">
            <w:pPr>
              <w:pStyle w:val="TableParagraph"/>
              <w:spacing w:before="1"/>
              <w:ind w:left="1379"/>
              <w:rPr>
                <w:b/>
                <w:sz w:val="24"/>
              </w:rPr>
            </w:pPr>
            <w:r>
              <w:rPr>
                <w:b/>
                <w:sz w:val="24"/>
              </w:rPr>
              <w:t>TERAPI (exempel)</w:t>
            </w:r>
          </w:p>
        </w:tc>
      </w:tr>
      <w:tr w:rsidR="00E60EA1">
        <w:trPr>
          <w:trHeight w:val="414"/>
        </w:trPr>
        <w:tc>
          <w:tcPr>
            <w:tcW w:w="4722" w:type="dxa"/>
          </w:tcPr>
          <w:p w:rsidR="00E60EA1" w:rsidRDefault="003A2429">
            <w:pPr>
              <w:pStyle w:val="TableParagraph"/>
              <w:spacing w:line="272" w:lineRule="exact"/>
              <w:ind w:left="431"/>
              <w:rPr>
                <w:sz w:val="24"/>
              </w:rPr>
            </w:pPr>
            <w:r>
              <w:rPr>
                <w:sz w:val="24"/>
              </w:rPr>
              <w:t>Bryta ovanor</w:t>
            </w:r>
          </w:p>
        </w:tc>
        <w:tc>
          <w:tcPr>
            <w:tcW w:w="4722" w:type="dxa"/>
          </w:tcPr>
          <w:p w:rsidR="00E60EA1" w:rsidRDefault="003A2429">
            <w:pPr>
              <w:pStyle w:val="TableParagraph"/>
              <w:spacing w:line="272" w:lineRule="exact"/>
              <w:ind w:left="71"/>
              <w:rPr>
                <w:sz w:val="24"/>
              </w:rPr>
            </w:pPr>
            <w:r>
              <w:rPr>
                <w:sz w:val="24"/>
              </w:rPr>
              <w:t>Klammerplåt med tumgaller</w:t>
            </w:r>
          </w:p>
        </w:tc>
      </w:tr>
      <w:tr w:rsidR="00E60EA1">
        <w:trPr>
          <w:trHeight w:val="413"/>
        </w:trPr>
        <w:tc>
          <w:tcPr>
            <w:tcW w:w="4722" w:type="dxa"/>
          </w:tcPr>
          <w:p w:rsidR="00E60EA1" w:rsidRDefault="003A2429">
            <w:pPr>
              <w:pStyle w:val="TableParagraph"/>
              <w:spacing w:line="272" w:lineRule="exact"/>
              <w:ind w:left="431"/>
              <w:rPr>
                <w:sz w:val="24"/>
              </w:rPr>
            </w:pPr>
            <w:r>
              <w:rPr>
                <w:sz w:val="24"/>
              </w:rPr>
              <w:t>Eliminera tvångsförningar</w:t>
            </w:r>
          </w:p>
        </w:tc>
        <w:tc>
          <w:tcPr>
            <w:tcW w:w="4722" w:type="dxa"/>
          </w:tcPr>
          <w:p w:rsidR="00E60EA1" w:rsidRDefault="003A2429">
            <w:pPr>
              <w:pStyle w:val="TableParagraph"/>
              <w:spacing w:line="272" w:lineRule="exact"/>
              <w:ind w:left="71"/>
              <w:rPr>
                <w:sz w:val="24"/>
              </w:rPr>
            </w:pPr>
            <w:r>
              <w:rPr>
                <w:sz w:val="24"/>
              </w:rPr>
              <w:t>Klammerplåt, QH, cross-elastic, slipningar</w:t>
            </w:r>
          </w:p>
        </w:tc>
      </w:tr>
      <w:tr w:rsidR="00E60EA1">
        <w:trPr>
          <w:trHeight w:val="414"/>
        </w:trPr>
        <w:tc>
          <w:tcPr>
            <w:tcW w:w="4722" w:type="dxa"/>
          </w:tcPr>
          <w:p w:rsidR="00E60EA1" w:rsidRDefault="003A2429">
            <w:pPr>
              <w:pStyle w:val="TableParagraph"/>
              <w:spacing w:line="272" w:lineRule="exact"/>
              <w:ind w:left="431"/>
              <w:rPr>
                <w:sz w:val="24"/>
              </w:rPr>
            </w:pPr>
            <w:r>
              <w:rPr>
                <w:sz w:val="24"/>
              </w:rPr>
              <w:t>Platsbereda för incisiver</w:t>
            </w:r>
          </w:p>
        </w:tc>
        <w:tc>
          <w:tcPr>
            <w:tcW w:w="4722" w:type="dxa"/>
          </w:tcPr>
          <w:p w:rsidR="00E60EA1" w:rsidRDefault="003A2429">
            <w:pPr>
              <w:pStyle w:val="TableParagraph"/>
              <w:spacing w:line="272" w:lineRule="exact"/>
              <w:ind w:left="71"/>
              <w:rPr>
                <w:sz w:val="24"/>
              </w:rPr>
            </w:pPr>
            <w:r>
              <w:rPr>
                <w:sz w:val="24"/>
              </w:rPr>
              <w:t>Extr. av 03:or, klammerplåt</w:t>
            </w:r>
          </w:p>
        </w:tc>
      </w:tr>
      <w:tr w:rsidR="00E60EA1">
        <w:trPr>
          <w:trHeight w:val="553"/>
        </w:trPr>
        <w:tc>
          <w:tcPr>
            <w:tcW w:w="4722" w:type="dxa"/>
          </w:tcPr>
          <w:p w:rsidR="00E60EA1" w:rsidRDefault="003A2429">
            <w:pPr>
              <w:pStyle w:val="TableParagraph"/>
              <w:spacing w:line="272" w:lineRule="exact"/>
              <w:ind w:left="431"/>
              <w:rPr>
                <w:sz w:val="24"/>
              </w:rPr>
            </w:pPr>
            <w:r>
              <w:rPr>
                <w:sz w:val="24"/>
              </w:rPr>
              <w:t>Behandling av postnormala bett med hövb</w:t>
            </w:r>
          </w:p>
          <w:p w:rsidR="00E60EA1" w:rsidRDefault="003A2429">
            <w:pPr>
              <w:pStyle w:val="TableParagraph"/>
              <w:spacing w:line="261" w:lineRule="exact"/>
              <w:ind w:left="431"/>
              <w:rPr>
                <w:sz w:val="24"/>
              </w:rPr>
            </w:pPr>
            <w:r>
              <w:rPr>
                <w:sz w:val="24"/>
              </w:rPr>
              <w:t>&gt;6 mm</w:t>
            </w:r>
          </w:p>
        </w:tc>
        <w:tc>
          <w:tcPr>
            <w:tcW w:w="4722" w:type="dxa"/>
          </w:tcPr>
          <w:p w:rsidR="00E60EA1" w:rsidRDefault="003A2429">
            <w:pPr>
              <w:pStyle w:val="TableParagraph"/>
              <w:spacing w:line="272" w:lineRule="exact"/>
              <w:ind w:left="71"/>
              <w:rPr>
                <w:sz w:val="24"/>
              </w:rPr>
            </w:pPr>
            <w:r>
              <w:rPr>
                <w:sz w:val="24"/>
              </w:rPr>
              <w:t>Aktivatorbehandling, EOD</w:t>
            </w:r>
          </w:p>
        </w:tc>
      </w:tr>
      <w:tr w:rsidR="00E60EA1">
        <w:trPr>
          <w:trHeight w:val="414"/>
        </w:trPr>
        <w:tc>
          <w:tcPr>
            <w:tcW w:w="4722" w:type="dxa"/>
          </w:tcPr>
          <w:p w:rsidR="00E60EA1" w:rsidRDefault="003A2429">
            <w:pPr>
              <w:pStyle w:val="TableParagraph"/>
              <w:spacing w:line="270" w:lineRule="exact"/>
              <w:ind w:left="431"/>
              <w:rPr>
                <w:sz w:val="24"/>
              </w:rPr>
            </w:pPr>
            <w:r>
              <w:rPr>
                <w:sz w:val="24"/>
              </w:rPr>
              <w:t>Behandling av trångställning</w:t>
            </w:r>
          </w:p>
        </w:tc>
        <w:tc>
          <w:tcPr>
            <w:tcW w:w="4722" w:type="dxa"/>
          </w:tcPr>
          <w:p w:rsidR="00E60EA1" w:rsidRDefault="003A2429">
            <w:pPr>
              <w:pStyle w:val="TableParagraph"/>
              <w:spacing w:line="270" w:lineRule="exact"/>
              <w:ind w:left="71"/>
              <w:rPr>
                <w:sz w:val="24"/>
              </w:rPr>
            </w:pPr>
            <w:r>
              <w:rPr>
                <w:sz w:val="24"/>
              </w:rPr>
              <w:t>Extr och ev. luckhållare, EOD</w:t>
            </w:r>
          </w:p>
        </w:tc>
      </w:tr>
      <w:tr w:rsidR="00E60EA1">
        <w:trPr>
          <w:trHeight w:val="413"/>
        </w:trPr>
        <w:tc>
          <w:tcPr>
            <w:tcW w:w="4722" w:type="dxa"/>
          </w:tcPr>
          <w:p w:rsidR="00E60EA1" w:rsidRDefault="003A2429">
            <w:pPr>
              <w:pStyle w:val="TableParagraph"/>
              <w:spacing w:line="270" w:lineRule="exact"/>
              <w:ind w:left="431"/>
              <w:rPr>
                <w:sz w:val="24"/>
              </w:rPr>
            </w:pPr>
            <w:r>
              <w:rPr>
                <w:sz w:val="24"/>
              </w:rPr>
              <w:t>Behandling av Kl I djupbett</w:t>
            </w:r>
          </w:p>
        </w:tc>
        <w:tc>
          <w:tcPr>
            <w:tcW w:w="4722" w:type="dxa"/>
          </w:tcPr>
          <w:p w:rsidR="00E60EA1" w:rsidRDefault="003A2429">
            <w:pPr>
              <w:pStyle w:val="TableParagraph"/>
              <w:spacing w:line="270" w:lineRule="exact"/>
              <w:ind w:left="71"/>
              <w:rPr>
                <w:sz w:val="24"/>
              </w:rPr>
            </w:pPr>
            <w:r>
              <w:rPr>
                <w:sz w:val="24"/>
              </w:rPr>
              <w:t>Klammerplåt med frontal påb.vall, aktivator</w:t>
            </w:r>
          </w:p>
        </w:tc>
      </w:tr>
      <w:tr w:rsidR="00E60EA1">
        <w:trPr>
          <w:trHeight w:val="550"/>
        </w:trPr>
        <w:tc>
          <w:tcPr>
            <w:tcW w:w="4722" w:type="dxa"/>
          </w:tcPr>
          <w:p w:rsidR="00E60EA1" w:rsidRDefault="003A2429">
            <w:pPr>
              <w:pStyle w:val="TableParagraph"/>
              <w:spacing w:line="270" w:lineRule="exact"/>
              <w:ind w:left="431"/>
              <w:rPr>
                <w:sz w:val="24"/>
              </w:rPr>
            </w:pPr>
            <w:r>
              <w:rPr>
                <w:sz w:val="24"/>
              </w:rPr>
              <w:t>Behandling av proklinerad glesställd ök-</w:t>
            </w:r>
          </w:p>
          <w:p w:rsidR="00E60EA1" w:rsidRDefault="003A2429">
            <w:pPr>
              <w:pStyle w:val="TableParagraph"/>
              <w:spacing w:line="261" w:lineRule="exact"/>
              <w:ind w:left="431"/>
              <w:rPr>
                <w:sz w:val="24"/>
              </w:rPr>
            </w:pPr>
            <w:r>
              <w:rPr>
                <w:sz w:val="24"/>
              </w:rPr>
              <w:t>front</w:t>
            </w:r>
          </w:p>
        </w:tc>
        <w:tc>
          <w:tcPr>
            <w:tcW w:w="4722" w:type="dxa"/>
          </w:tcPr>
          <w:p w:rsidR="00E60EA1" w:rsidRDefault="003A2429">
            <w:pPr>
              <w:pStyle w:val="TableParagraph"/>
              <w:spacing w:line="270" w:lineRule="exact"/>
              <w:ind w:left="71"/>
              <w:rPr>
                <w:sz w:val="24"/>
              </w:rPr>
            </w:pPr>
            <w:r>
              <w:rPr>
                <w:sz w:val="24"/>
              </w:rPr>
              <w:t>Klammerplåt med facialslinga eller frontelastic</w:t>
            </w:r>
          </w:p>
        </w:tc>
      </w:tr>
      <w:tr w:rsidR="00E60EA1">
        <w:trPr>
          <w:trHeight w:val="413"/>
        </w:trPr>
        <w:tc>
          <w:tcPr>
            <w:tcW w:w="4722" w:type="dxa"/>
          </w:tcPr>
          <w:p w:rsidR="00E60EA1" w:rsidRDefault="003A2429">
            <w:pPr>
              <w:pStyle w:val="TableParagraph"/>
              <w:spacing w:line="272" w:lineRule="exact"/>
              <w:ind w:left="431"/>
              <w:rPr>
                <w:sz w:val="24"/>
              </w:rPr>
            </w:pPr>
            <w:r>
              <w:rPr>
                <w:sz w:val="24"/>
              </w:rPr>
              <w:t>Ektopisk eruption, pal erupterade ök 3:or</w:t>
            </w:r>
          </w:p>
        </w:tc>
        <w:tc>
          <w:tcPr>
            <w:tcW w:w="4722" w:type="dxa"/>
          </w:tcPr>
          <w:p w:rsidR="00E60EA1" w:rsidRDefault="003A2429">
            <w:pPr>
              <w:pStyle w:val="TableParagraph"/>
              <w:spacing w:line="272" w:lineRule="exact"/>
              <w:ind w:left="71"/>
              <w:rPr>
                <w:sz w:val="24"/>
              </w:rPr>
            </w:pPr>
            <w:r>
              <w:rPr>
                <w:sz w:val="24"/>
              </w:rPr>
              <w:t>Extr av mjölktand, friläggning</w:t>
            </w:r>
          </w:p>
        </w:tc>
      </w:tr>
      <w:tr w:rsidR="00E60EA1">
        <w:trPr>
          <w:trHeight w:val="553"/>
        </w:trPr>
        <w:tc>
          <w:tcPr>
            <w:tcW w:w="4722" w:type="dxa"/>
          </w:tcPr>
          <w:p w:rsidR="00E60EA1" w:rsidRDefault="003A2429">
            <w:pPr>
              <w:pStyle w:val="TableParagraph"/>
              <w:spacing w:line="273" w:lineRule="exact"/>
              <w:ind w:left="431"/>
              <w:rPr>
                <w:sz w:val="24"/>
              </w:rPr>
            </w:pPr>
            <w:r>
              <w:rPr>
                <w:sz w:val="24"/>
              </w:rPr>
              <w:t>Aplasi</w:t>
            </w:r>
          </w:p>
        </w:tc>
        <w:tc>
          <w:tcPr>
            <w:tcW w:w="4722" w:type="dxa"/>
          </w:tcPr>
          <w:p w:rsidR="00E60EA1" w:rsidRDefault="003A2429">
            <w:pPr>
              <w:pStyle w:val="TableParagraph"/>
              <w:spacing w:line="276" w:lineRule="exact"/>
              <w:ind w:left="71"/>
              <w:rPr>
                <w:sz w:val="24"/>
              </w:rPr>
            </w:pPr>
            <w:r>
              <w:rPr>
                <w:sz w:val="24"/>
              </w:rPr>
              <w:t>Extr av mjölktand om luckslutning kan förväntas ske utan apparatur</w:t>
            </w:r>
          </w:p>
        </w:tc>
      </w:tr>
      <w:tr w:rsidR="00E60EA1">
        <w:trPr>
          <w:trHeight w:val="413"/>
        </w:trPr>
        <w:tc>
          <w:tcPr>
            <w:tcW w:w="4722" w:type="dxa"/>
          </w:tcPr>
          <w:p w:rsidR="00E60EA1" w:rsidRDefault="003A2429">
            <w:pPr>
              <w:pStyle w:val="TableParagraph"/>
              <w:spacing w:line="270" w:lineRule="exact"/>
              <w:ind w:left="431"/>
              <w:rPr>
                <w:sz w:val="24"/>
              </w:rPr>
            </w:pPr>
            <w:r>
              <w:rPr>
                <w:sz w:val="24"/>
              </w:rPr>
              <w:t>Diastema mediale</w:t>
            </w:r>
          </w:p>
        </w:tc>
        <w:tc>
          <w:tcPr>
            <w:tcW w:w="4722" w:type="dxa"/>
          </w:tcPr>
          <w:p w:rsidR="00E60EA1" w:rsidRDefault="003A2429">
            <w:pPr>
              <w:pStyle w:val="TableParagraph"/>
              <w:spacing w:line="270" w:lineRule="exact"/>
              <w:ind w:left="71"/>
              <w:rPr>
                <w:sz w:val="24"/>
              </w:rPr>
            </w:pPr>
            <w:r>
              <w:rPr>
                <w:sz w:val="24"/>
              </w:rPr>
              <w:t>Frenulumplastik</w:t>
            </w:r>
          </w:p>
        </w:tc>
      </w:tr>
      <w:tr w:rsidR="00E60EA1">
        <w:trPr>
          <w:trHeight w:val="411"/>
        </w:trPr>
        <w:tc>
          <w:tcPr>
            <w:tcW w:w="4722" w:type="dxa"/>
          </w:tcPr>
          <w:p w:rsidR="00E60EA1" w:rsidRDefault="003A2429">
            <w:pPr>
              <w:pStyle w:val="TableParagraph"/>
              <w:spacing w:line="270" w:lineRule="exact"/>
              <w:ind w:left="431"/>
              <w:rPr>
                <w:sz w:val="24"/>
              </w:rPr>
            </w:pPr>
            <w:r>
              <w:rPr>
                <w:sz w:val="24"/>
              </w:rPr>
              <w:t>Saxbitning utan trångställning</w:t>
            </w:r>
          </w:p>
        </w:tc>
        <w:tc>
          <w:tcPr>
            <w:tcW w:w="4722" w:type="dxa"/>
          </w:tcPr>
          <w:p w:rsidR="00E60EA1" w:rsidRDefault="003A2429">
            <w:pPr>
              <w:pStyle w:val="TableParagraph"/>
              <w:spacing w:line="270" w:lineRule="exact"/>
              <w:ind w:left="71"/>
              <w:rPr>
                <w:sz w:val="24"/>
              </w:rPr>
            </w:pPr>
            <w:r>
              <w:rPr>
                <w:sz w:val="24"/>
              </w:rPr>
              <w:t>Cross-elastic</w:t>
            </w:r>
          </w:p>
        </w:tc>
      </w:tr>
    </w:tbl>
    <w:p w:rsidR="00E60EA1" w:rsidRDefault="00E60EA1">
      <w:pPr>
        <w:pStyle w:val="Brdtext"/>
        <w:spacing w:before="5"/>
        <w:ind w:left="0"/>
        <w:rPr>
          <w:sz w:val="28"/>
        </w:rPr>
      </w:pPr>
    </w:p>
    <w:p w:rsidR="00E60EA1" w:rsidRDefault="003A2429">
      <w:pPr>
        <w:pStyle w:val="Brdtext"/>
        <w:spacing w:before="90"/>
      </w:pPr>
      <w:r>
        <w:rPr>
          <w:u w:val="single"/>
        </w:rPr>
        <w:t>Att kontrollera på barn under 6 år</w:t>
      </w:r>
    </w:p>
    <w:p w:rsidR="00E60EA1" w:rsidRDefault="003A2429">
      <w:pPr>
        <w:pStyle w:val="Liststycke"/>
        <w:numPr>
          <w:ilvl w:val="0"/>
          <w:numId w:val="14"/>
        </w:numPr>
        <w:tabs>
          <w:tab w:val="left" w:pos="1597"/>
        </w:tabs>
        <w:spacing w:before="136"/>
        <w:ind w:firstLine="0"/>
        <w:rPr>
          <w:sz w:val="24"/>
        </w:rPr>
      </w:pPr>
      <w:r>
        <w:rPr>
          <w:sz w:val="24"/>
        </w:rPr>
        <w:t>Kommer alla primära</w:t>
      </w:r>
      <w:r>
        <w:rPr>
          <w:spacing w:val="-5"/>
          <w:sz w:val="24"/>
        </w:rPr>
        <w:t xml:space="preserve"> </w:t>
      </w:r>
      <w:r>
        <w:rPr>
          <w:sz w:val="24"/>
        </w:rPr>
        <w:t>tänderna?</w:t>
      </w:r>
    </w:p>
    <w:p w:rsidR="00E60EA1" w:rsidRDefault="003A2429">
      <w:pPr>
        <w:pStyle w:val="Liststycke"/>
        <w:numPr>
          <w:ilvl w:val="0"/>
          <w:numId w:val="14"/>
        </w:numPr>
        <w:tabs>
          <w:tab w:val="left" w:pos="1597"/>
        </w:tabs>
        <w:spacing w:before="140"/>
        <w:ind w:firstLine="0"/>
        <w:rPr>
          <w:sz w:val="24"/>
        </w:rPr>
      </w:pPr>
      <w:r>
        <w:rPr>
          <w:sz w:val="24"/>
        </w:rPr>
        <w:t>Om frontalt öppet bett, föreligger</w:t>
      </w:r>
      <w:r>
        <w:rPr>
          <w:spacing w:val="1"/>
          <w:sz w:val="24"/>
        </w:rPr>
        <w:t xml:space="preserve"> </w:t>
      </w:r>
      <w:r>
        <w:rPr>
          <w:sz w:val="24"/>
        </w:rPr>
        <w:t>sugovana?</w:t>
      </w:r>
    </w:p>
    <w:p w:rsidR="00E60EA1" w:rsidRDefault="003A2429">
      <w:pPr>
        <w:pStyle w:val="Liststycke"/>
        <w:numPr>
          <w:ilvl w:val="0"/>
          <w:numId w:val="14"/>
        </w:numPr>
        <w:tabs>
          <w:tab w:val="left" w:pos="1597"/>
        </w:tabs>
        <w:spacing w:before="136"/>
        <w:ind w:firstLine="0"/>
        <w:rPr>
          <w:sz w:val="24"/>
        </w:rPr>
      </w:pPr>
      <w:r>
        <w:rPr>
          <w:sz w:val="24"/>
        </w:rPr>
        <w:t>Frontal invertering framförallt om det är</w:t>
      </w:r>
      <w:r>
        <w:rPr>
          <w:spacing w:val="-6"/>
          <w:sz w:val="24"/>
        </w:rPr>
        <w:t xml:space="preserve"> </w:t>
      </w:r>
      <w:r>
        <w:rPr>
          <w:sz w:val="24"/>
        </w:rPr>
        <w:t>tvångsfört</w:t>
      </w:r>
    </w:p>
    <w:p w:rsidR="00E60EA1" w:rsidRDefault="003A2429">
      <w:pPr>
        <w:pStyle w:val="Liststycke"/>
        <w:numPr>
          <w:ilvl w:val="0"/>
          <w:numId w:val="14"/>
        </w:numPr>
        <w:tabs>
          <w:tab w:val="left" w:pos="1566"/>
        </w:tabs>
        <w:spacing w:before="140"/>
        <w:ind w:left="1565" w:hanging="149"/>
        <w:rPr>
          <w:sz w:val="20"/>
        </w:rPr>
      </w:pPr>
      <w:r>
        <w:rPr>
          <w:sz w:val="24"/>
        </w:rPr>
        <w:t>Korsbett om det är</w:t>
      </w:r>
      <w:r>
        <w:rPr>
          <w:spacing w:val="-1"/>
          <w:sz w:val="24"/>
        </w:rPr>
        <w:t xml:space="preserve"> </w:t>
      </w:r>
      <w:r>
        <w:rPr>
          <w:sz w:val="24"/>
        </w:rPr>
        <w:t>tvångsfört</w:t>
      </w:r>
    </w:p>
    <w:p w:rsidR="00E60EA1" w:rsidRDefault="00E60EA1">
      <w:pPr>
        <w:pStyle w:val="Brdtext"/>
        <w:spacing w:before="10"/>
        <w:ind w:left="0"/>
        <w:rPr>
          <w:sz w:val="35"/>
        </w:rPr>
      </w:pPr>
    </w:p>
    <w:p w:rsidR="00E60EA1" w:rsidRDefault="003A2429">
      <w:pPr>
        <w:pStyle w:val="Brdtext"/>
      </w:pPr>
      <w:r>
        <w:rPr>
          <w:u w:val="single"/>
        </w:rPr>
        <w:t>Att kontrollera på barn i åldern ca 7-9 år</w:t>
      </w:r>
    </w:p>
    <w:p w:rsidR="00E60EA1" w:rsidRDefault="003A2429">
      <w:pPr>
        <w:pStyle w:val="Liststycke"/>
        <w:numPr>
          <w:ilvl w:val="0"/>
          <w:numId w:val="14"/>
        </w:numPr>
        <w:tabs>
          <w:tab w:val="left" w:pos="1597"/>
        </w:tabs>
        <w:spacing w:before="140"/>
        <w:ind w:firstLine="0"/>
        <w:rPr>
          <w:sz w:val="24"/>
        </w:rPr>
      </w:pPr>
      <w:r>
        <w:rPr>
          <w:sz w:val="24"/>
        </w:rPr>
        <w:t>Avvikande eruption av incisiver och</w:t>
      </w:r>
      <w:r>
        <w:rPr>
          <w:spacing w:val="-2"/>
          <w:sz w:val="24"/>
        </w:rPr>
        <w:t xml:space="preserve"> </w:t>
      </w:r>
      <w:r>
        <w:rPr>
          <w:sz w:val="24"/>
        </w:rPr>
        <w:t>6:or</w:t>
      </w:r>
    </w:p>
    <w:p w:rsidR="00E60EA1" w:rsidRDefault="003A2429">
      <w:pPr>
        <w:pStyle w:val="Liststycke"/>
        <w:numPr>
          <w:ilvl w:val="0"/>
          <w:numId w:val="14"/>
        </w:numPr>
        <w:tabs>
          <w:tab w:val="left" w:pos="1597"/>
        </w:tabs>
        <w:spacing w:before="136"/>
        <w:ind w:firstLine="0"/>
        <w:rPr>
          <w:sz w:val="24"/>
        </w:rPr>
      </w:pPr>
      <w:r>
        <w:rPr>
          <w:sz w:val="24"/>
        </w:rPr>
        <w:t>Aplasi,</w:t>
      </w:r>
      <w:r>
        <w:rPr>
          <w:spacing w:val="-1"/>
          <w:sz w:val="24"/>
        </w:rPr>
        <w:t xml:space="preserve"> </w:t>
      </w:r>
      <w:r>
        <w:rPr>
          <w:sz w:val="24"/>
        </w:rPr>
        <w:t>övertal</w:t>
      </w:r>
    </w:p>
    <w:p w:rsidR="00E60EA1" w:rsidRDefault="003A2429">
      <w:pPr>
        <w:pStyle w:val="Liststycke"/>
        <w:numPr>
          <w:ilvl w:val="0"/>
          <w:numId w:val="14"/>
        </w:numPr>
        <w:tabs>
          <w:tab w:val="left" w:pos="1597"/>
        </w:tabs>
        <w:spacing w:before="140"/>
        <w:ind w:firstLine="0"/>
        <w:rPr>
          <w:sz w:val="24"/>
        </w:rPr>
      </w:pPr>
      <w:r>
        <w:rPr>
          <w:sz w:val="24"/>
        </w:rPr>
        <w:t>Förstorat horisontellt överbett med läppdysfunktion/ dålig läppslutning.</w:t>
      </w:r>
      <w:r>
        <w:rPr>
          <w:spacing w:val="-7"/>
          <w:sz w:val="24"/>
        </w:rPr>
        <w:t xml:space="preserve"> </w:t>
      </w:r>
      <w:r>
        <w:rPr>
          <w:sz w:val="24"/>
        </w:rPr>
        <w:t>Traumarisk?</w:t>
      </w:r>
    </w:p>
    <w:p w:rsidR="00E60EA1" w:rsidRDefault="003A2429">
      <w:pPr>
        <w:pStyle w:val="Liststycke"/>
        <w:numPr>
          <w:ilvl w:val="0"/>
          <w:numId w:val="14"/>
        </w:numPr>
        <w:tabs>
          <w:tab w:val="left" w:pos="1597"/>
        </w:tabs>
        <w:spacing w:before="137"/>
        <w:ind w:firstLine="0"/>
        <w:rPr>
          <w:sz w:val="24"/>
        </w:rPr>
      </w:pPr>
      <w:r>
        <w:rPr>
          <w:sz w:val="24"/>
        </w:rPr>
        <w:t>Frontal</w:t>
      </w:r>
      <w:r>
        <w:rPr>
          <w:spacing w:val="-1"/>
          <w:sz w:val="24"/>
        </w:rPr>
        <w:t xml:space="preserve"> </w:t>
      </w:r>
      <w:r>
        <w:rPr>
          <w:sz w:val="24"/>
        </w:rPr>
        <w:t>invertering</w:t>
      </w:r>
    </w:p>
    <w:p w:rsidR="00E60EA1" w:rsidRDefault="003A2429">
      <w:pPr>
        <w:pStyle w:val="Liststycke"/>
        <w:numPr>
          <w:ilvl w:val="0"/>
          <w:numId w:val="14"/>
        </w:numPr>
        <w:tabs>
          <w:tab w:val="left" w:pos="1597"/>
        </w:tabs>
        <w:spacing w:before="139"/>
        <w:ind w:firstLine="0"/>
        <w:rPr>
          <w:sz w:val="24"/>
        </w:rPr>
      </w:pPr>
      <w:r>
        <w:rPr>
          <w:sz w:val="24"/>
        </w:rPr>
        <w:t>Djupt bett med gingival</w:t>
      </w:r>
      <w:r>
        <w:rPr>
          <w:spacing w:val="-1"/>
          <w:sz w:val="24"/>
        </w:rPr>
        <w:t xml:space="preserve"> </w:t>
      </w:r>
      <w:r>
        <w:rPr>
          <w:sz w:val="24"/>
        </w:rPr>
        <w:t>påbitning</w:t>
      </w:r>
    </w:p>
    <w:p w:rsidR="00E60EA1" w:rsidRDefault="003A2429">
      <w:pPr>
        <w:pStyle w:val="Liststycke"/>
        <w:numPr>
          <w:ilvl w:val="0"/>
          <w:numId w:val="14"/>
        </w:numPr>
        <w:tabs>
          <w:tab w:val="left" w:pos="1597"/>
        </w:tabs>
        <w:spacing w:before="137"/>
        <w:ind w:firstLine="0"/>
        <w:rPr>
          <w:sz w:val="24"/>
        </w:rPr>
      </w:pPr>
      <w:r>
        <w:rPr>
          <w:sz w:val="24"/>
        </w:rPr>
        <w:t>Om frontalt öppet bett, föreligger</w:t>
      </w:r>
      <w:r>
        <w:rPr>
          <w:spacing w:val="1"/>
          <w:sz w:val="24"/>
        </w:rPr>
        <w:t xml:space="preserve"> </w:t>
      </w:r>
      <w:r>
        <w:rPr>
          <w:sz w:val="24"/>
        </w:rPr>
        <w:t>sugovana?</w:t>
      </w:r>
    </w:p>
    <w:p w:rsidR="00E60EA1" w:rsidRDefault="003A2429">
      <w:pPr>
        <w:pStyle w:val="Liststycke"/>
        <w:numPr>
          <w:ilvl w:val="0"/>
          <w:numId w:val="14"/>
        </w:numPr>
        <w:tabs>
          <w:tab w:val="left" w:pos="1597"/>
        </w:tabs>
        <w:spacing w:before="139"/>
        <w:ind w:firstLine="0"/>
        <w:rPr>
          <w:sz w:val="24"/>
        </w:rPr>
      </w:pPr>
      <w:r>
        <w:rPr>
          <w:sz w:val="24"/>
        </w:rPr>
        <w:t>Tvångsförande</w:t>
      </w:r>
      <w:r>
        <w:rPr>
          <w:spacing w:val="-2"/>
          <w:sz w:val="24"/>
        </w:rPr>
        <w:t xml:space="preserve"> </w:t>
      </w:r>
      <w:r>
        <w:rPr>
          <w:sz w:val="24"/>
        </w:rPr>
        <w:t>korsbett</w:t>
      </w:r>
    </w:p>
    <w:p w:rsidR="00E60EA1" w:rsidRDefault="003A2429">
      <w:pPr>
        <w:pStyle w:val="Liststycke"/>
        <w:numPr>
          <w:ilvl w:val="0"/>
          <w:numId w:val="14"/>
        </w:numPr>
        <w:tabs>
          <w:tab w:val="left" w:pos="1597"/>
        </w:tabs>
        <w:spacing w:before="137" w:line="360" w:lineRule="auto"/>
        <w:ind w:right="3347" w:firstLine="0"/>
        <w:rPr>
          <w:sz w:val="24"/>
        </w:rPr>
      </w:pPr>
      <w:r>
        <w:rPr>
          <w:sz w:val="24"/>
        </w:rPr>
        <w:t>Saxbett. Visa för ortodontist om fler än en tand eller</w:t>
      </w:r>
      <w:r>
        <w:rPr>
          <w:spacing w:val="-14"/>
          <w:sz w:val="24"/>
        </w:rPr>
        <w:t xml:space="preserve"> </w:t>
      </w:r>
      <w:r>
        <w:rPr>
          <w:sz w:val="24"/>
        </w:rPr>
        <w:t>tvångsfört.</w:t>
      </w:r>
      <w:r>
        <w:rPr>
          <w:sz w:val="24"/>
          <w:u w:val="single"/>
        </w:rPr>
        <w:t xml:space="preserve"> Att kontrollera på barn ca 10-12</w:t>
      </w:r>
      <w:r>
        <w:rPr>
          <w:spacing w:val="-5"/>
          <w:sz w:val="24"/>
          <w:u w:val="single"/>
        </w:rPr>
        <w:t xml:space="preserve"> </w:t>
      </w:r>
      <w:r>
        <w:rPr>
          <w:sz w:val="24"/>
          <w:u w:val="single"/>
        </w:rPr>
        <w:t>år</w:t>
      </w:r>
    </w:p>
    <w:p w:rsidR="00E60EA1" w:rsidRDefault="003A2429">
      <w:pPr>
        <w:pStyle w:val="Liststycke"/>
        <w:numPr>
          <w:ilvl w:val="0"/>
          <w:numId w:val="14"/>
        </w:numPr>
        <w:tabs>
          <w:tab w:val="left" w:pos="1597"/>
        </w:tabs>
        <w:ind w:left="1596"/>
        <w:rPr>
          <w:i/>
          <w:sz w:val="24"/>
        </w:rPr>
      </w:pPr>
      <w:r>
        <w:rPr>
          <w:sz w:val="24"/>
        </w:rPr>
        <w:t xml:space="preserve">Var är hörntanden belägen? </w:t>
      </w:r>
      <w:r>
        <w:rPr>
          <w:i/>
          <w:sz w:val="24"/>
        </w:rPr>
        <w:t>Se separata råd gällande hörntanden på nästa sida!</w:t>
      </w:r>
    </w:p>
    <w:p w:rsidR="00E60EA1" w:rsidRDefault="003A2429">
      <w:pPr>
        <w:pStyle w:val="Liststycke"/>
        <w:numPr>
          <w:ilvl w:val="0"/>
          <w:numId w:val="14"/>
        </w:numPr>
        <w:tabs>
          <w:tab w:val="left" w:pos="1597"/>
        </w:tabs>
        <w:spacing w:before="137"/>
        <w:ind w:left="1596"/>
        <w:rPr>
          <w:sz w:val="24"/>
        </w:rPr>
      </w:pPr>
      <w:r>
        <w:rPr>
          <w:sz w:val="24"/>
        </w:rPr>
        <w:t>Kommer alla permanenta tänderna? Apalsi?</w:t>
      </w:r>
      <w:r>
        <w:rPr>
          <w:spacing w:val="2"/>
          <w:sz w:val="24"/>
        </w:rPr>
        <w:t xml:space="preserve"> </w:t>
      </w:r>
      <w:r>
        <w:rPr>
          <w:sz w:val="24"/>
        </w:rPr>
        <w:t>Övertal?</w:t>
      </w:r>
    </w:p>
    <w:p w:rsidR="00E60EA1" w:rsidRDefault="003A2429">
      <w:pPr>
        <w:pStyle w:val="Liststycke"/>
        <w:numPr>
          <w:ilvl w:val="0"/>
          <w:numId w:val="14"/>
        </w:numPr>
        <w:tabs>
          <w:tab w:val="left" w:pos="1597"/>
        </w:tabs>
        <w:spacing w:before="139"/>
        <w:ind w:left="1596"/>
        <w:rPr>
          <w:sz w:val="24"/>
        </w:rPr>
      </w:pPr>
      <w:r>
        <w:rPr>
          <w:sz w:val="24"/>
        </w:rPr>
        <w:t>Diastema mediale, finns det ett förtjockat</w:t>
      </w:r>
      <w:r>
        <w:rPr>
          <w:spacing w:val="-1"/>
          <w:sz w:val="24"/>
        </w:rPr>
        <w:t xml:space="preserve"> </w:t>
      </w:r>
      <w:r>
        <w:rPr>
          <w:sz w:val="24"/>
        </w:rPr>
        <w:t>läppband?</w:t>
      </w:r>
    </w:p>
    <w:p w:rsidR="00E60EA1" w:rsidRDefault="003A2429">
      <w:pPr>
        <w:pStyle w:val="Liststycke"/>
        <w:numPr>
          <w:ilvl w:val="0"/>
          <w:numId w:val="14"/>
        </w:numPr>
        <w:tabs>
          <w:tab w:val="left" w:pos="1597"/>
        </w:tabs>
        <w:spacing w:before="137" w:line="360" w:lineRule="auto"/>
        <w:ind w:left="1596" w:right="658"/>
        <w:rPr>
          <w:sz w:val="24"/>
        </w:rPr>
      </w:pPr>
      <w:r>
        <w:rPr>
          <w:sz w:val="24"/>
        </w:rPr>
        <w:t>Förstorat horisontellt överbett med läppdysfunktion/dålig läppslutning eller som är estetiskt störande</w:t>
      </w:r>
    </w:p>
    <w:p w:rsidR="00E60EA1" w:rsidRDefault="00E60EA1">
      <w:pPr>
        <w:spacing w:line="360" w:lineRule="auto"/>
        <w:rPr>
          <w:sz w:val="24"/>
        </w:rPr>
        <w:sectPr w:rsidR="00E60EA1">
          <w:pgSz w:w="11910" w:h="16840"/>
          <w:pgMar w:top="940" w:right="860" w:bottom="280" w:left="0" w:header="725" w:footer="0" w:gutter="0"/>
          <w:cols w:space="720"/>
        </w:sectPr>
      </w:pPr>
    </w:p>
    <w:p w:rsidR="00E60EA1" w:rsidRDefault="003A2429">
      <w:pPr>
        <w:pStyle w:val="Liststycke"/>
        <w:numPr>
          <w:ilvl w:val="0"/>
          <w:numId w:val="14"/>
        </w:numPr>
        <w:tabs>
          <w:tab w:val="left" w:pos="1597"/>
        </w:tabs>
        <w:spacing w:line="275" w:lineRule="exact"/>
        <w:ind w:left="1596"/>
        <w:rPr>
          <w:sz w:val="24"/>
        </w:rPr>
      </w:pPr>
      <w:r>
        <w:rPr>
          <w:sz w:val="24"/>
        </w:rPr>
        <w:lastRenderedPageBreak/>
        <w:t>Djupt bett med</w:t>
      </w:r>
      <w:r>
        <w:rPr>
          <w:spacing w:val="-1"/>
          <w:sz w:val="24"/>
        </w:rPr>
        <w:t xml:space="preserve"> </w:t>
      </w:r>
      <w:r>
        <w:rPr>
          <w:sz w:val="24"/>
        </w:rPr>
        <w:t>slemhinnepåbitning</w:t>
      </w:r>
    </w:p>
    <w:p w:rsidR="00E60EA1" w:rsidRDefault="003A2429">
      <w:pPr>
        <w:pStyle w:val="Liststycke"/>
        <w:numPr>
          <w:ilvl w:val="0"/>
          <w:numId w:val="14"/>
        </w:numPr>
        <w:tabs>
          <w:tab w:val="left" w:pos="1597"/>
        </w:tabs>
        <w:spacing w:before="137"/>
        <w:ind w:left="1596"/>
        <w:rPr>
          <w:sz w:val="24"/>
        </w:rPr>
      </w:pPr>
      <w:r>
        <w:rPr>
          <w:sz w:val="24"/>
        </w:rPr>
        <w:t>Retroklinerade överkäksincisiver som hindrar underkäkens</w:t>
      </w:r>
      <w:r>
        <w:rPr>
          <w:spacing w:val="-2"/>
          <w:sz w:val="24"/>
        </w:rPr>
        <w:t xml:space="preserve"> </w:t>
      </w:r>
      <w:r>
        <w:rPr>
          <w:sz w:val="24"/>
        </w:rPr>
        <w:t>tillväxt</w:t>
      </w:r>
    </w:p>
    <w:p w:rsidR="00E60EA1" w:rsidRDefault="003A2429">
      <w:pPr>
        <w:pStyle w:val="Liststycke"/>
        <w:numPr>
          <w:ilvl w:val="0"/>
          <w:numId w:val="14"/>
        </w:numPr>
        <w:tabs>
          <w:tab w:val="left" w:pos="1597"/>
        </w:tabs>
        <w:spacing w:before="139"/>
        <w:ind w:left="1596"/>
        <w:rPr>
          <w:sz w:val="24"/>
        </w:rPr>
      </w:pPr>
      <w:r>
        <w:rPr>
          <w:sz w:val="24"/>
        </w:rPr>
        <w:t>Tvångsförande</w:t>
      </w:r>
      <w:r>
        <w:rPr>
          <w:spacing w:val="-2"/>
          <w:sz w:val="24"/>
        </w:rPr>
        <w:t xml:space="preserve"> </w:t>
      </w:r>
      <w:r>
        <w:rPr>
          <w:sz w:val="24"/>
        </w:rPr>
        <w:t>korsbett</w:t>
      </w:r>
    </w:p>
    <w:p w:rsidR="00E60EA1" w:rsidRDefault="003A2429">
      <w:pPr>
        <w:pStyle w:val="Liststycke"/>
        <w:numPr>
          <w:ilvl w:val="0"/>
          <w:numId w:val="14"/>
        </w:numPr>
        <w:tabs>
          <w:tab w:val="left" w:pos="1597"/>
        </w:tabs>
        <w:spacing w:before="137" w:line="360" w:lineRule="auto"/>
        <w:ind w:right="1364" w:firstLine="0"/>
        <w:rPr>
          <w:sz w:val="24"/>
        </w:rPr>
      </w:pPr>
      <w:r>
        <w:rPr>
          <w:sz w:val="24"/>
        </w:rPr>
        <w:t>Saxbett. Visa för ortodontist om fler än en tand alternativt tvångsförande. Glöm inte möjligheten att även behandla enstaka tänder t ex 7:or med saxbitning med</w:t>
      </w:r>
      <w:r>
        <w:rPr>
          <w:spacing w:val="-13"/>
          <w:sz w:val="24"/>
        </w:rPr>
        <w:t xml:space="preserve"> </w:t>
      </w:r>
      <w:r>
        <w:rPr>
          <w:sz w:val="24"/>
        </w:rPr>
        <w:t>kryssdrag!</w:t>
      </w:r>
    </w:p>
    <w:p w:rsidR="00E60EA1" w:rsidRDefault="003A2429">
      <w:pPr>
        <w:pStyle w:val="Liststycke"/>
        <w:numPr>
          <w:ilvl w:val="0"/>
          <w:numId w:val="14"/>
        </w:numPr>
        <w:tabs>
          <w:tab w:val="left" w:pos="1597"/>
        </w:tabs>
        <w:ind w:left="1596"/>
        <w:rPr>
          <w:sz w:val="24"/>
        </w:rPr>
      </w:pPr>
      <w:r>
        <w:rPr>
          <w:sz w:val="24"/>
        </w:rPr>
        <w:t>Platsförhållanden, estetiskt störande trång- eller</w:t>
      </w:r>
      <w:r>
        <w:rPr>
          <w:spacing w:val="-2"/>
          <w:sz w:val="24"/>
        </w:rPr>
        <w:t xml:space="preserve"> </w:t>
      </w:r>
      <w:r>
        <w:rPr>
          <w:sz w:val="24"/>
        </w:rPr>
        <w:t>glesställning</w:t>
      </w:r>
    </w:p>
    <w:p w:rsidR="00E60EA1" w:rsidRDefault="003A2429">
      <w:pPr>
        <w:pStyle w:val="Liststycke"/>
        <w:numPr>
          <w:ilvl w:val="0"/>
          <w:numId w:val="14"/>
        </w:numPr>
        <w:tabs>
          <w:tab w:val="left" w:pos="1597"/>
        </w:tabs>
        <w:ind w:left="1596"/>
        <w:rPr>
          <w:sz w:val="24"/>
        </w:rPr>
      </w:pPr>
      <w:r>
        <w:rPr>
          <w:sz w:val="24"/>
        </w:rPr>
        <w:t>Enskilda tänders läge, dvs störande rotationer</w:t>
      </w:r>
      <w:r>
        <w:rPr>
          <w:spacing w:val="-1"/>
          <w:sz w:val="24"/>
        </w:rPr>
        <w:t xml:space="preserve"> </w:t>
      </w:r>
      <w:r>
        <w:rPr>
          <w:sz w:val="24"/>
        </w:rPr>
        <w:t>mm</w:t>
      </w:r>
    </w:p>
    <w:p w:rsidR="00E60EA1" w:rsidRDefault="00E60EA1">
      <w:pPr>
        <w:pStyle w:val="Brdtext"/>
        <w:spacing w:before="1"/>
        <w:ind w:left="0"/>
        <w:rPr>
          <w:sz w:val="30"/>
        </w:rPr>
      </w:pPr>
    </w:p>
    <w:p w:rsidR="00E60EA1" w:rsidRDefault="003A2429">
      <w:pPr>
        <w:spacing w:line="362" w:lineRule="auto"/>
        <w:ind w:left="1416" w:right="673"/>
        <w:rPr>
          <w:b/>
          <w:sz w:val="24"/>
        </w:rPr>
      </w:pPr>
      <w:r>
        <w:rPr>
          <w:sz w:val="24"/>
        </w:rPr>
        <w:t>*</w:t>
      </w:r>
      <w:r>
        <w:rPr>
          <w:b/>
          <w:sz w:val="24"/>
        </w:rPr>
        <w:t xml:space="preserve">Kom ihåg att vid ca </w:t>
      </w:r>
      <w:r>
        <w:rPr>
          <w:b/>
          <w:i/>
          <w:sz w:val="24"/>
        </w:rPr>
        <w:t xml:space="preserve">10 års </w:t>
      </w:r>
      <w:r>
        <w:rPr>
          <w:b/>
          <w:sz w:val="24"/>
        </w:rPr>
        <w:t>ålder skall hörntandens läge och position vara kartlagd och inskriven i daganteckningen!</w:t>
      </w:r>
    </w:p>
    <w:p w:rsidR="00E60EA1" w:rsidRDefault="003A2429">
      <w:pPr>
        <w:pStyle w:val="Liststycke"/>
        <w:numPr>
          <w:ilvl w:val="0"/>
          <w:numId w:val="14"/>
        </w:numPr>
        <w:tabs>
          <w:tab w:val="left" w:pos="1599"/>
        </w:tabs>
        <w:spacing w:line="271" w:lineRule="exact"/>
        <w:ind w:left="1598" w:hanging="182"/>
        <w:rPr>
          <w:sz w:val="24"/>
        </w:rPr>
      </w:pPr>
      <w:r>
        <w:rPr>
          <w:sz w:val="24"/>
        </w:rPr>
        <w:t>Intraorala röntgen (från två olika projektioner) skall tas</w:t>
      </w:r>
      <w:r>
        <w:rPr>
          <w:spacing w:val="-1"/>
          <w:sz w:val="24"/>
        </w:rPr>
        <w:t xml:space="preserve"> </w:t>
      </w:r>
      <w:r>
        <w:rPr>
          <w:sz w:val="24"/>
        </w:rPr>
        <w:t>om:</w:t>
      </w:r>
    </w:p>
    <w:p w:rsidR="00E60EA1" w:rsidRDefault="003A2429">
      <w:pPr>
        <w:pStyle w:val="Brdtext"/>
        <w:spacing w:before="137" w:line="360" w:lineRule="auto"/>
        <w:ind w:right="6021"/>
      </w:pPr>
      <w:r>
        <w:t>1: Hörntand inte kan palperas buccalt 2: Lateral tippar buccalt/distalt</w:t>
      </w:r>
    </w:p>
    <w:p w:rsidR="00E60EA1" w:rsidRDefault="003A2429">
      <w:pPr>
        <w:pStyle w:val="Brdtext"/>
      </w:pPr>
      <w:r>
        <w:t>3: Kontralateral har erumperat för mer än 6 månader sedan</w:t>
      </w:r>
    </w:p>
    <w:p w:rsidR="00E60EA1" w:rsidRDefault="003A2429">
      <w:pPr>
        <w:pStyle w:val="Brdtext"/>
        <w:spacing w:before="139" w:line="360" w:lineRule="auto"/>
        <w:ind w:right="1356"/>
      </w:pPr>
      <w:r>
        <w:t>4: Andra eruptionsstörningar såsom ektopisk eruption av 6:or, agenesi premolarer och infraocklusion av primära molarer har ett visst samband med hörntandsproblematik</w:t>
      </w:r>
    </w:p>
    <w:p w:rsidR="00E60EA1" w:rsidRDefault="003A2429">
      <w:pPr>
        <w:pStyle w:val="Brdtext"/>
        <w:spacing w:before="1"/>
      </w:pPr>
      <w:r>
        <w:t>5: Hereditet, dvs nära släkting som haft hörntandsproblematik</w:t>
      </w:r>
    </w:p>
    <w:p w:rsidR="00E60EA1" w:rsidRDefault="003A2429">
      <w:pPr>
        <w:pStyle w:val="Liststycke"/>
        <w:numPr>
          <w:ilvl w:val="0"/>
          <w:numId w:val="14"/>
        </w:numPr>
        <w:tabs>
          <w:tab w:val="left" w:pos="1597"/>
        </w:tabs>
        <w:spacing w:before="136" w:line="360" w:lineRule="auto"/>
        <w:ind w:right="676" w:firstLine="0"/>
        <w:rPr>
          <w:sz w:val="24"/>
        </w:rPr>
      </w:pPr>
      <w:r>
        <w:rPr>
          <w:sz w:val="24"/>
        </w:rPr>
        <w:t>Vid ektopiskt läge av hörntand är förstahandsterapin att extrahera den primära hörntanden och sedan ta en röntgenkontroll efter 3-6 månader. Om läget/positionen inte har förbättrats</w:t>
      </w:r>
      <w:r>
        <w:rPr>
          <w:spacing w:val="-18"/>
          <w:sz w:val="24"/>
        </w:rPr>
        <w:t xml:space="preserve"> </w:t>
      </w:r>
      <w:r>
        <w:rPr>
          <w:sz w:val="24"/>
        </w:rPr>
        <w:t>så konsultera en</w:t>
      </w:r>
      <w:r>
        <w:rPr>
          <w:spacing w:val="-2"/>
          <w:sz w:val="24"/>
        </w:rPr>
        <w:t xml:space="preserve"> </w:t>
      </w:r>
      <w:r>
        <w:rPr>
          <w:sz w:val="24"/>
        </w:rPr>
        <w:t>ortodontist.</w:t>
      </w:r>
    </w:p>
    <w:p w:rsidR="00E60EA1" w:rsidRDefault="003A2429">
      <w:pPr>
        <w:pStyle w:val="Liststycke"/>
        <w:numPr>
          <w:ilvl w:val="0"/>
          <w:numId w:val="14"/>
        </w:numPr>
        <w:tabs>
          <w:tab w:val="left" w:pos="1597"/>
        </w:tabs>
        <w:spacing w:before="2" w:line="360" w:lineRule="auto"/>
        <w:ind w:right="1311" w:firstLine="0"/>
        <w:jc w:val="both"/>
        <w:rPr>
          <w:sz w:val="24"/>
        </w:rPr>
      </w:pPr>
      <w:r>
        <w:rPr>
          <w:sz w:val="24"/>
        </w:rPr>
        <w:t xml:space="preserve">Om läget/positionen kraftigt avviker från den normala positionen på icke erumperad hörntand så tag gärna </w:t>
      </w:r>
      <w:r>
        <w:rPr>
          <w:i/>
          <w:sz w:val="24"/>
        </w:rPr>
        <w:t xml:space="preserve">direkt kontakt </w:t>
      </w:r>
      <w:r>
        <w:rPr>
          <w:sz w:val="24"/>
        </w:rPr>
        <w:t>med en ortodontist så att en adekvat behandling ej fördröjs!</w:t>
      </w:r>
    </w:p>
    <w:p w:rsidR="00E60EA1" w:rsidRDefault="003A2429">
      <w:pPr>
        <w:pStyle w:val="Liststycke"/>
        <w:numPr>
          <w:ilvl w:val="0"/>
          <w:numId w:val="14"/>
        </w:numPr>
        <w:tabs>
          <w:tab w:val="left" w:pos="1597"/>
        </w:tabs>
        <w:spacing w:line="360" w:lineRule="auto"/>
        <w:ind w:right="1289" w:firstLine="0"/>
        <w:rPr>
          <w:i/>
          <w:sz w:val="24"/>
        </w:rPr>
      </w:pPr>
      <w:r>
        <w:rPr>
          <w:sz w:val="24"/>
        </w:rPr>
        <w:t>Om misstanke om resorptionsskador på angränsande permanenta tänder föreligger</w:t>
      </w:r>
      <w:r>
        <w:rPr>
          <w:spacing w:val="-13"/>
          <w:sz w:val="24"/>
        </w:rPr>
        <w:t xml:space="preserve"> </w:t>
      </w:r>
      <w:r>
        <w:rPr>
          <w:sz w:val="24"/>
        </w:rPr>
        <w:t xml:space="preserve">så ombesörj snarast att adekvata röntgen tas och </w:t>
      </w:r>
      <w:r>
        <w:rPr>
          <w:i/>
          <w:sz w:val="24"/>
        </w:rPr>
        <w:t>kontakta en</w:t>
      </w:r>
      <w:r>
        <w:rPr>
          <w:i/>
          <w:spacing w:val="-1"/>
          <w:sz w:val="24"/>
        </w:rPr>
        <w:t xml:space="preserve"> </w:t>
      </w:r>
      <w:r>
        <w:rPr>
          <w:i/>
          <w:sz w:val="24"/>
        </w:rPr>
        <w:t>ortodontist!</w:t>
      </w:r>
    </w:p>
    <w:p w:rsidR="00E60EA1" w:rsidRDefault="003A2429">
      <w:pPr>
        <w:pStyle w:val="Brdtext"/>
        <w:spacing w:before="229"/>
      </w:pPr>
      <w:r>
        <w:rPr>
          <w:u w:val="single"/>
        </w:rPr>
        <w:t>Att kontrollera på ungdomar över 13 års ålder</w:t>
      </w:r>
    </w:p>
    <w:p w:rsidR="00E60EA1" w:rsidRDefault="003A2429">
      <w:pPr>
        <w:pStyle w:val="Liststycke"/>
        <w:numPr>
          <w:ilvl w:val="0"/>
          <w:numId w:val="14"/>
        </w:numPr>
        <w:tabs>
          <w:tab w:val="left" w:pos="1597"/>
        </w:tabs>
        <w:spacing w:before="140" w:line="360" w:lineRule="auto"/>
        <w:ind w:right="716" w:firstLine="0"/>
        <w:rPr>
          <w:sz w:val="24"/>
        </w:rPr>
      </w:pPr>
      <w:r>
        <w:rPr>
          <w:sz w:val="24"/>
        </w:rPr>
        <w:t xml:space="preserve">Finns alla permanenta tänder och har alla erumperat </w:t>
      </w:r>
      <w:r>
        <w:rPr>
          <w:color w:val="C10000"/>
          <w:sz w:val="24"/>
        </w:rPr>
        <w:t>(</w:t>
      </w:r>
      <w:r>
        <w:rPr>
          <w:sz w:val="24"/>
        </w:rPr>
        <w:t>OBS! Om permanent tand har erumperat så förväntas kontralateral erumpera inom ca 6 månader, kontrollera att anlag finns om så ej skett</w:t>
      </w:r>
      <w:r>
        <w:rPr>
          <w:spacing w:val="-1"/>
          <w:sz w:val="24"/>
        </w:rPr>
        <w:t xml:space="preserve"> </w:t>
      </w:r>
      <w:r>
        <w:rPr>
          <w:sz w:val="24"/>
        </w:rPr>
        <w:t>).</w:t>
      </w:r>
    </w:p>
    <w:p w:rsidR="00E60EA1" w:rsidRDefault="003A2429">
      <w:pPr>
        <w:pStyle w:val="Liststycke"/>
        <w:numPr>
          <w:ilvl w:val="0"/>
          <w:numId w:val="14"/>
        </w:numPr>
        <w:tabs>
          <w:tab w:val="left" w:pos="1597"/>
        </w:tabs>
        <w:spacing w:line="275" w:lineRule="exact"/>
        <w:ind w:left="1596"/>
        <w:rPr>
          <w:sz w:val="24"/>
        </w:rPr>
      </w:pPr>
      <w:r>
        <w:rPr>
          <w:sz w:val="24"/>
        </w:rPr>
        <w:t>Större frontala horisontella</w:t>
      </w:r>
      <w:r>
        <w:rPr>
          <w:spacing w:val="-3"/>
          <w:sz w:val="24"/>
        </w:rPr>
        <w:t xml:space="preserve"> </w:t>
      </w:r>
      <w:r>
        <w:rPr>
          <w:sz w:val="24"/>
        </w:rPr>
        <w:t>avvikelser</w:t>
      </w:r>
    </w:p>
    <w:p w:rsidR="00E60EA1" w:rsidRDefault="003A2429">
      <w:pPr>
        <w:pStyle w:val="Liststycke"/>
        <w:numPr>
          <w:ilvl w:val="0"/>
          <w:numId w:val="14"/>
        </w:numPr>
        <w:tabs>
          <w:tab w:val="left" w:pos="1597"/>
        </w:tabs>
        <w:spacing w:before="136"/>
        <w:ind w:left="1596"/>
        <w:rPr>
          <w:sz w:val="24"/>
        </w:rPr>
      </w:pPr>
      <w:r>
        <w:rPr>
          <w:sz w:val="24"/>
        </w:rPr>
        <w:t>Större frontala samt laterala vertikala</w:t>
      </w:r>
      <w:r>
        <w:rPr>
          <w:spacing w:val="-3"/>
          <w:sz w:val="24"/>
        </w:rPr>
        <w:t xml:space="preserve"> </w:t>
      </w:r>
      <w:r>
        <w:rPr>
          <w:sz w:val="24"/>
        </w:rPr>
        <w:t>avvikelser</w:t>
      </w:r>
    </w:p>
    <w:p w:rsidR="00E60EA1" w:rsidRDefault="003A2429">
      <w:pPr>
        <w:pStyle w:val="Liststycke"/>
        <w:numPr>
          <w:ilvl w:val="0"/>
          <w:numId w:val="14"/>
        </w:numPr>
        <w:tabs>
          <w:tab w:val="left" w:pos="1597"/>
        </w:tabs>
        <w:spacing w:before="140" w:line="360" w:lineRule="auto"/>
        <w:ind w:right="898" w:firstLine="0"/>
        <w:rPr>
          <w:sz w:val="24"/>
        </w:rPr>
      </w:pPr>
      <w:r>
        <w:rPr>
          <w:sz w:val="24"/>
        </w:rPr>
        <w:t>Större transversella avvikelser framför allt om de är tvångsförande eller ger en</w:t>
      </w:r>
      <w:r>
        <w:rPr>
          <w:spacing w:val="-21"/>
          <w:sz w:val="24"/>
        </w:rPr>
        <w:t xml:space="preserve"> </w:t>
      </w:r>
      <w:r>
        <w:rPr>
          <w:sz w:val="24"/>
        </w:rPr>
        <w:t>försämrad tuggförmåga</w:t>
      </w:r>
    </w:p>
    <w:p w:rsidR="00E60EA1" w:rsidRDefault="003A2429">
      <w:pPr>
        <w:pStyle w:val="Liststycke"/>
        <w:numPr>
          <w:ilvl w:val="0"/>
          <w:numId w:val="14"/>
        </w:numPr>
        <w:tabs>
          <w:tab w:val="left" w:pos="1597"/>
        </w:tabs>
        <w:ind w:left="1596"/>
        <w:rPr>
          <w:sz w:val="24"/>
        </w:rPr>
      </w:pPr>
      <w:r>
        <w:rPr>
          <w:sz w:val="24"/>
        </w:rPr>
        <w:t>Estetiskt störande bettavvikelser (subjektiva och objektiva</w:t>
      </w:r>
      <w:r>
        <w:rPr>
          <w:spacing w:val="-2"/>
          <w:sz w:val="24"/>
        </w:rPr>
        <w:t xml:space="preserve"> </w:t>
      </w:r>
      <w:r>
        <w:rPr>
          <w:sz w:val="24"/>
        </w:rPr>
        <w:t>behandlingsbehov</w:t>
      </w:r>
    </w:p>
    <w:p w:rsidR="00E60EA1" w:rsidRDefault="00E60EA1">
      <w:pPr>
        <w:rPr>
          <w:sz w:val="24"/>
        </w:rPr>
      </w:pPr>
    </w:p>
    <w:p w:rsidR="00992E5B" w:rsidRDefault="00992E5B">
      <w:pPr>
        <w:rPr>
          <w:sz w:val="24"/>
        </w:rPr>
      </w:pPr>
    </w:p>
    <w:p w:rsidR="00992E5B" w:rsidRDefault="00992E5B">
      <w:pPr>
        <w:rPr>
          <w:sz w:val="24"/>
        </w:rPr>
        <w:sectPr w:rsidR="00992E5B">
          <w:pgSz w:w="11910" w:h="16840"/>
          <w:pgMar w:top="940" w:right="860" w:bottom="280" w:left="0" w:header="725" w:footer="0" w:gutter="0"/>
          <w:cols w:space="720"/>
        </w:sectPr>
      </w:pPr>
      <w:r>
        <w:rPr>
          <w:sz w:val="24"/>
        </w:rPr>
        <w:tab/>
      </w:r>
      <w:r>
        <w:rPr>
          <w:sz w:val="24"/>
        </w:rPr>
        <w:tab/>
      </w:r>
    </w:p>
    <w:p w:rsidR="00E60EA1" w:rsidRDefault="003A2429">
      <w:pPr>
        <w:pStyle w:val="Rubrik2"/>
        <w:spacing w:before="4" w:line="240" w:lineRule="auto"/>
      </w:pPr>
      <w:r>
        <w:lastRenderedPageBreak/>
        <w:t>Tandreglering utförd av Specialisttandvård</w:t>
      </w:r>
    </w:p>
    <w:p w:rsidR="00E60EA1" w:rsidRDefault="00E60EA1">
      <w:pPr>
        <w:pStyle w:val="Brdtext"/>
        <w:spacing w:before="7"/>
        <w:ind w:left="0"/>
        <w:rPr>
          <w:b/>
          <w:i/>
          <w:sz w:val="35"/>
        </w:rPr>
      </w:pPr>
    </w:p>
    <w:p w:rsidR="00E60EA1" w:rsidRDefault="003A2429">
      <w:pPr>
        <w:pStyle w:val="Liststycke"/>
        <w:numPr>
          <w:ilvl w:val="1"/>
          <w:numId w:val="14"/>
        </w:numPr>
        <w:tabs>
          <w:tab w:val="left" w:pos="2136"/>
          <w:tab w:val="left" w:pos="2137"/>
        </w:tabs>
        <w:spacing w:before="1"/>
        <w:rPr>
          <w:sz w:val="24"/>
        </w:rPr>
      </w:pPr>
      <w:r>
        <w:rPr>
          <w:sz w:val="24"/>
        </w:rPr>
        <w:t>Ortodontist ska ge konsultationer efter överenskommelse med</w:t>
      </w:r>
      <w:r>
        <w:rPr>
          <w:spacing w:val="-5"/>
          <w:sz w:val="24"/>
        </w:rPr>
        <w:t xml:space="preserve"> </w:t>
      </w:r>
      <w:r>
        <w:rPr>
          <w:sz w:val="24"/>
        </w:rPr>
        <w:t>allmäntandläkaren.</w:t>
      </w:r>
    </w:p>
    <w:p w:rsidR="00E60EA1" w:rsidRDefault="003A2429">
      <w:pPr>
        <w:pStyle w:val="Liststycke"/>
        <w:numPr>
          <w:ilvl w:val="1"/>
          <w:numId w:val="14"/>
        </w:numPr>
        <w:tabs>
          <w:tab w:val="left" w:pos="2136"/>
          <w:tab w:val="left" w:pos="2137"/>
        </w:tabs>
        <w:spacing w:before="138"/>
        <w:rPr>
          <w:sz w:val="24"/>
        </w:rPr>
      </w:pPr>
      <w:r>
        <w:rPr>
          <w:sz w:val="24"/>
        </w:rPr>
        <w:t>Vid konsultationen ska ortodontisten göra en bedömning av</w:t>
      </w:r>
      <w:r>
        <w:rPr>
          <w:spacing w:val="-7"/>
          <w:sz w:val="24"/>
        </w:rPr>
        <w:t xml:space="preserve"> </w:t>
      </w:r>
      <w:r>
        <w:rPr>
          <w:sz w:val="24"/>
        </w:rPr>
        <w:t>tandregleringsbehovet.</w:t>
      </w:r>
    </w:p>
    <w:p w:rsidR="00E60EA1" w:rsidRDefault="003A2429">
      <w:pPr>
        <w:pStyle w:val="Liststycke"/>
        <w:numPr>
          <w:ilvl w:val="1"/>
          <w:numId w:val="14"/>
        </w:numPr>
        <w:tabs>
          <w:tab w:val="left" w:pos="2136"/>
          <w:tab w:val="left" w:pos="2137"/>
        </w:tabs>
        <w:spacing w:before="138" w:line="355" w:lineRule="auto"/>
        <w:ind w:right="170"/>
        <w:rPr>
          <w:sz w:val="24"/>
        </w:rPr>
      </w:pPr>
      <w:r>
        <w:rPr>
          <w:sz w:val="24"/>
        </w:rPr>
        <w:t>Patientens och målsmans skall informeras om föreslagen behandling. Om patient avböjer erbjudande om behandling ska tandregleringsspecialisten informera om konsekvenserna</w:t>
      </w:r>
      <w:r>
        <w:rPr>
          <w:spacing w:val="-18"/>
          <w:sz w:val="24"/>
        </w:rPr>
        <w:t xml:space="preserve"> </w:t>
      </w:r>
      <w:r>
        <w:rPr>
          <w:sz w:val="24"/>
        </w:rPr>
        <w:t xml:space="preserve">av detta. </w:t>
      </w:r>
      <w:r>
        <w:rPr>
          <w:b/>
          <w:i/>
          <w:sz w:val="24"/>
        </w:rPr>
        <w:t>Se</w:t>
      </w:r>
      <w:r>
        <w:rPr>
          <w:b/>
          <w:i/>
          <w:spacing w:val="-2"/>
          <w:sz w:val="24"/>
        </w:rPr>
        <w:t xml:space="preserve"> </w:t>
      </w:r>
      <w:r>
        <w:rPr>
          <w:b/>
          <w:i/>
          <w:sz w:val="24"/>
        </w:rPr>
        <w:t>bilaga</w:t>
      </w:r>
      <w:r>
        <w:rPr>
          <w:sz w:val="24"/>
        </w:rPr>
        <w:t>.</w:t>
      </w:r>
    </w:p>
    <w:p w:rsidR="00E60EA1" w:rsidRDefault="003A2429">
      <w:pPr>
        <w:pStyle w:val="Liststycke"/>
        <w:numPr>
          <w:ilvl w:val="1"/>
          <w:numId w:val="14"/>
        </w:numPr>
        <w:tabs>
          <w:tab w:val="left" w:pos="2136"/>
          <w:tab w:val="left" w:pos="2137"/>
        </w:tabs>
        <w:spacing w:before="5"/>
        <w:rPr>
          <w:sz w:val="24"/>
        </w:rPr>
      </w:pPr>
      <w:r>
        <w:rPr>
          <w:sz w:val="24"/>
        </w:rPr>
        <w:t>En tydlig behandlingsplan skall</w:t>
      </w:r>
      <w:r>
        <w:rPr>
          <w:spacing w:val="-2"/>
          <w:sz w:val="24"/>
        </w:rPr>
        <w:t xml:space="preserve"> </w:t>
      </w:r>
      <w:r>
        <w:rPr>
          <w:sz w:val="24"/>
        </w:rPr>
        <w:t>upprättas.</w:t>
      </w:r>
    </w:p>
    <w:p w:rsidR="00E60EA1" w:rsidRDefault="003A2429">
      <w:pPr>
        <w:pStyle w:val="Liststycke"/>
        <w:numPr>
          <w:ilvl w:val="1"/>
          <w:numId w:val="14"/>
        </w:numPr>
        <w:tabs>
          <w:tab w:val="left" w:pos="2136"/>
          <w:tab w:val="left" w:pos="2137"/>
        </w:tabs>
        <w:spacing w:before="138" w:line="350" w:lineRule="auto"/>
        <w:ind w:right="1371"/>
        <w:rPr>
          <w:sz w:val="24"/>
        </w:rPr>
      </w:pPr>
      <w:r>
        <w:rPr>
          <w:sz w:val="24"/>
        </w:rPr>
        <w:t>Patienter, som kräver en komplicerad tandregleringsbehandling, skall erbjudas specialistvård om behandlingsbehovet bedömts vara tillräckligt</w:t>
      </w:r>
      <w:r>
        <w:rPr>
          <w:spacing w:val="-5"/>
          <w:sz w:val="24"/>
        </w:rPr>
        <w:t xml:space="preserve"> </w:t>
      </w:r>
      <w:r>
        <w:rPr>
          <w:sz w:val="24"/>
        </w:rPr>
        <w:t>stort.</w:t>
      </w:r>
    </w:p>
    <w:p w:rsidR="00E60EA1" w:rsidRDefault="003A2429">
      <w:pPr>
        <w:pStyle w:val="Liststycke"/>
        <w:numPr>
          <w:ilvl w:val="1"/>
          <w:numId w:val="14"/>
        </w:numPr>
        <w:tabs>
          <w:tab w:val="left" w:pos="2136"/>
          <w:tab w:val="left" w:pos="2137"/>
        </w:tabs>
        <w:spacing w:before="13" w:line="350" w:lineRule="auto"/>
        <w:ind w:right="219"/>
        <w:rPr>
          <w:sz w:val="24"/>
        </w:rPr>
      </w:pPr>
      <w:r>
        <w:rPr>
          <w:sz w:val="24"/>
        </w:rPr>
        <w:t>Kontrakt skall upprättas mellan patient/målsman-vårdgivare på tandregleringsklinik för att klargöra ansvar vad gäller behandlingstider, ekonomiskt ansvar mm.</w:t>
      </w:r>
    </w:p>
    <w:p w:rsidR="00E60EA1" w:rsidRDefault="003A2429">
      <w:pPr>
        <w:pStyle w:val="Brdtext"/>
        <w:spacing w:before="11"/>
        <w:ind w:left="2124"/>
      </w:pPr>
      <w:r>
        <w:rPr>
          <w:b/>
          <w:i/>
        </w:rPr>
        <w:t>Se bilaga</w:t>
      </w:r>
      <w:r>
        <w:t>: Behandlingskontrakt inför tandregleringsbehandling.</w:t>
      </w:r>
    </w:p>
    <w:p w:rsidR="00E60EA1" w:rsidRDefault="003A2429">
      <w:pPr>
        <w:pStyle w:val="Liststycke"/>
        <w:numPr>
          <w:ilvl w:val="1"/>
          <w:numId w:val="14"/>
        </w:numPr>
        <w:tabs>
          <w:tab w:val="left" w:pos="2136"/>
          <w:tab w:val="left" w:pos="2137"/>
        </w:tabs>
        <w:spacing w:before="141" w:line="355" w:lineRule="auto"/>
        <w:ind w:right="127"/>
        <w:rPr>
          <w:sz w:val="24"/>
        </w:rPr>
      </w:pPr>
      <w:r>
        <w:rPr>
          <w:sz w:val="24"/>
        </w:rPr>
        <w:t>Patient, som inte accepterar avslag om önskad behandling, kan begära en bedömning av prioriteringsgruppen i regionen. Ansvarig TR-klinik kallar patienten för fotodokumentation och fallet presenteras för gruppen. Om majoriteten anser att behandling skall erbjudas, är ansvarig TR-klinik skyldig erbjuda</w:t>
      </w:r>
      <w:r>
        <w:rPr>
          <w:spacing w:val="-6"/>
          <w:sz w:val="24"/>
        </w:rPr>
        <w:t xml:space="preserve"> </w:t>
      </w:r>
      <w:r>
        <w:rPr>
          <w:sz w:val="24"/>
        </w:rPr>
        <w:t>detta.</w:t>
      </w:r>
    </w:p>
    <w:p w:rsidR="00E60EA1" w:rsidRDefault="003A2429">
      <w:pPr>
        <w:pStyle w:val="Brdtext"/>
        <w:spacing w:before="11" w:line="360" w:lineRule="auto"/>
        <w:ind w:left="2136" w:right="309" w:hanging="12"/>
        <w:rPr>
          <w:b/>
        </w:rPr>
      </w:pPr>
      <w:r>
        <w:t>Om vård ej bör erbjudas, kan patienten behandlas om patient/målsman betalar för vården. Vård mot betalning får endast erbjudas om TR-kliniken kan fullfölja sina åtaganden i övrigt</w:t>
      </w:r>
      <w:r>
        <w:rPr>
          <w:b/>
        </w:rPr>
        <w:t>.</w:t>
      </w:r>
    </w:p>
    <w:p w:rsidR="00E60EA1" w:rsidRDefault="00E60EA1">
      <w:pPr>
        <w:pStyle w:val="Brdtext"/>
        <w:ind w:left="0"/>
        <w:rPr>
          <w:b/>
          <w:sz w:val="26"/>
        </w:rPr>
      </w:pPr>
    </w:p>
    <w:p w:rsidR="00E60EA1" w:rsidRDefault="003A2429">
      <w:pPr>
        <w:pStyle w:val="Rubrik2"/>
        <w:spacing w:before="189"/>
      </w:pPr>
      <w:r>
        <w:t>IOTN, Index of Orthodontic Treatment Need</w:t>
      </w:r>
    </w:p>
    <w:p w:rsidR="00E60EA1" w:rsidRDefault="003A2429">
      <w:pPr>
        <w:pStyle w:val="Brdtext"/>
        <w:spacing w:line="360" w:lineRule="auto"/>
        <w:ind w:right="1216"/>
      </w:pPr>
      <w:r>
        <w:t>För att på ett rättvist vis erbjuda och behandla patienter med ett subjektivt och objektivt behandlingsbehov tillämpar vi ett index vid namn IOTN.</w:t>
      </w:r>
    </w:p>
    <w:p w:rsidR="00E60EA1" w:rsidRDefault="003A2429">
      <w:pPr>
        <w:pStyle w:val="Brdtext"/>
        <w:spacing w:line="360" w:lineRule="auto"/>
        <w:ind w:right="696"/>
      </w:pPr>
      <w:r>
        <w:t>IOTN består av 5 grader där 1 är lägst objektivt behandlingsbehov och 5 är det största objektiva behandlingsbehovet. I varje grad (1-5) finns olika undergrupper som benämns med bokstäver.</w:t>
      </w:r>
    </w:p>
    <w:p w:rsidR="00E60EA1" w:rsidRDefault="003A2429">
      <w:pPr>
        <w:pStyle w:val="Liststycke"/>
        <w:numPr>
          <w:ilvl w:val="1"/>
          <w:numId w:val="14"/>
        </w:numPr>
        <w:tabs>
          <w:tab w:val="left" w:pos="2136"/>
          <w:tab w:val="left" w:pos="2137"/>
        </w:tabs>
        <w:spacing w:line="355" w:lineRule="auto"/>
        <w:ind w:right="256"/>
        <w:rPr>
          <w:sz w:val="24"/>
        </w:rPr>
      </w:pPr>
      <w:r>
        <w:rPr>
          <w:sz w:val="24"/>
        </w:rPr>
        <w:t>Grad 1-2 beskriver avvikelser av främst estetisk karaktär eller där risken för framtida negativa konsekvenser för individen bedöms vara liten. Dessa patienter skall inte erbjudas behandling.</w:t>
      </w:r>
    </w:p>
    <w:p w:rsidR="00E60EA1" w:rsidRDefault="003A2429">
      <w:pPr>
        <w:pStyle w:val="Liststycke"/>
        <w:numPr>
          <w:ilvl w:val="1"/>
          <w:numId w:val="14"/>
        </w:numPr>
        <w:tabs>
          <w:tab w:val="left" w:pos="2136"/>
          <w:tab w:val="left" w:pos="2137"/>
        </w:tabs>
        <w:spacing w:before="8" w:line="348" w:lineRule="auto"/>
        <w:ind w:right="213"/>
        <w:rPr>
          <w:sz w:val="24"/>
        </w:rPr>
      </w:pPr>
      <w:r>
        <w:rPr>
          <w:sz w:val="24"/>
        </w:rPr>
        <w:t>Grad 3 innehåller varierande grader av måttliga avvikelser där en professionell bedömning avgör om behandling skall erbjudas eller</w:t>
      </w:r>
      <w:r>
        <w:rPr>
          <w:spacing w:val="-4"/>
          <w:sz w:val="24"/>
        </w:rPr>
        <w:t xml:space="preserve"> </w:t>
      </w:r>
      <w:r>
        <w:rPr>
          <w:sz w:val="24"/>
        </w:rPr>
        <w:t>ej.</w:t>
      </w:r>
    </w:p>
    <w:p w:rsidR="00E60EA1" w:rsidRDefault="003A2429">
      <w:pPr>
        <w:pStyle w:val="Liststycke"/>
        <w:numPr>
          <w:ilvl w:val="1"/>
          <w:numId w:val="14"/>
        </w:numPr>
        <w:tabs>
          <w:tab w:val="left" w:pos="2136"/>
          <w:tab w:val="left" w:pos="2137"/>
        </w:tabs>
        <w:spacing w:before="18" w:line="348" w:lineRule="auto"/>
        <w:ind w:right="743"/>
        <w:rPr>
          <w:sz w:val="24"/>
        </w:rPr>
      </w:pPr>
      <w:r>
        <w:rPr>
          <w:sz w:val="24"/>
        </w:rPr>
        <w:t>Grad 4-5 är av sådan karaktär att behandling bör erbjudas. Negativa konsekvenser av bettavvikelsen finns eller kommer att</w:t>
      </w:r>
      <w:r>
        <w:rPr>
          <w:spacing w:val="1"/>
          <w:sz w:val="24"/>
        </w:rPr>
        <w:t xml:space="preserve"> </w:t>
      </w:r>
      <w:r>
        <w:rPr>
          <w:sz w:val="24"/>
        </w:rPr>
        <w:t>utvecklas.</w:t>
      </w:r>
    </w:p>
    <w:p w:rsidR="00E60EA1" w:rsidRDefault="00E60EA1">
      <w:pPr>
        <w:spacing w:line="348" w:lineRule="auto"/>
        <w:rPr>
          <w:sz w:val="24"/>
        </w:rPr>
        <w:sectPr w:rsidR="00E60EA1">
          <w:pgSz w:w="11910" w:h="16840"/>
          <w:pgMar w:top="940" w:right="860" w:bottom="280" w:left="0" w:header="725" w:footer="0" w:gutter="0"/>
          <w:cols w:space="720"/>
        </w:sectPr>
      </w:pPr>
    </w:p>
    <w:p w:rsidR="00E60EA1" w:rsidRDefault="003A2429">
      <w:pPr>
        <w:pStyle w:val="Brdtext"/>
        <w:spacing w:line="360" w:lineRule="auto"/>
        <w:ind w:right="403"/>
      </w:pPr>
      <w:r>
        <w:lastRenderedPageBreak/>
        <w:t xml:space="preserve">Placering i denna 5 gradiga skala avgör </w:t>
      </w:r>
      <w:r>
        <w:rPr>
          <w:b/>
        </w:rPr>
        <w:t xml:space="preserve">inte </w:t>
      </w:r>
      <w:r>
        <w:t>om behandling skall utföras inom specialist tandvården eller inom allmäntandvården. Beslut om vem som utför vården sker i samråd mellan specialisttandvård och allmäntandvården.</w:t>
      </w:r>
    </w:p>
    <w:p w:rsidR="00E60EA1" w:rsidRDefault="003A2429">
      <w:pPr>
        <w:pStyle w:val="Brdtext"/>
        <w:spacing w:line="360" w:lineRule="auto"/>
        <w:ind w:right="210"/>
      </w:pPr>
      <w:r>
        <w:t>Patienter som inom allmäntandvården bedöms vara IOTN grad 1-2 skall inte visas eller remitteras till specialistklinik. Om patient eller målsman så kräver skall remiss skickas till prioriteringsgruppen för bedömning av behovet. Grad 3 -5 visas hos allmäntandläkaren.</w:t>
      </w:r>
    </w:p>
    <w:p w:rsidR="00E60EA1" w:rsidRDefault="00E60EA1">
      <w:pPr>
        <w:pStyle w:val="Brdtext"/>
        <w:spacing w:before="2"/>
        <w:ind w:left="0"/>
        <w:rPr>
          <w:sz w:val="30"/>
        </w:rPr>
      </w:pPr>
    </w:p>
    <w:p w:rsidR="00E60EA1" w:rsidRDefault="003A2429">
      <w:pPr>
        <w:spacing w:before="1"/>
        <w:ind w:left="1416"/>
        <w:rPr>
          <w:b/>
          <w:sz w:val="24"/>
        </w:rPr>
      </w:pPr>
      <w:r>
        <w:rPr>
          <w:b/>
          <w:sz w:val="24"/>
          <w:u w:val="thick"/>
        </w:rPr>
        <w:t>IOTN: 5 undergrupper</w:t>
      </w:r>
    </w:p>
    <w:p w:rsidR="00E60EA1" w:rsidRDefault="003A2429">
      <w:pPr>
        <w:pStyle w:val="Brdtext"/>
        <w:spacing w:before="134" w:line="360" w:lineRule="auto"/>
        <w:ind w:right="6021"/>
      </w:pPr>
      <w:r>
        <w:t>Grupp 5: Stort behandlingsbehov Grupp 4: Avsevärt behandlingsbehov Grupp 3: Måttligt behandlingsbehov Grupp 2: Litet behandlingsbehov</w:t>
      </w:r>
    </w:p>
    <w:p w:rsidR="00E60EA1" w:rsidRDefault="003A2429">
      <w:pPr>
        <w:pStyle w:val="Brdtext"/>
        <w:spacing w:before="1"/>
      </w:pPr>
      <w:r>
        <w:t>Grupp 1: Inget behandlingsbehov dvs obetydliga avvikelser från idealbettet</w:t>
      </w:r>
    </w:p>
    <w:p w:rsidR="00E60EA1" w:rsidRDefault="00E60EA1">
      <w:pPr>
        <w:pStyle w:val="Brdtext"/>
        <w:ind w:left="0"/>
        <w:rPr>
          <w:sz w:val="26"/>
        </w:rPr>
      </w:pPr>
    </w:p>
    <w:p w:rsidR="00E60EA1" w:rsidRDefault="00E60EA1">
      <w:pPr>
        <w:pStyle w:val="Brdtext"/>
        <w:spacing w:before="4"/>
        <w:ind w:left="0"/>
        <w:rPr>
          <w:sz w:val="22"/>
        </w:rPr>
      </w:pPr>
    </w:p>
    <w:p w:rsidR="00E60EA1" w:rsidRDefault="003A2429">
      <w:pPr>
        <w:spacing w:before="1"/>
        <w:ind w:left="1416"/>
        <w:rPr>
          <w:b/>
          <w:sz w:val="24"/>
        </w:rPr>
      </w:pPr>
      <w:r>
        <w:rPr>
          <w:b/>
          <w:sz w:val="24"/>
          <w:u w:val="thick"/>
        </w:rPr>
        <w:t>Sagitellt</w:t>
      </w:r>
    </w:p>
    <w:p w:rsidR="00E60EA1" w:rsidRDefault="003A2429">
      <w:pPr>
        <w:spacing w:before="136"/>
        <w:ind w:left="1416"/>
        <w:rPr>
          <w:b/>
          <w:sz w:val="24"/>
        </w:rPr>
      </w:pPr>
      <w:r>
        <w:rPr>
          <w:b/>
          <w:sz w:val="24"/>
        </w:rPr>
        <w:t>Positiv Horisontell överbitning</w:t>
      </w:r>
    </w:p>
    <w:p w:rsidR="00E60EA1" w:rsidRDefault="003A2429">
      <w:pPr>
        <w:pStyle w:val="Brdtext"/>
        <w:spacing w:before="135"/>
      </w:pPr>
      <w:r>
        <w:t>5.a: Mer än 9 mm Hövb</w:t>
      </w:r>
    </w:p>
    <w:p w:rsidR="00E60EA1" w:rsidRDefault="003A2429">
      <w:pPr>
        <w:pStyle w:val="Brdtext"/>
        <w:spacing w:before="137"/>
      </w:pPr>
      <w:r>
        <w:t>4.a: Mer än 6 mm men mindre än 9 mm Hövb</w:t>
      </w:r>
    </w:p>
    <w:p w:rsidR="00E60EA1" w:rsidRDefault="003A2429">
      <w:pPr>
        <w:pStyle w:val="Brdtext"/>
        <w:spacing w:before="139" w:line="360" w:lineRule="auto"/>
        <w:ind w:right="3055"/>
      </w:pPr>
      <w:r>
        <w:t>3.a: Mer än 3,5 mm men mindre än 6 mm med inkompetent läppslut 2.a: Mer än 3,5 mm men mindre än 6 mm med kompetent läppslut</w:t>
      </w:r>
    </w:p>
    <w:p w:rsidR="00E60EA1" w:rsidRDefault="00E60EA1">
      <w:pPr>
        <w:pStyle w:val="Brdtext"/>
        <w:spacing w:before="4"/>
        <w:ind w:left="0"/>
        <w:rPr>
          <w:sz w:val="36"/>
        </w:rPr>
      </w:pPr>
    </w:p>
    <w:p w:rsidR="00E60EA1" w:rsidRDefault="003A2429">
      <w:pPr>
        <w:ind w:left="1416"/>
        <w:rPr>
          <w:b/>
          <w:sz w:val="24"/>
        </w:rPr>
      </w:pPr>
      <w:r>
        <w:rPr>
          <w:b/>
          <w:sz w:val="24"/>
          <w:u w:val="thick"/>
        </w:rPr>
        <w:t>Sagitellt</w:t>
      </w:r>
    </w:p>
    <w:p w:rsidR="00E60EA1" w:rsidRDefault="003A2429">
      <w:pPr>
        <w:spacing w:before="139"/>
        <w:ind w:left="1416"/>
        <w:rPr>
          <w:b/>
          <w:sz w:val="24"/>
        </w:rPr>
      </w:pPr>
      <w:r>
        <w:rPr>
          <w:b/>
          <w:sz w:val="24"/>
        </w:rPr>
        <w:t>Negativ Horisontell överbitning</w:t>
      </w:r>
    </w:p>
    <w:p w:rsidR="00E60EA1" w:rsidRDefault="003A2429">
      <w:pPr>
        <w:pStyle w:val="Brdtext"/>
        <w:spacing w:before="132"/>
      </w:pPr>
      <w:r>
        <w:t>5.m: Mer än -3,5 mm Hövb</w:t>
      </w:r>
    </w:p>
    <w:p w:rsidR="00E60EA1" w:rsidRDefault="003A2429">
      <w:pPr>
        <w:pStyle w:val="Brdtext"/>
        <w:spacing w:before="139" w:line="360" w:lineRule="auto"/>
        <w:ind w:right="1069"/>
      </w:pPr>
      <w:r>
        <w:t>4.m: Mer än – 1mm men mindre än -3,5 mm Hövb med tuggproblem eller käkledsbesvär 3.b: Mer än -1 mm och mindre än -3,5mm Hövb utan funktionella besvär</w:t>
      </w:r>
    </w:p>
    <w:p w:rsidR="00E60EA1" w:rsidRDefault="003A2429">
      <w:pPr>
        <w:pStyle w:val="Brdtext"/>
        <w:spacing w:before="1"/>
      </w:pPr>
      <w:r>
        <w:t>2.b: Mer än 0 mm men mindre än -1 mm Hövb</w:t>
      </w:r>
    </w:p>
    <w:p w:rsidR="00E60EA1" w:rsidRDefault="00E60EA1">
      <w:pPr>
        <w:pStyle w:val="Brdtext"/>
        <w:ind w:left="0"/>
        <w:rPr>
          <w:sz w:val="26"/>
        </w:rPr>
      </w:pPr>
    </w:p>
    <w:p w:rsidR="00E60EA1" w:rsidRDefault="00E60EA1">
      <w:pPr>
        <w:pStyle w:val="Brdtext"/>
        <w:spacing w:before="5"/>
        <w:ind w:left="0"/>
        <w:rPr>
          <w:sz w:val="22"/>
        </w:rPr>
      </w:pPr>
    </w:p>
    <w:p w:rsidR="00E60EA1" w:rsidRDefault="003A2429">
      <w:pPr>
        <w:ind w:left="1416"/>
        <w:rPr>
          <w:b/>
          <w:sz w:val="24"/>
        </w:rPr>
      </w:pPr>
      <w:r>
        <w:rPr>
          <w:b/>
          <w:sz w:val="24"/>
          <w:u w:val="thick"/>
        </w:rPr>
        <w:t>Vertikalt</w:t>
      </w:r>
    </w:p>
    <w:p w:rsidR="00E60EA1" w:rsidRDefault="003A2429">
      <w:pPr>
        <w:spacing w:before="137"/>
        <w:ind w:left="1416"/>
        <w:rPr>
          <w:b/>
          <w:sz w:val="24"/>
        </w:rPr>
      </w:pPr>
      <w:r>
        <w:rPr>
          <w:b/>
          <w:sz w:val="24"/>
        </w:rPr>
        <w:t>Positiv Vertikal överbitning</w:t>
      </w:r>
    </w:p>
    <w:p w:rsidR="00E60EA1" w:rsidRDefault="003A2429">
      <w:pPr>
        <w:pStyle w:val="Brdtext"/>
        <w:spacing w:before="134" w:line="360" w:lineRule="auto"/>
        <w:ind w:right="4635"/>
        <w:rPr>
          <w:sz w:val="28"/>
        </w:rPr>
      </w:pPr>
      <w:r>
        <w:t>4.f: Djupt bett med traumatisk slemhinnepåbitning 3.f: Djupt bett med slemhinnepåbitning utan trauma 2.f: Djupt bett utan slemhinnepåbitning</w:t>
      </w:r>
      <w:r>
        <w:rPr>
          <w:sz w:val="28"/>
        </w:rPr>
        <w:t>’</w:t>
      </w:r>
    </w:p>
    <w:p w:rsidR="00E60EA1" w:rsidRDefault="00E60EA1">
      <w:pPr>
        <w:spacing w:line="360" w:lineRule="auto"/>
        <w:rPr>
          <w:sz w:val="28"/>
        </w:rPr>
        <w:sectPr w:rsidR="00E60EA1">
          <w:pgSz w:w="11910" w:h="16840"/>
          <w:pgMar w:top="940" w:right="860" w:bottom="280" w:left="0" w:header="725" w:footer="0" w:gutter="0"/>
          <w:cols w:space="720"/>
        </w:sectPr>
      </w:pPr>
    </w:p>
    <w:p w:rsidR="00E60EA1" w:rsidRDefault="003A2429">
      <w:pPr>
        <w:spacing w:before="4"/>
        <w:ind w:left="1416"/>
        <w:rPr>
          <w:b/>
          <w:sz w:val="24"/>
        </w:rPr>
      </w:pPr>
      <w:r>
        <w:rPr>
          <w:b/>
          <w:sz w:val="24"/>
          <w:u w:val="thick"/>
        </w:rPr>
        <w:lastRenderedPageBreak/>
        <w:t>Vertikalt</w:t>
      </w:r>
    </w:p>
    <w:p w:rsidR="00E60EA1" w:rsidRDefault="003A2429">
      <w:pPr>
        <w:spacing w:before="137"/>
        <w:ind w:left="1416"/>
        <w:rPr>
          <w:b/>
          <w:sz w:val="24"/>
        </w:rPr>
      </w:pPr>
      <w:r>
        <w:rPr>
          <w:b/>
          <w:sz w:val="24"/>
        </w:rPr>
        <w:t>Frontalt (neg Vövb) eller lateralt öppet bett</w:t>
      </w:r>
    </w:p>
    <w:p w:rsidR="00E60EA1" w:rsidRDefault="003A2429">
      <w:pPr>
        <w:pStyle w:val="Brdtext"/>
        <w:spacing w:before="134"/>
      </w:pPr>
      <w:r>
        <w:t>4.e: Frontala eller laterala öppna bett med mer än – 4mm Vövb</w:t>
      </w:r>
    </w:p>
    <w:p w:rsidR="00E60EA1" w:rsidRDefault="003A2429">
      <w:pPr>
        <w:pStyle w:val="Liststycke"/>
        <w:numPr>
          <w:ilvl w:val="0"/>
          <w:numId w:val="13"/>
        </w:numPr>
        <w:tabs>
          <w:tab w:val="left" w:pos="1598"/>
        </w:tabs>
        <w:spacing w:before="137" w:line="360" w:lineRule="auto"/>
        <w:ind w:right="1915" w:firstLine="0"/>
        <w:rPr>
          <w:sz w:val="24"/>
        </w:rPr>
      </w:pPr>
      <w:r>
        <w:rPr>
          <w:sz w:val="24"/>
        </w:rPr>
        <w:t>e: Frontala eller laterala öppna bett mer än -2mm men mindre än – 4mm Vövb 2.e: mer än -1 mm men mindre än – 2mm</w:t>
      </w:r>
      <w:r>
        <w:rPr>
          <w:spacing w:val="-1"/>
          <w:sz w:val="24"/>
        </w:rPr>
        <w:t xml:space="preserve"> </w:t>
      </w:r>
      <w:r>
        <w:rPr>
          <w:sz w:val="24"/>
        </w:rPr>
        <w:t>Vövb</w:t>
      </w:r>
    </w:p>
    <w:p w:rsidR="00E60EA1" w:rsidRDefault="00E60EA1">
      <w:pPr>
        <w:pStyle w:val="Brdtext"/>
        <w:spacing w:before="6"/>
        <w:ind w:left="0"/>
        <w:rPr>
          <w:sz w:val="36"/>
        </w:rPr>
      </w:pPr>
    </w:p>
    <w:p w:rsidR="00E60EA1" w:rsidRDefault="003A2429">
      <w:pPr>
        <w:ind w:left="1416"/>
        <w:rPr>
          <w:b/>
          <w:sz w:val="24"/>
        </w:rPr>
      </w:pPr>
      <w:r>
        <w:rPr>
          <w:b/>
          <w:sz w:val="24"/>
          <w:u w:val="thick"/>
        </w:rPr>
        <w:t>Transversellt</w:t>
      </w:r>
    </w:p>
    <w:p w:rsidR="00E60EA1" w:rsidRDefault="003A2429">
      <w:pPr>
        <w:pStyle w:val="Liststycke"/>
        <w:numPr>
          <w:ilvl w:val="0"/>
          <w:numId w:val="13"/>
        </w:numPr>
        <w:tabs>
          <w:tab w:val="left" w:pos="1598"/>
        </w:tabs>
        <w:spacing w:before="132" w:line="360" w:lineRule="auto"/>
        <w:ind w:left="1836" w:right="3933" w:hanging="420"/>
        <w:rPr>
          <w:sz w:val="24"/>
        </w:rPr>
      </w:pPr>
      <w:r>
        <w:rPr>
          <w:sz w:val="24"/>
        </w:rPr>
        <w:t>c: Anteriort korsbett (invertering) eller posteriort</w:t>
      </w:r>
      <w:r>
        <w:rPr>
          <w:spacing w:val="-12"/>
          <w:sz w:val="24"/>
        </w:rPr>
        <w:t xml:space="preserve"> </w:t>
      </w:r>
      <w:r>
        <w:rPr>
          <w:sz w:val="24"/>
        </w:rPr>
        <w:t>korsbett med tvångsföring där tvångsföringen är över 2</w:t>
      </w:r>
      <w:r>
        <w:rPr>
          <w:spacing w:val="-5"/>
          <w:sz w:val="24"/>
        </w:rPr>
        <w:t xml:space="preserve"> </w:t>
      </w:r>
      <w:r>
        <w:rPr>
          <w:sz w:val="24"/>
        </w:rPr>
        <w:t>mm</w:t>
      </w:r>
    </w:p>
    <w:p w:rsidR="00E60EA1" w:rsidRDefault="003A2429">
      <w:pPr>
        <w:pStyle w:val="Brdtext"/>
        <w:spacing w:line="360" w:lineRule="auto"/>
        <w:ind w:left="1836" w:right="2169" w:hanging="420"/>
      </w:pPr>
      <w:r>
        <w:t>3.c: Anteriort korsbett (invertering) eller posteriort korsbett med tvångsföring där tvångsföringen är över 1 mm men mindre än 2 mm</w:t>
      </w:r>
    </w:p>
    <w:p w:rsidR="00E60EA1" w:rsidRDefault="003A2429">
      <w:pPr>
        <w:pStyle w:val="Brdtext"/>
        <w:spacing w:before="1" w:line="360" w:lineRule="auto"/>
        <w:ind w:left="1836" w:right="2169" w:hanging="420"/>
      </w:pPr>
      <w:r>
        <w:t>2.c: Anteriort korsbett (invertering) eller posteriort korsbett med tvångsföring där tvångsföringen är mindre än 1 mm.</w:t>
      </w:r>
    </w:p>
    <w:p w:rsidR="00E60EA1" w:rsidRDefault="00E60EA1">
      <w:pPr>
        <w:pStyle w:val="Brdtext"/>
        <w:spacing w:before="6"/>
        <w:ind w:left="0"/>
        <w:rPr>
          <w:sz w:val="36"/>
        </w:rPr>
      </w:pPr>
    </w:p>
    <w:p w:rsidR="00E60EA1" w:rsidRDefault="003A2429">
      <w:pPr>
        <w:ind w:left="1416"/>
        <w:rPr>
          <w:b/>
          <w:sz w:val="24"/>
        </w:rPr>
      </w:pPr>
      <w:r>
        <w:rPr>
          <w:b/>
          <w:sz w:val="24"/>
          <w:u w:val="thick"/>
        </w:rPr>
        <w:t>Avvikelser enstaka tänder</w:t>
      </w:r>
    </w:p>
    <w:p w:rsidR="00E60EA1" w:rsidRDefault="003A2429">
      <w:pPr>
        <w:pStyle w:val="Brdtext"/>
        <w:spacing w:before="132"/>
      </w:pPr>
      <w:r>
        <w:t>4.d: Avståndet mellan brutna kontaktpunkter är större än 4 mm</w:t>
      </w:r>
    </w:p>
    <w:p w:rsidR="00E60EA1" w:rsidRDefault="003A2429">
      <w:pPr>
        <w:pStyle w:val="Brdtext"/>
        <w:spacing w:before="139"/>
      </w:pPr>
      <w:r>
        <w:t>4.k: Sammanlagda frontala glesställningen är större än en tandbredd</w:t>
      </w:r>
    </w:p>
    <w:p w:rsidR="00E60EA1" w:rsidRDefault="003A2429">
      <w:pPr>
        <w:pStyle w:val="Brdtext"/>
        <w:spacing w:before="137" w:line="360" w:lineRule="auto"/>
        <w:ind w:right="2269"/>
      </w:pPr>
      <w:r>
        <w:t>3.d: Avståndet mellan brutna kontaktpunkter är större än 2 mm men mindre än 2 mm</w:t>
      </w:r>
    </w:p>
    <w:p w:rsidR="00E60EA1" w:rsidRDefault="003A2429">
      <w:pPr>
        <w:pStyle w:val="Brdtext"/>
        <w:spacing w:before="1"/>
      </w:pPr>
      <w:r>
        <w:t>2.d: Avståndet mellan brutna kontaktpunkter är över 1 mm men mindre än 2mm</w:t>
      </w:r>
    </w:p>
    <w:p w:rsidR="00E60EA1" w:rsidRDefault="00E60EA1">
      <w:pPr>
        <w:pStyle w:val="Brdtext"/>
        <w:ind w:left="0"/>
        <w:rPr>
          <w:sz w:val="26"/>
        </w:rPr>
      </w:pPr>
    </w:p>
    <w:p w:rsidR="00E60EA1" w:rsidRDefault="00E60EA1">
      <w:pPr>
        <w:pStyle w:val="Brdtext"/>
        <w:spacing w:before="4"/>
        <w:ind w:left="0"/>
        <w:rPr>
          <w:sz w:val="22"/>
        </w:rPr>
      </w:pPr>
    </w:p>
    <w:p w:rsidR="00E60EA1" w:rsidRDefault="003A2429">
      <w:pPr>
        <w:spacing w:before="1"/>
        <w:ind w:left="1416"/>
        <w:rPr>
          <w:b/>
          <w:sz w:val="24"/>
        </w:rPr>
      </w:pPr>
      <w:r>
        <w:rPr>
          <w:b/>
          <w:sz w:val="24"/>
          <w:u w:val="thick"/>
        </w:rPr>
        <w:t>Tandantal</w:t>
      </w:r>
    </w:p>
    <w:p w:rsidR="00E60EA1" w:rsidRDefault="003A2429">
      <w:pPr>
        <w:pStyle w:val="Brdtext"/>
        <w:spacing w:before="134"/>
      </w:pPr>
      <w:r>
        <w:t>5.i: Förhindrad tanderuption, retention</w:t>
      </w:r>
    </w:p>
    <w:p w:rsidR="00E60EA1" w:rsidRDefault="003A2429">
      <w:pPr>
        <w:pStyle w:val="Brdtext"/>
        <w:spacing w:before="137" w:line="360" w:lineRule="auto"/>
        <w:ind w:right="3802"/>
      </w:pPr>
      <w:r>
        <w:t>5h: Agenesi (mer än 1 tand i en kvadrant eller frontsegment) 4.h: Agenesi (1 tand i en kvadrant eller frontsegment)</w:t>
      </w:r>
    </w:p>
    <w:p w:rsidR="00E60EA1" w:rsidRDefault="003A2429">
      <w:pPr>
        <w:pStyle w:val="Brdtext"/>
      </w:pPr>
      <w:r>
        <w:t>4.x: Övertalig tand</w:t>
      </w:r>
    </w:p>
    <w:p w:rsidR="00E60EA1" w:rsidRDefault="003A2429">
      <w:pPr>
        <w:pStyle w:val="Liststycke"/>
        <w:numPr>
          <w:ilvl w:val="0"/>
          <w:numId w:val="12"/>
        </w:numPr>
        <w:tabs>
          <w:tab w:val="left" w:pos="1598"/>
        </w:tabs>
        <w:spacing w:before="137"/>
        <w:rPr>
          <w:sz w:val="24"/>
        </w:rPr>
      </w:pPr>
      <w:r>
        <w:rPr>
          <w:sz w:val="24"/>
        </w:rPr>
        <w:t>t: Full eruption hindras av tippad</w:t>
      </w:r>
      <w:r>
        <w:rPr>
          <w:spacing w:val="-1"/>
          <w:sz w:val="24"/>
        </w:rPr>
        <w:t xml:space="preserve"> </w:t>
      </w:r>
      <w:r>
        <w:rPr>
          <w:sz w:val="24"/>
        </w:rPr>
        <w:t>granntand</w:t>
      </w:r>
    </w:p>
    <w:p w:rsidR="00E60EA1" w:rsidRDefault="00E60EA1">
      <w:pPr>
        <w:pStyle w:val="Brdtext"/>
        <w:ind w:left="0"/>
        <w:rPr>
          <w:sz w:val="26"/>
        </w:rPr>
      </w:pPr>
    </w:p>
    <w:p w:rsidR="00E60EA1" w:rsidRDefault="00E60EA1">
      <w:pPr>
        <w:pStyle w:val="Brdtext"/>
        <w:spacing w:before="5"/>
        <w:ind w:left="0"/>
        <w:rPr>
          <w:sz w:val="22"/>
        </w:rPr>
      </w:pPr>
    </w:p>
    <w:p w:rsidR="00E60EA1" w:rsidRDefault="003A2429">
      <w:pPr>
        <w:ind w:left="1416"/>
        <w:rPr>
          <w:b/>
          <w:sz w:val="24"/>
        </w:rPr>
      </w:pPr>
      <w:r>
        <w:rPr>
          <w:b/>
          <w:sz w:val="24"/>
          <w:u w:val="thick"/>
        </w:rPr>
        <w:t>Exempel på övriga avvikelser</w:t>
      </w:r>
    </w:p>
    <w:p w:rsidR="00E60EA1" w:rsidRDefault="003A2429">
      <w:pPr>
        <w:pStyle w:val="Liststycke"/>
        <w:numPr>
          <w:ilvl w:val="0"/>
          <w:numId w:val="12"/>
        </w:numPr>
        <w:tabs>
          <w:tab w:val="left" w:pos="1598"/>
        </w:tabs>
        <w:spacing w:before="135"/>
        <w:rPr>
          <w:sz w:val="24"/>
        </w:rPr>
      </w:pPr>
      <w:r>
        <w:rPr>
          <w:sz w:val="24"/>
        </w:rPr>
        <w:t>p: LKG och liknande</w:t>
      </w:r>
      <w:r>
        <w:rPr>
          <w:spacing w:val="-1"/>
          <w:sz w:val="24"/>
        </w:rPr>
        <w:t xml:space="preserve"> </w:t>
      </w:r>
      <w:r>
        <w:rPr>
          <w:sz w:val="24"/>
        </w:rPr>
        <w:t>anomalier</w:t>
      </w:r>
    </w:p>
    <w:p w:rsidR="00E60EA1" w:rsidRDefault="003A2429">
      <w:pPr>
        <w:pStyle w:val="Brdtext"/>
        <w:spacing w:before="136" w:line="360" w:lineRule="auto"/>
        <w:ind w:right="5395"/>
      </w:pPr>
      <w:r>
        <w:t>5.s: Djupt infraockluderande primära tänder 4.y: Avvikande tandanatomi</w:t>
      </w:r>
    </w:p>
    <w:p w:rsidR="00E60EA1" w:rsidRDefault="00E60EA1">
      <w:pPr>
        <w:spacing w:line="360" w:lineRule="auto"/>
        <w:sectPr w:rsidR="00E60EA1">
          <w:pgSz w:w="11910" w:h="16840"/>
          <w:pgMar w:top="940" w:right="860" w:bottom="280" w:left="0" w:header="725" w:footer="0" w:gutter="0"/>
          <w:cols w:space="720"/>
        </w:sectPr>
      </w:pPr>
    </w:p>
    <w:p w:rsidR="00E60EA1" w:rsidRDefault="003A2429">
      <w:pPr>
        <w:pStyle w:val="Rubrik2"/>
        <w:spacing w:before="4" w:line="240" w:lineRule="auto"/>
      </w:pPr>
      <w:r>
        <w:lastRenderedPageBreak/>
        <w:t>Aplasier.</w:t>
      </w:r>
    </w:p>
    <w:p w:rsidR="00E60EA1" w:rsidRDefault="00E60EA1">
      <w:pPr>
        <w:pStyle w:val="Brdtext"/>
        <w:spacing w:before="7"/>
        <w:ind w:left="0"/>
        <w:rPr>
          <w:b/>
          <w:i/>
          <w:sz w:val="29"/>
        </w:rPr>
      </w:pPr>
    </w:p>
    <w:p w:rsidR="00E60EA1" w:rsidRDefault="003A2429">
      <w:pPr>
        <w:pStyle w:val="Brdtext"/>
        <w:spacing w:before="1"/>
      </w:pPr>
      <w:r>
        <w:t>Att upptäcka aplasier i rätt tid är viktigt för en genomtänkt planering av vården.</w:t>
      </w:r>
    </w:p>
    <w:p w:rsidR="00E60EA1" w:rsidRDefault="003A2429">
      <w:pPr>
        <w:pStyle w:val="Brdtext"/>
        <w:spacing w:before="136" w:line="360" w:lineRule="auto"/>
        <w:ind w:right="763"/>
      </w:pPr>
      <w:r>
        <w:t>De viktigaste och vanligaste aplasierna är 35, 45 samt 12 och 22. Viktiga tecken på aplasi är utebliven exfoliation 75 och 85 och stort parallellt diastema</w:t>
      </w:r>
      <w:r>
        <w:rPr>
          <w:spacing w:val="-5"/>
        </w:rPr>
        <w:t xml:space="preserve"> </w:t>
      </w:r>
      <w:r>
        <w:t>11-21.</w:t>
      </w:r>
    </w:p>
    <w:p w:rsidR="00E60EA1" w:rsidRDefault="003A2429">
      <w:pPr>
        <w:pStyle w:val="Brdtext"/>
        <w:spacing w:line="360" w:lineRule="auto"/>
        <w:ind w:right="3221"/>
      </w:pPr>
      <w:r>
        <w:t>Vid diagnostiserad aplasi bör ortodontist konsulteras. Behandlingen bör inriktas på en lösning utan konstgjorda</w:t>
      </w:r>
      <w:r>
        <w:rPr>
          <w:spacing w:val="-13"/>
        </w:rPr>
        <w:t xml:space="preserve"> </w:t>
      </w:r>
      <w:r>
        <w:t>material.</w:t>
      </w:r>
    </w:p>
    <w:p w:rsidR="00E60EA1" w:rsidRDefault="003A2429">
      <w:pPr>
        <w:pStyle w:val="Brdtext"/>
        <w:spacing w:line="360" w:lineRule="auto"/>
        <w:ind w:right="250"/>
      </w:pPr>
      <w:r>
        <w:t>För att ersätta aplasi av 12 och 22 kan man ofta välja att låta sidorna i överkäken vandra fram och låta 13 och 23 ersätta 12 och 22. Beroende på käkarnas relation kan kompensatorisk extraktion i underkäken</w:t>
      </w:r>
      <w:r>
        <w:rPr>
          <w:spacing w:val="-1"/>
        </w:rPr>
        <w:t xml:space="preserve"> </w:t>
      </w:r>
      <w:r>
        <w:t>krävas.</w:t>
      </w:r>
    </w:p>
    <w:p w:rsidR="00E60EA1" w:rsidRDefault="003A2429">
      <w:pPr>
        <w:pStyle w:val="Brdtext"/>
        <w:spacing w:line="362" w:lineRule="auto"/>
        <w:ind w:right="316"/>
      </w:pPr>
      <w:r>
        <w:t>Vid aplasi av den 2:a premolaren bör man i första hand inrikta sig på mesialvandring av molarer. Gäller i båda</w:t>
      </w:r>
      <w:r>
        <w:rPr>
          <w:spacing w:val="-2"/>
        </w:rPr>
        <w:t xml:space="preserve"> </w:t>
      </w:r>
      <w:r>
        <w:t>käkar.</w:t>
      </w:r>
    </w:p>
    <w:p w:rsidR="00E60EA1" w:rsidRDefault="003A2429">
      <w:pPr>
        <w:pStyle w:val="Brdtext"/>
        <w:spacing w:line="360" w:lineRule="auto"/>
        <w:ind w:right="610"/>
        <w:jc w:val="both"/>
      </w:pPr>
      <w:r>
        <w:t xml:space="preserve">Vid </w:t>
      </w:r>
      <w:r>
        <w:rPr>
          <w:i/>
        </w:rPr>
        <w:t xml:space="preserve">normal käkrelation </w:t>
      </w:r>
      <w:r>
        <w:t>och om patienten har persisterande 75 eller 85 bör man behålla dessa. Visar de primära tänderna tidiga tecken på att gå förlorade, bör man konsultera ortodontist för ställningstagande till extraktion av 75 och 85 för att tillåta mesialvandring av 36 och 46.</w:t>
      </w:r>
    </w:p>
    <w:p w:rsidR="00E60EA1" w:rsidRDefault="003A2429">
      <w:pPr>
        <w:pStyle w:val="Brdtext"/>
        <w:spacing w:line="360" w:lineRule="auto"/>
        <w:ind w:right="1936"/>
      </w:pPr>
      <w:r>
        <w:t>Det är viktigt att informera patienten om risken för restluckor efter extraktioner. Vid stora käkar och normal käkrelation bör implantatstödd protetik övervägas .</w:t>
      </w:r>
    </w:p>
    <w:p w:rsidR="00E60EA1" w:rsidRDefault="00E60EA1">
      <w:pPr>
        <w:pStyle w:val="Brdtext"/>
        <w:spacing w:before="11"/>
        <w:ind w:left="0"/>
        <w:rPr>
          <w:sz w:val="35"/>
        </w:rPr>
      </w:pPr>
    </w:p>
    <w:p w:rsidR="00E60EA1" w:rsidRDefault="003A2429">
      <w:pPr>
        <w:pStyle w:val="Rubrik2"/>
        <w:spacing w:line="240" w:lineRule="auto"/>
      </w:pPr>
      <w:r>
        <w:t>Bettkontroll 15 – 16</w:t>
      </w:r>
      <w:r>
        <w:rPr>
          <w:spacing w:val="59"/>
        </w:rPr>
        <w:t xml:space="preserve"> </w:t>
      </w:r>
      <w:r>
        <w:t>år</w:t>
      </w:r>
    </w:p>
    <w:p w:rsidR="00E60EA1" w:rsidRDefault="00E60EA1">
      <w:pPr>
        <w:pStyle w:val="Brdtext"/>
        <w:spacing w:before="8"/>
        <w:ind w:left="0"/>
        <w:rPr>
          <w:b/>
          <w:i/>
          <w:sz w:val="29"/>
        </w:rPr>
      </w:pPr>
    </w:p>
    <w:p w:rsidR="00E60EA1" w:rsidRDefault="003A2429">
      <w:pPr>
        <w:pStyle w:val="Brdtext"/>
        <w:spacing w:line="360" w:lineRule="auto"/>
      </w:pPr>
      <w:r>
        <w:t>Senast vid 16 årsålder bör IOTN registreras. Patienten tillfrågas om hur nöjd han/hon är med sitt bett. Patient med ett IOTN som leder till visning/remiss till TR-klinik, och som avsäger sig behandling, skall informeras om konsekvensen av detta beslut Dessutom skall patient/målsman skriftligen informeras om detta.</w:t>
      </w:r>
    </w:p>
    <w:p w:rsidR="00E60EA1" w:rsidRDefault="003A2429">
      <w:pPr>
        <w:ind w:left="1416"/>
        <w:rPr>
          <w:sz w:val="24"/>
        </w:rPr>
      </w:pPr>
      <w:r>
        <w:rPr>
          <w:sz w:val="24"/>
        </w:rPr>
        <w:t xml:space="preserve">Förslag på innehåll, </w:t>
      </w:r>
      <w:r>
        <w:rPr>
          <w:b/>
          <w:i/>
          <w:sz w:val="24"/>
        </w:rPr>
        <w:t>se bilaga</w:t>
      </w:r>
      <w:r>
        <w:rPr>
          <w:sz w:val="24"/>
        </w:rPr>
        <w:t>.</w:t>
      </w:r>
    </w:p>
    <w:p w:rsidR="00992E5B" w:rsidRDefault="00992E5B">
      <w:pPr>
        <w:ind w:left="1416"/>
        <w:rPr>
          <w:sz w:val="24"/>
        </w:rPr>
      </w:pPr>
    </w:p>
    <w:p w:rsidR="00992E5B" w:rsidRDefault="00992E5B" w:rsidP="00992E5B">
      <w:pPr>
        <w:ind w:left="696" w:firstLine="720"/>
        <w:rPr>
          <w:b/>
          <w:i/>
          <w:sz w:val="24"/>
          <w:szCs w:val="24"/>
        </w:rPr>
      </w:pPr>
      <w:r w:rsidRPr="00992E5B">
        <w:rPr>
          <w:b/>
          <w:i/>
          <w:sz w:val="24"/>
          <w:szCs w:val="24"/>
        </w:rPr>
        <w:t>Retentionsprinciper</w:t>
      </w:r>
    </w:p>
    <w:p w:rsidR="00992E5B" w:rsidRPr="00992E5B" w:rsidRDefault="00992E5B" w:rsidP="00992E5B">
      <w:pPr>
        <w:ind w:left="696" w:firstLine="720"/>
        <w:rPr>
          <w:b/>
          <w:i/>
          <w:sz w:val="24"/>
          <w:szCs w:val="24"/>
        </w:rPr>
      </w:pPr>
    </w:p>
    <w:p w:rsidR="00992E5B" w:rsidRPr="00992E5B" w:rsidRDefault="00992E5B" w:rsidP="00992E5B">
      <w:pPr>
        <w:spacing w:line="360" w:lineRule="auto"/>
        <w:ind w:left="1416"/>
        <w:rPr>
          <w:sz w:val="24"/>
          <w:szCs w:val="24"/>
        </w:rPr>
      </w:pPr>
      <w:r w:rsidRPr="00992E5B">
        <w:rPr>
          <w:sz w:val="24"/>
          <w:szCs w:val="24"/>
        </w:rPr>
        <w:t>Efter all tandregleringsbehandling finns risk att tänderna kan flytta sig tillbaka. För att undvika detta får patienterna efter avslutad behandling retentionsapparatur. Det kan vara retainer, essixskena eller retentionsplåt. Det är ortodontisten som bestämmer vilken retentionsapparatur som passar den behandlade patienten.</w:t>
      </w:r>
    </w:p>
    <w:p w:rsidR="00992E5B" w:rsidRPr="00992E5B" w:rsidRDefault="00992E5B" w:rsidP="00C94F31">
      <w:pPr>
        <w:spacing w:line="360" w:lineRule="auto"/>
        <w:ind w:left="1416"/>
        <w:rPr>
          <w:sz w:val="24"/>
          <w:szCs w:val="24"/>
        </w:rPr>
      </w:pPr>
      <w:r w:rsidRPr="00992E5B">
        <w:rPr>
          <w:sz w:val="24"/>
          <w:szCs w:val="24"/>
        </w:rPr>
        <w:t>I remissvar/epikris från ortodontisten finns rekommendationer om retentionsbehov och fortsatt handläggning av retentionsapparaturen. Fotodokumentation finns i patientens datajournal.</w:t>
      </w:r>
    </w:p>
    <w:p w:rsidR="00992E5B" w:rsidRPr="00992E5B" w:rsidRDefault="00992E5B" w:rsidP="00C94F31">
      <w:pPr>
        <w:spacing w:line="360" w:lineRule="auto"/>
        <w:ind w:left="1416"/>
        <w:rPr>
          <w:sz w:val="24"/>
          <w:szCs w:val="24"/>
        </w:rPr>
      </w:pPr>
      <w:r w:rsidRPr="00992E5B">
        <w:rPr>
          <w:sz w:val="24"/>
          <w:szCs w:val="24"/>
        </w:rPr>
        <w:t>Det är av stor vikt att retentionsapparaturen kontrolleras avseende på munhygien, kariesförekomst och gingivit i anslutning till retentionstrådar och att passformen av den avtagbara apparaturen kontrolleras och eventuellt justeras.</w:t>
      </w:r>
    </w:p>
    <w:p w:rsidR="00992E5B" w:rsidRDefault="00992E5B" w:rsidP="00C94F31">
      <w:pPr>
        <w:spacing w:line="360" w:lineRule="auto"/>
        <w:ind w:left="1416"/>
        <w:rPr>
          <w:sz w:val="24"/>
          <w:szCs w:val="24"/>
        </w:rPr>
      </w:pPr>
      <w:r w:rsidRPr="00992E5B">
        <w:rPr>
          <w:sz w:val="24"/>
          <w:szCs w:val="24"/>
        </w:rPr>
        <w:t>Tandregleringskliniken lämnar 1 års garanti på retentionsapparatur. När patienten avslutas och avskrives från avdelningen för ortodonti övergår ansvaret för retentionskontroller till allmäntandvården.</w:t>
      </w:r>
    </w:p>
    <w:p w:rsidR="00992E5B" w:rsidRDefault="00992E5B" w:rsidP="00C94F31">
      <w:pPr>
        <w:spacing w:line="360" w:lineRule="auto"/>
        <w:ind w:left="1416"/>
        <w:rPr>
          <w:sz w:val="24"/>
          <w:szCs w:val="24"/>
        </w:rPr>
      </w:pPr>
    </w:p>
    <w:p w:rsidR="00992E5B" w:rsidRDefault="00992E5B" w:rsidP="00C94F31">
      <w:pPr>
        <w:spacing w:line="360" w:lineRule="auto"/>
        <w:ind w:left="1416"/>
        <w:rPr>
          <w:sz w:val="24"/>
          <w:szCs w:val="24"/>
        </w:rPr>
      </w:pPr>
    </w:p>
    <w:p w:rsidR="00992E5B" w:rsidRDefault="00992E5B" w:rsidP="00C94F31">
      <w:pPr>
        <w:spacing w:line="360" w:lineRule="auto"/>
        <w:ind w:left="1416"/>
        <w:rPr>
          <w:sz w:val="24"/>
          <w:szCs w:val="24"/>
        </w:rPr>
      </w:pPr>
    </w:p>
    <w:p w:rsidR="00992E5B" w:rsidRPr="00992E5B" w:rsidRDefault="00992E5B" w:rsidP="00C94F31">
      <w:pPr>
        <w:spacing w:line="360" w:lineRule="auto"/>
        <w:ind w:left="1416"/>
        <w:rPr>
          <w:sz w:val="24"/>
          <w:szCs w:val="24"/>
        </w:rPr>
      </w:pPr>
    </w:p>
    <w:p w:rsidR="00992E5B" w:rsidRDefault="00992E5B" w:rsidP="00C94F31">
      <w:pPr>
        <w:spacing w:line="360" w:lineRule="auto"/>
        <w:ind w:left="1416"/>
        <w:rPr>
          <w:sz w:val="24"/>
          <w:szCs w:val="24"/>
        </w:rPr>
      </w:pPr>
      <w:r w:rsidRPr="00992E5B">
        <w:rPr>
          <w:sz w:val="24"/>
          <w:szCs w:val="24"/>
        </w:rPr>
        <w:t xml:space="preserve">När patienten söker akut tandvård för sin retentionsapparatur, finns det råd och anvisningar man kan följa: </w:t>
      </w:r>
    </w:p>
    <w:p w:rsidR="00992E5B" w:rsidRPr="00992E5B" w:rsidRDefault="00992E5B" w:rsidP="00C94F31">
      <w:pPr>
        <w:spacing w:line="360" w:lineRule="auto"/>
        <w:ind w:left="1416"/>
        <w:rPr>
          <w:sz w:val="24"/>
          <w:szCs w:val="24"/>
        </w:rPr>
      </w:pPr>
    </w:p>
    <w:p w:rsidR="00992E5B" w:rsidRDefault="00992E5B" w:rsidP="00C94F31">
      <w:pPr>
        <w:spacing w:line="360" w:lineRule="auto"/>
        <w:ind w:left="1416"/>
        <w:rPr>
          <w:b/>
          <w:i/>
          <w:sz w:val="24"/>
          <w:szCs w:val="24"/>
        </w:rPr>
      </w:pPr>
      <w:r w:rsidRPr="00992E5B">
        <w:rPr>
          <w:b/>
          <w:i/>
          <w:sz w:val="24"/>
          <w:szCs w:val="24"/>
        </w:rPr>
        <w:t>Frakturerad retainer:</w:t>
      </w:r>
    </w:p>
    <w:p w:rsidR="00992E5B" w:rsidRPr="00992E5B" w:rsidRDefault="00992E5B" w:rsidP="00C94F31">
      <w:pPr>
        <w:spacing w:line="360" w:lineRule="auto"/>
        <w:ind w:left="1416"/>
        <w:rPr>
          <w:sz w:val="24"/>
          <w:szCs w:val="24"/>
        </w:rPr>
      </w:pPr>
    </w:p>
    <w:p w:rsidR="00992E5B" w:rsidRPr="00992E5B" w:rsidRDefault="00992E5B" w:rsidP="00C94F31">
      <w:pPr>
        <w:spacing w:line="360" w:lineRule="auto"/>
        <w:ind w:left="1416"/>
        <w:rPr>
          <w:sz w:val="24"/>
          <w:szCs w:val="24"/>
        </w:rPr>
      </w:pPr>
      <w:r w:rsidRPr="00992E5B">
        <w:rPr>
          <w:sz w:val="24"/>
          <w:szCs w:val="24"/>
        </w:rPr>
        <w:t>Premolar-premolar (4-4) räcker att den sitter i sin helhet i 1 år. Därefter räcker det generellt med retention 3-3. Efter 3 år kan man behålla retainer 2-2. Fraktur mellan 2-2 kräver oftast ny retainer.</w:t>
      </w:r>
    </w:p>
    <w:p w:rsidR="00992E5B" w:rsidRPr="00992E5B" w:rsidRDefault="00992E5B" w:rsidP="00C94F31">
      <w:pPr>
        <w:spacing w:line="360" w:lineRule="auto"/>
        <w:ind w:left="1416"/>
        <w:rPr>
          <w:sz w:val="24"/>
          <w:szCs w:val="24"/>
        </w:rPr>
      </w:pPr>
      <w:r w:rsidRPr="00992E5B">
        <w:rPr>
          <w:sz w:val="24"/>
          <w:szCs w:val="24"/>
        </w:rPr>
        <w:t>Essixskena med små hål orsakade av gnisslig/press kräver ingen omgörning. Vid beläggningar på den avtagbara apparaturen kan corega tabletter användas, apparaturen får aldrig kokas.</w:t>
      </w:r>
    </w:p>
    <w:p w:rsidR="00992E5B" w:rsidRPr="00992E5B" w:rsidRDefault="00992E5B" w:rsidP="00C94F31">
      <w:pPr>
        <w:spacing w:line="360" w:lineRule="auto"/>
        <w:ind w:left="1416"/>
        <w:rPr>
          <w:sz w:val="24"/>
          <w:szCs w:val="24"/>
        </w:rPr>
      </w:pPr>
      <w:r w:rsidRPr="00992E5B">
        <w:rPr>
          <w:sz w:val="24"/>
          <w:szCs w:val="24"/>
        </w:rPr>
        <w:t>Vuxna patienter som är tandreglerade kräver oftast permanent retention.</w:t>
      </w:r>
    </w:p>
    <w:p w:rsidR="00992E5B" w:rsidRDefault="00992E5B" w:rsidP="00C94F31">
      <w:pPr>
        <w:spacing w:line="360" w:lineRule="auto"/>
        <w:ind w:left="1416"/>
        <w:rPr>
          <w:sz w:val="24"/>
          <w:szCs w:val="24"/>
        </w:rPr>
      </w:pPr>
      <w:r w:rsidRPr="00992E5B">
        <w:rPr>
          <w:sz w:val="24"/>
          <w:szCs w:val="24"/>
        </w:rPr>
        <w:t>Vid kariesrisk eller tandlossningssjukdom där hygienen inte tillåter fortsatt retention med retainer, överväg att avlägsna den limmade tråden. Då får man acceptera eventuell tandförflyttning. Alternativet är att fortsätta retinera med en essixskena.</w:t>
      </w:r>
    </w:p>
    <w:p w:rsidR="00992E5B" w:rsidRDefault="00992E5B" w:rsidP="00C94F31">
      <w:pPr>
        <w:spacing w:line="360" w:lineRule="auto"/>
        <w:ind w:left="1416"/>
        <w:rPr>
          <w:sz w:val="24"/>
          <w:szCs w:val="24"/>
        </w:rPr>
      </w:pPr>
    </w:p>
    <w:p w:rsidR="00992E5B" w:rsidRPr="00992E5B" w:rsidRDefault="00992E5B" w:rsidP="00C94F31">
      <w:pPr>
        <w:spacing w:line="360" w:lineRule="auto"/>
        <w:ind w:left="1416"/>
        <w:rPr>
          <w:b/>
          <w:i/>
          <w:sz w:val="24"/>
          <w:szCs w:val="24"/>
        </w:rPr>
      </w:pPr>
      <w:r w:rsidRPr="00992E5B">
        <w:rPr>
          <w:b/>
          <w:i/>
          <w:sz w:val="24"/>
          <w:szCs w:val="24"/>
        </w:rPr>
        <w:t>Viktigt att veta</w:t>
      </w:r>
      <w:r>
        <w:rPr>
          <w:b/>
          <w:i/>
          <w:sz w:val="24"/>
          <w:szCs w:val="24"/>
        </w:rPr>
        <w:t>:</w:t>
      </w:r>
    </w:p>
    <w:p w:rsidR="00992E5B" w:rsidRPr="00992E5B" w:rsidRDefault="00992E5B" w:rsidP="00C94F31">
      <w:pPr>
        <w:spacing w:line="360" w:lineRule="auto"/>
        <w:ind w:left="1416"/>
        <w:rPr>
          <w:b/>
          <w:sz w:val="24"/>
          <w:szCs w:val="24"/>
        </w:rPr>
      </w:pPr>
    </w:p>
    <w:p w:rsidR="00992E5B" w:rsidRPr="00992E5B" w:rsidRDefault="00992E5B" w:rsidP="00C94F31">
      <w:pPr>
        <w:spacing w:line="360" w:lineRule="auto"/>
        <w:ind w:left="1416"/>
        <w:rPr>
          <w:b/>
          <w:sz w:val="24"/>
          <w:szCs w:val="24"/>
        </w:rPr>
      </w:pPr>
      <w:r w:rsidRPr="00992E5B">
        <w:rPr>
          <w:sz w:val="24"/>
          <w:szCs w:val="24"/>
        </w:rPr>
        <w:t xml:space="preserve">Det finns ingen garanti avseende tandreglering tyvärr. Eventuellt recidiv är omöjligt att förutsäga. Risken för att tänderna skall börja flyttas tillbaka minskar efter några år, men likt resterande delar av kroppen förändras även tänderna genom hela livet. </w:t>
      </w:r>
      <w:r w:rsidRPr="00992E5B">
        <w:rPr>
          <w:b/>
          <w:sz w:val="24"/>
          <w:szCs w:val="24"/>
        </w:rPr>
        <w:t>Detta är viktigt att patienten upplyses om.</w:t>
      </w:r>
      <w:r w:rsidRPr="00992E5B">
        <w:rPr>
          <w:sz w:val="24"/>
          <w:szCs w:val="24"/>
        </w:rPr>
        <w:t xml:space="preserve"> För att resultatet av ortodontisk behandling skall hålla länge är också rekommendationen att patienten behåller retentionsapparaturen en längre period. Om patienten vill vara säker på att tänderna behåller sin nuvarande plats så </w:t>
      </w:r>
      <w:r w:rsidRPr="00992E5B">
        <w:rPr>
          <w:b/>
          <w:sz w:val="24"/>
          <w:szCs w:val="24"/>
        </w:rPr>
        <w:t>måste</w:t>
      </w:r>
      <w:r w:rsidRPr="00992E5B">
        <w:rPr>
          <w:sz w:val="24"/>
          <w:szCs w:val="24"/>
        </w:rPr>
        <w:t xml:space="preserve"> retentionstråden vara limmad på baksidan av tänderna och den avtagbara apparaturen skall fortsatt användas.  </w:t>
      </w:r>
      <w:r w:rsidRPr="00992E5B">
        <w:rPr>
          <w:b/>
          <w:sz w:val="24"/>
          <w:szCs w:val="24"/>
        </w:rPr>
        <w:t>Det är mycket viktigt att patientens egenansvar betonas och att noggranna journalanteckningar finns kring de rekommendationer patienten får.</w:t>
      </w:r>
    </w:p>
    <w:p w:rsidR="00992E5B" w:rsidRPr="00992E5B" w:rsidRDefault="00992E5B" w:rsidP="00C94F31">
      <w:pPr>
        <w:spacing w:line="360" w:lineRule="auto"/>
        <w:ind w:left="1416"/>
        <w:rPr>
          <w:sz w:val="24"/>
          <w:szCs w:val="24"/>
        </w:rPr>
      </w:pPr>
      <w:r w:rsidRPr="00992E5B">
        <w:rPr>
          <w:sz w:val="24"/>
          <w:szCs w:val="24"/>
        </w:rPr>
        <w:t>Patienter som är behandlade på tandregleringskliniken i Region Halland får skriftlig rekommendation kring sin retentionsapparatur.</w:t>
      </w:r>
    </w:p>
    <w:p w:rsidR="00992E5B" w:rsidRPr="00992E5B" w:rsidRDefault="00992E5B" w:rsidP="00C94F31">
      <w:pPr>
        <w:rPr>
          <w:sz w:val="24"/>
          <w:szCs w:val="24"/>
        </w:rPr>
      </w:pPr>
      <w:bookmarkStart w:id="20" w:name="_GoBack"/>
      <w:bookmarkEnd w:id="20"/>
    </w:p>
    <w:p w:rsidR="00E60EA1" w:rsidRDefault="00E60EA1" w:rsidP="00992E5B">
      <w:pPr>
        <w:pStyle w:val="Brdtext"/>
        <w:spacing w:before="4"/>
        <w:rPr>
          <w:sz w:val="32"/>
        </w:rPr>
      </w:pPr>
    </w:p>
    <w:p w:rsidR="00E60EA1" w:rsidRDefault="003A2429">
      <w:pPr>
        <w:pStyle w:val="Liststycke"/>
        <w:numPr>
          <w:ilvl w:val="0"/>
          <w:numId w:val="11"/>
        </w:numPr>
        <w:tabs>
          <w:tab w:val="left" w:pos="1736"/>
        </w:tabs>
        <w:spacing w:line="360" w:lineRule="auto"/>
        <w:ind w:right="1761" w:firstLine="0"/>
        <w:jc w:val="left"/>
        <w:rPr>
          <w:b/>
          <w:sz w:val="32"/>
        </w:rPr>
      </w:pPr>
      <w:bookmarkStart w:id="21" w:name="_bookmark19"/>
      <w:bookmarkEnd w:id="21"/>
      <w:r>
        <w:rPr>
          <w:b/>
          <w:sz w:val="32"/>
        </w:rPr>
        <w:t>PATIENTSÄKERHET FÖR BARN MED BEHOV AV SÄRSKILT</w:t>
      </w:r>
      <w:r>
        <w:rPr>
          <w:b/>
          <w:spacing w:val="-1"/>
          <w:sz w:val="32"/>
        </w:rPr>
        <w:t xml:space="preserve"> </w:t>
      </w:r>
      <w:r>
        <w:rPr>
          <w:b/>
          <w:sz w:val="32"/>
        </w:rPr>
        <w:t>OMHÄNDERTAGANDE</w:t>
      </w:r>
    </w:p>
    <w:p w:rsidR="00E60EA1" w:rsidRDefault="003A2429">
      <w:pPr>
        <w:pStyle w:val="Brdtext"/>
        <w:spacing w:line="272" w:lineRule="exact"/>
        <w:ind w:left="1476"/>
      </w:pPr>
      <w:r>
        <w:t>Odontologiska sjukdomar eller tillstånd får inte försvåra det medicinska tillståndet.</w:t>
      </w:r>
    </w:p>
    <w:p w:rsidR="00E60EA1" w:rsidRDefault="003A2429">
      <w:pPr>
        <w:pStyle w:val="Brdtext"/>
        <w:spacing w:before="140" w:line="360" w:lineRule="auto"/>
        <w:ind w:right="257"/>
      </w:pPr>
      <w:r>
        <w:t xml:space="preserve">Det finns barn och ungdomar som av olika orsaker har behov av särskilt omhändertagande (se </w:t>
      </w:r>
      <w:r>
        <w:lastRenderedPageBreak/>
        <w:t>grupperna I och II nedan) och som har en tandvårdsproblematik som följer dem genom hela livet. Det är därför angeläget att vården är strukturerad och långsiktigt planerad.</w:t>
      </w:r>
    </w:p>
    <w:p w:rsidR="00E60EA1" w:rsidRDefault="003A2429">
      <w:pPr>
        <w:pStyle w:val="Brdtext"/>
        <w:spacing w:line="360" w:lineRule="auto"/>
        <w:ind w:right="629"/>
      </w:pPr>
      <w:r>
        <w:t>Baserat på Prioriteringsutredningen kan prioritering av odontologiskt omhändertagande göras enligt följande:</w:t>
      </w:r>
    </w:p>
    <w:p w:rsidR="00E60EA1" w:rsidRDefault="00E60EA1">
      <w:pPr>
        <w:spacing w:line="360" w:lineRule="auto"/>
        <w:sectPr w:rsidR="00E60EA1">
          <w:pgSz w:w="11910" w:h="16840"/>
          <w:pgMar w:top="940" w:right="860" w:bottom="280" w:left="0" w:header="725" w:footer="0" w:gutter="0"/>
          <w:cols w:space="720"/>
        </w:sectPr>
      </w:pPr>
    </w:p>
    <w:p w:rsidR="00E60EA1" w:rsidRDefault="003A2429">
      <w:pPr>
        <w:pStyle w:val="Brdtext"/>
        <w:spacing w:line="275" w:lineRule="exact"/>
        <w:ind w:left="1476"/>
      </w:pPr>
      <w:r>
        <w:lastRenderedPageBreak/>
        <w:t>Grupp I</w:t>
      </w:r>
    </w:p>
    <w:p w:rsidR="00E60EA1" w:rsidRDefault="003A2429">
      <w:pPr>
        <w:pStyle w:val="Liststycke"/>
        <w:numPr>
          <w:ilvl w:val="0"/>
          <w:numId w:val="10"/>
        </w:numPr>
        <w:tabs>
          <w:tab w:val="left" w:pos="1561"/>
        </w:tabs>
        <w:spacing w:line="360" w:lineRule="auto"/>
        <w:ind w:right="1483" w:hanging="142"/>
        <w:rPr>
          <w:sz w:val="24"/>
        </w:rPr>
      </w:pPr>
      <w:r>
        <w:rPr>
          <w:sz w:val="24"/>
        </w:rPr>
        <w:t xml:space="preserve">Barn och unga vuxna vars </w:t>
      </w:r>
      <w:r>
        <w:rPr>
          <w:b/>
          <w:sz w:val="24"/>
        </w:rPr>
        <w:t xml:space="preserve">medicinska säkerhet </w:t>
      </w:r>
      <w:r>
        <w:rPr>
          <w:sz w:val="24"/>
        </w:rPr>
        <w:t>äventyras och vars allmäntillstånd försämras avsevärt om odontologiskt vårdbehov ej</w:t>
      </w:r>
      <w:r>
        <w:rPr>
          <w:spacing w:val="2"/>
          <w:sz w:val="24"/>
        </w:rPr>
        <w:t xml:space="preserve"> </w:t>
      </w:r>
      <w:r>
        <w:rPr>
          <w:sz w:val="24"/>
        </w:rPr>
        <w:t>tillgodoses.</w:t>
      </w:r>
    </w:p>
    <w:p w:rsidR="00E60EA1" w:rsidRDefault="00E60EA1">
      <w:pPr>
        <w:pStyle w:val="Brdtext"/>
        <w:spacing w:before="4"/>
        <w:ind w:left="0"/>
        <w:rPr>
          <w:sz w:val="36"/>
        </w:rPr>
      </w:pPr>
    </w:p>
    <w:p w:rsidR="00E60EA1" w:rsidRDefault="003A2429">
      <w:pPr>
        <w:pStyle w:val="Rubrik2"/>
        <w:spacing w:line="240" w:lineRule="auto"/>
        <w:ind w:left="1476"/>
      </w:pPr>
      <w:r>
        <w:t>Grupp II</w:t>
      </w:r>
    </w:p>
    <w:p w:rsidR="00E60EA1" w:rsidRDefault="003A2429">
      <w:pPr>
        <w:pStyle w:val="Liststycke"/>
        <w:numPr>
          <w:ilvl w:val="0"/>
          <w:numId w:val="10"/>
        </w:numPr>
        <w:tabs>
          <w:tab w:val="left" w:pos="1561"/>
        </w:tabs>
        <w:spacing w:before="225"/>
        <w:ind w:left="1560"/>
        <w:rPr>
          <w:sz w:val="24"/>
        </w:rPr>
      </w:pPr>
      <w:r>
        <w:rPr>
          <w:sz w:val="24"/>
        </w:rPr>
        <w:t>Prevention med dokumenterad nytta för odontologiska</w:t>
      </w:r>
      <w:r>
        <w:rPr>
          <w:spacing w:val="-5"/>
          <w:sz w:val="24"/>
        </w:rPr>
        <w:t xml:space="preserve"> </w:t>
      </w:r>
      <w:r>
        <w:rPr>
          <w:sz w:val="24"/>
        </w:rPr>
        <w:t>sjukdomstillstånd.</w:t>
      </w:r>
    </w:p>
    <w:p w:rsidR="00E60EA1" w:rsidRDefault="003A2429">
      <w:pPr>
        <w:pStyle w:val="Liststycke"/>
        <w:numPr>
          <w:ilvl w:val="0"/>
          <w:numId w:val="10"/>
        </w:numPr>
        <w:tabs>
          <w:tab w:val="left" w:pos="1561"/>
        </w:tabs>
        <w:spacing w:before="140" w:line="360" w:lineRule="auto"/>
        <w:ind w:right="1572" w:hanging="142"/>
        <w:rPr>
          <w:sz w:val="24"/>
        </w:rPr>
      </w:pPr>
      <w:r>
        <w:rPr>
          <w:sz w:val="24"/>
        </w:rPr>
        <w:t>Prevention, konserverande och rehabiliterande/habiliterande behandling</w:t>
      </w:r>
      <w:r>
        <w:rPr>
          <w:spacing w:val="-16"/>
          <w:sz w:val="24"/>
        </w:rPr>
        <w:t xml:space="preserve"> </w:t>
      </w:r>
      <w:r>
        <w:rPr>
          <w:sz w:val="24"/>
        </w:rPr>
        <w:t>avseende: Barn och ungdomar med -</w:t>
      </w:r>
    </w:p>
    <w:p w:rsidR="00E60EA1" w:rsidRDefault="003A2429">
      <w:pPr>
        <w:pStyle w:val="Liststycke"/>
        <w:numPr>
          <w:ilvl w:val="1"/>
          <w:numId w:val="11"/>
        </w:numPr>
        <w:tabs>
          <w:tab w:val="left" w:pos="2343"/>
        </w:tabs>
        <w:spacing w:line="360" w:lineRule="auto"/>
        <w:ind w:right="290"/>
        <w:rPr>
          <w:sz w:val="24"/>
        </w:rPr>
      </w:pPr>
      <w:r>
        <w:rPr>
          <w:b/>
          <w:sz w:val="24"/>
        </w:rPr>
        <w:t xml:space="preserve">svår </w:t>
      </w:r>
      <w:r>
        <w:rPr>
          <w:sz w:val="24"/>
        </w:rPr>
        <w:t>kronisk/långvarig sjukdom och/eller funktionsnedsättning, som löper ökad risk för oral</w:t>
      </w:r>
      <w:r>
        <w:rPr>
          <w:spacing w:val="-1"/>
          <w:sz w:val="24"/>
        </w:rPr>
        <w:t xml:space="preserve"> </w:t>
      </w:r>
      <w:r>
        <w:rPr>
          <w:sz w:val="24"/>
        </w:rPr>
        <w:t>ohälsa.</w:t>
      </w:r>
    </w:p>
    <w:p w:rsidR="00E60EA1" w:rsidRDefault="003A2429">
      <w:pPr>
        <w:pStyle w:val="Liststycke"/>
        <w:numPr>
          <w:ilvl w:val="1"/>
          <w:numId w:val="11"/>
        </w:numPr>
        <w:tabs>
          <w:tab w:val="left" w:pos="2343"/>
        </w:tabs>
        <w:spacing w:line="360" w:lineRule="auto"/>
        <w:ind w:right="1061"/>
        <w:rPr>
          <w:sz w:val="24"/>
        </w:rPr>
      </w:pPr>
      <w:r>
        <w:rPr>
          <w:sz w:val="24"/>
        </w:rPr>
        <w:t>medfödda eller förvärvade missbildningar i ansikte, käkar eller tänder inklusive mineraliseringsstörningar med uttalad negativ psykologisk</w:t>
      </w:r>
      <w:r>
        <w:rPr>
          <w:spacing w:val="-4"/>
          <w:sz w:val="24"/>
        </w:rPr>
        <w:t xml:space="preserve"> </w:t>
      </w:r>
      <w:r>
        <w:rPr>
          <w:sz w:val="24"/>
        </w:rPr>
        <w:t>konsekvens.</w:t>
      </w:r>
    </w:p>
    <w:p w:rsidR="00E60EA1" w:rsidRDefault="003A2429">
      <w:pPr>
        <w:pStyle w:val="Liststycke"/>
        <w:numPr>
          <w:ilvl w:val="1"/>
          <w:numId w:val="11"/>
        </w:numPr>
        <w:tabs>
          <w:tab w:val="left" w:pos="2343"/>
        </w:tabs>
        <w:spacing w:line="274" w:lineRule="exact"/>
        <w:rPr>
          <w:sz w:val="24"/>
        </w:rPr>
      </w:pPr>
      <w:r>
        <w:rPr>
          <w:sz w:val="24"/>
        </w:rPr>
        <w:t>komplicerade tand- och/eller käkskador efter</w:t>
      </w:r>
      <w:r>
        <w:rPr>
          <w:spacing w:val="-2"/>
          <w:sz w:val="24"/>
        </w:rPr>
        <w:t xml:space="preserve"> </w:t>
      </w:r>
      <w:r>
        <w:rPr>
          <w:sz w:val="24"/>
        </w:rPr>
        <w:t>trauma.</w:t>
      </w:r>
    </w:p>
    <w:p w:rsidR="00E60EA1" w:rsidRDefault="003A2429">
      <w:pPr>
        <w:pStyle w:val="Liststycke"/>
        <w:numPr>
          <w:ilvl w:val="1"/>
          <w:numId w:val="11"/>
        </w:numPr>
        <w:tabs>
          <w:tab w:val="left" w:pos="2343"/>
        </w:tabs>
        <w:spacing w:before="139"/>
        <w:rPr>
          <w:sz w:val="24"/>
        </w:rPr>
      </w:pPr>
      <w:r>
        <w:rPr>
          <w:sz w:val="24"/>
        </w:rPr>
        <w:t>akuta</w:t>
      </w:r>
      <w:r>
        <w:rPr>
          <w:spacing w:val="-1"/>
          <w:sz w:val="24"/>
        </w:rPr>
        <w:t xml:space="preserve"> </w:t>
      </w:r>
      <w:r>
        <w:rPr>
          <w:sz w:val="24"/>
        </w:rPr>
        <w:t>smärttillstånd.</w:t>
      </w:r>
    </w:p>
    <w:p w:rsidR="00E60EA1" w:rsidRDefault="003A2429">
      <w:pPr>
        <w:pStyle w:val="Liststycke"/>
        <w:numPr>
          <w:ilvl w:val="1"/>
          <w:numId w:val="11"/>
        </w:numPr>
        <w:tabs>
          <w:tab w:val="left" w:pos="2343"/>
        </w:tabs>
        <w:spacing w:before="137"/>
        <w:rPr>
          <w:sz w:val="24"/>
        </w:rPr>
      </w:pPr>
      <w:r>
        <w:rPr>
          <w:sz w:val="24"/>
        </w:rPr>
        <w:t>okontrollerad sjukdomsutveckling i tänder, käkar och övriga orala</w:t>
      </w:r>
      <w:r>
        <w:rPr>
          <w:spacing w:val="-2"/>
          <w:sz w:val="24"/>
        </w:rPr>
        <w:t xml:space="preserve"> </w:t>
      </w:r>
      <w:r>
        <w:rPr>
          <w:sz w:val="24"/>
        </w:rPr>
        <w:t>vävnader.</w:t>
      </w:r>
    </w:p>
    <w:p w:rsidR="00E60EA1" w:rsidRDefault="003A2429">
      <w:pPr>
        <w:pStyle w:val="Liststycke"/>
        <w:numPr>
          <w:ilvl w:val="1"/>
          <w:numId w:val="11"/>
        </w:numPr>
        <w:tabs>
          <w:tab w:val="left" w:pos="2343"/>
        </w:tabs>
        <w:spacing w:before="139"/>
        <w:rPr>
          <w:sz w:val="24"/>
        </w:rPr>
      </w:pPr>
      <w:r>
        <w:rPr>
          <w:sz w:val="24"/>
        </w:rPr>
        <w:t>omfattande psykologiska</w:t>
      </w:r>
      <w:r>
        <w:rPr>
          <w:spacing w:val="-1"/>
          <w:sz w:val="24"/>
        </w:rPr>
        <w:t xml:space="preserve"> </w:t>
      </w:r>
      <w:r>
        <w:rPr>
          <w:sz w:val="24"/>
        </w:rPr>
        <w:t>behandlingsproblem.</w:t>
      </w:r>
    </w:p>
    <w:p w:rsidR="00E60EA1" w:rsidRDefault="003A2429">
      <w:pPr>
        <w:pStyle w:val="Liststycke"/>
        <w:numPr>
          <w:ilvl w:val="0"/>
          <w:numId w:val="9"/>
        </w:numPr>
        <w:tabs>
          <w:tab w:val="left" w:pos="1597"/>
        </w:tabs>
        <w:spacing w:before="137"/>
        <w:rPr>
          <w:sz w:val="24"/>
        </w:rPr>
      </w:pPr>
      <w:r>
        <w:rPr>
          <w:sz w:val="24"/>
        </w:rPr>
        <w:t>Barn under 3 år som löper ökad risk för oral</w:t>
      </w:r>
      <w:r>
        <w:rPr>
          <w:spacing w:val="-6"/>
          <w:sz w:val="24"/>
        </w:rPr>
        <w:t xml:space="preserve"> </w:t>
      </w:r>
      <w:r>
        <w:rPr>
          <w:sz w:val="24"/>
        </w:rPr>
        <w:t>ohälsa.</w:t>
      </w:r>
    </w:p>
    <w:p w:rsidR="00E60EA1" w:rsidRDefault="003A2429">
      <w:pPr>
        <w:pStyle w:val="Liststycke"/>
        <w:numPr>
          <w:ilvl w:val="0"/>
          <w:numId w:val="9"/>
        </w:numPr>
        <w:tabs>
          <w:tab w:val="left" w:pos="1597"/>
        </w:tabs>
        <w:spacing w:before="139"/>
        <w:rPr>
          <w:sz w:val="24"/>
        </w:rPr>
      </w:pPr>
      <w:r>
        <w:rPr>
          <w:sz w:val="24"/>
        </w:rPr>
        <w:t>Barn och ungdomar som lever i socialt utsatt</w:t>
      </w:r>
      <w:r>
        <w:rPr>
          <w:spacing w:val="-6"/>
          <w:sz w:val="24"/>
        </w:rPr>
        <w:t xml:space="preserve"> </w:t>
      </w:r>
      <w:r>
        <w:rPr>
          <w:sz w:val="24"/>
        </w:rPr>
        <w:t>miljö.</w:t>
      </w:r>
    </w:p>
    <w:p w:rsidR="00E60EA1" w:rsidRDefault="00E60EA1">
      <w:pPr>
        <w:pStyle w:val="Brdtext"/>
        <w:ind w:left="0"/>
        <w:rPr>
          <w:sz w:val="26"/>
        </w:rPr>
      </w:pPr>
    </w:p>
    <w:p w:rsidR="00E60EA1" w:rsidRDefault="00E60EA1">
      <w:pPr>
        <w:pStyle w:val="Brdtext"/>
        <w:spacing w:before="5"/>
        <w:ind w:left="0"/>
        <w:rPr>
          <w:sz w:val="22"/>
        </w:rPr>
      </w:pPr>
    </w:p>
    <w:p w:rsidR="00E60EA1" w:rsidRDefault="003A2429">
      <w:pPr>
        <w:pStyle w:val="Rubrik2"/>
        <w:spacing w:line="240" w:lineRule="auto"/>
        <w:ind w:left="1466"/>
      </w:pPr>
      <w:r>
        <w:t>Grupp III</w:t>
      </w:r>
    </w:p>
    <w:p w:rsidR="00E60EA1" w:rsidRDefault="003A2429">
      <w:pPr>
        <w:pStyle w:val="Liststycke"/>
        <w:numPr>
          <w:ilvl w:val="0"/>
          <w:numId w:val="10"/>
        </w:numPr>
        <w:tabs>
          <w:tab w:val="left" w:pos="1561"/>
        </w:tabs>
        <w:spacing w:before="226" w:line="360" w:lineRule="auto"/>
        <w:ind w:right="381" w:hanging="142"/>
        <w:rPr>
          <w:sz w:val="24"/>
        </w:rPr>
      </w:pPr>
      <w:r>
        <w:rPr>
          <w:sz w:val="24"/>
        </w:rPr>
        <w:t>Konserverande och rehabiliterande/habiliterande behandling avseende barn och ungdomar som kräver vård för mindre svåra akuta och kroniska tandsjukdomar och avvikelser i tand- och bettutveckling.</w:t>
      </w:r>
    </w:p>
    <w:p w:rsidR="00E60EA1" w:rsidRDefault="00E60EA1">
      <w:pPr>
        <w:pStyle w:val="Brdtext"/>
        <w:spacing w:before="4"/>
        <w:ind w:left="0"/>
      </w:pPr>
    </w:p>
    <w:p w:rsidR="00E60EA1" w:rsidRDefault="003A2429">
      <w:pPr>
        <w:pStyle w:val="Rubrik2"/>
      </w:pPr>
      <w:r>
        <w:t>Grupp IV</w:t>
      </w:r>
    </w:p>
    <w:p w:rsidR="00E60EA1" w:rsidRDefault="003A2429">
      <w:pPr>
        <w:pStyle w:val="Liststycke"/>
        <w:numPr>
          <w:ilvl w:val="0"/>
          <w:numId w:val="10"/>
        </w:numPr>
        <w:tabs>
          <w:tab w:val="left" w:pos="1561"/>
        </w:tabs>
        <w:spacing w:line="274" w:lineRule="exact"/>
        <w:ind w:left="1560"/>
        <w:rPr>
          <w:sz w:val="24"/>
        </w:rPr>
      </w:pPr>
      <w:r>
        <w:rPr>
          <w:sz w:val="24"/>
        </w:rPr>
        <w:t>Gränsfall</w:t>
      </w:r>
    </w:p>
    <w:p w:rsidR="00E60EA1" w:rsidRDefault="00E60EA1">
      <w:pPr>
        <w:pStyle w:val="Brdtext"/>
        <w:ind w:left="0"/>
        <w:rPr>
          <w:sz w:val="26"/>
        </w:rPr>
      </w:pPr>
    </w:p>
    <w:p w:rsidR="00E60EA1" w:rsidRDefault="00E60EA1">
      <w:pPr>
        <w:pStyle w:val="Brdtext"/>
        <w:spacing w:before="4"/>
        <w:ind w:left="0"/>
        <w:rPr>
          <w:sz w:val="22"/>
        </w:rPr>
      </w:pPr>
    </w:p>
    <w:p w:rsidR="00E60EA1" w:rsidRDefault="003A2429">
      <w:pPr>
        <w:pStyle w:val="Rubrik2"/>
        <w:spacing w:before="1" w:line="240" w:lineRule="auto"/>
        <w:ind w:left="1476"/>
      </w:pPr>
      <w:r>
        <w:t>Grupp V</w:t>
      </w:r>
    </w:p>
    <w:p w:rsidR="00E60EA1" w:rsidRDefault="003A2429">
      <w:pPr>
        <w:pStyle w:val="Rubrik2"/>
        <w:spacing w:line="240" w:lineRule="auto"/>
        <w:ind w:left="1466"/>
      </w:pPr>
      <w:r>
        <w:t>Kosmetisk tandvård som inte omfattas av den fria tandvården för barn och unga vuxna.</w:t>
      </w:r>
    </w:p>
    <w:p w:rsidR="00E60EA1" w:rsidRDefault="00E60EA1">
      <w:pPr>
        <w:pStyle w:val="Brdtext"/>
        <w:spacing w:before="8"/>
        <w:ind w:left="0"/>
        <w:rPr>
          <w:b/>
          <w:i/>
          <w:sz w:val="35"/>
        </w:rPr>
      </w:pPr>
    </w:p>
    <w:p w:rsidR="00E60EA1" w:rsidRDefault="003A2429">
      <w:pPr>
        <w:pStyle w:val="Brdtext"/>
      </w:pPr>
      <w:r>
        <w:t xml:space="preserve">Barn och ungdomar inom </w:t>
      </w:r>
      <w:r>
        <w:rPr>
          <w:b/>
        </w:rPr>
        <w:t xml:space="preserve">Grupp I ska </w:t>
      </w:r>
      <w:r>
        <w:t>erbjudas specialisttandvård.</w:t>
      </w:r>
    </w:p>
    <w:p w:rsidR="00E60EA1" w:rsidRDefault="003A2429">
      <w:pPr>
        <w:pStyle w:val="Brdtext"/>
        <w:spacing w:before="137"/>
      </w:pPr>
      <w:r>
        <w:t xml:space="preserve">Barn och ungdomar inom </w:t>
      </w:r>
      <w:r>
        <w:rPr>
          <w:b/>
        </w:rPr>
        <w:t xml:space="preserve">Grupp II bör </w:t>
      </w:r>
      <w:r>
        <w:t>i flera fall erbjudas specialisttandvård.</w:t>
      </w:r>
    </w:p>
    <w:p w:rsidR="00E60EA1" w:rsidRDefault="00E60EA1">
      <w:pPr>
        <w:pStyle w:val="Brdtext"/>
        <w:ind w:left="0"/>
        <w:rPr>
          <w:sz w:val="26"/>
        </w:rPr>
      </w:pPr>
    </w:p>
    <w:p w:rsidR="00E60EA1" w:rsidRDefault="00E60EA1">
      <w:pPr>
        <w:pStyle w:val="Brdtext"/>
        <w:ind w:left="0"/>
        <w:rPr>
          <w:sz w:val="22"/>
        </w:rPr>
      </w:pPr>
    </w:p>
    <w:p w:rsidR="00E60EA1" w:rsidRDefault="003A2429">
      <w:pPr>
        <w:spacing w:line="364" w:lineRule="auto"/>
        <w:ind w:left="1416" w:right="1381"/>
        <w:rPr>
          <w:b/>
          <w:sz w:val="24"/>
        </w:rPr>
      </w:pPr>
      <w:r>
        <w:rPr>
          <w:sz w:val="24"/>
        </w:rPr>
        <w:t>Källa</w:t>
      </w:r>
      <w:r>
        <w:rPr>
          <w:b/>
          <w:color w:val="0000FF"/>
          <w:sz w:val="24"/>
        </w:rPr>
        <w:t xml:space="preserve">; </w:t>
      </w:r>
      <w:hyperlink r:id="rId14">
        <w:r>
          <w:rPr>
            <w:b/>
            <w:sz w:val="24"/>
            <w:u w:val="thick"/>
          </w:rPr>
          <w:t>Prioriteringar och patientsäkerhet i tandvård för barn och ungdomar, Ett</w:t>
        </w:r>
      </w:hyperlink>
      <w:r>
        <w:rPr>
          <w:b/>
          <w:sz w:val="24"/>
        </w:rPr>
        <w:t xml:space="preserve"> </w:t>
      </w:r>
      <w:hyperlink r:id="rId15">
        <w:r>
          <w:rPr>
            <w:b/>
            <w:sz w:val="24"/>
            <w:u w:val="thick"/>
          </w:rPr>
          <w:t>policydokument från Svenska Pedontiföreningens Hemsida</w:t>
        </w:r>
      </w:hyperlink>
    </w:p>
    <w:p w:rsidR="00E60EA1" w:rsidRDefault="00E60EA1">
      <w:pPr>
        <w:spacing w:line="364" w:lineRule="auto"/>
        <w:rPr>
          <w:sz w:val="24"/>
        </w:rPr>
        <w:sectPr w:rsidR="00E60EA1">
          <w:pgSz w:w="11910" w:h="16840"/>
          <w:pgMar w:top="940" w:right="860" w:bottom="280" w:left="0" w:header="725" w:footer="0" w:gutter="0"/>
          <w:cols w:space="720"/>
        </w:sectPr>
      </w:pPr>
    </w:p>
    <w:p w:rsidR="00E60EA1" w:rsidRDefault="003A2429">
      <w:pPr>
        <w:pStyle w:val="Liststycke"/>
        <w:numPr>
          <w:ilvl w:val="0"/>
          <w:numId w:val="11"/>
        </w:numPr>
        <w:tabs>
          <w:tab w:val="left" w:pos="1739"/>
        </w:tabs>
        <w:spacing w:before="3" w:line="360" w:lineRule="auto"/>
        <w:ind w:right="337" w:firstLine="0"/>
        <w:jc w:val="left"/>
        <w:rPr>
          <w:b/>
          <w:sz w:val="32"/>
        </w:rPr>
      </w:pPr>
      <w:bookmarkStart w:id="22" w:name="_bookmark20"/>
      <w:bookmarkEnd w:id="22"/>
      <w:r>
        <w:rPr>
          <w:b/>
          <w:sz w:val="32"/>
        </w:rPr>
        <w:lastRenderedPageBreak/>
        <w:t>SJUKDOMAR/TILLSTÅND SOM MEDFÖR ÖKAD RISK FÖR ORALA</w:t>
      </w:r>
      <w:r>
        <w:rPr>
          <w:b/>
          <w:spacing w:val="-2"/>
          <w:sz w:val="32"/>
        </w:rPr>
        <w:t xml:space="preserve"> </w:t>
      </w:r>
      <w:r>
        <w:rPr>
          <w:b/>
          <w:sz w:val="32"/>
        </w:rPr>
        <w:t>SJUKDOMAR</w:t>
      </w:r>
    </w:p>
    <w:p w:rsidR="00E60EA1" w:rsidRDefault="003A2429">
      <w:pPr>
        <w:pStyle w:val="Brdtext"/>
        <w:spacing w:line="360" w:lineRule="auto"/>
        <w:ind w:right="142"/>
      </w:pPr>
      <w:r>
        <w:t>Barn och ungdomar med en nedsatt allmänhälsa, fysisk och eller psykisk funktionsnedsättning kan löpa större risk för oral ohälsa.</w:t>
      </w:r>
    </w:p>
    <w:p w:rsidR="00E60EA1" w:rsidRDefault="00E60EA1">
      <w:pPr>
        <w:pStyle w:val="Brdtext"/>
        <w:spacing w:before="3"/>
        <w:ind w:left="0"/>
      </w:pPr>
    </w:p>
    <w:p w:rsidR="00E60EA1" w:rsidRDefault="003A2429">
      <w:pPr>
        <w:pStyle w:val="Liststycke"/>
        <w:numPr>
          <w:ilvl w:val="0"/>
          <w:numId w:val="8"/>
        </w:numPr>
        <w:tabs>
          <w:tab w:val="left" w:pos="2136"/>
          <w:tab w:val="left" w:pos="2137"/>
        </w:tabs>
        <w:rPr>
          <w:b/>
          <w:sz w:val="24"/>
        </w:rPr>
      </w:pPr>
      <w:r>
        <w:rPr>
          <w:b/>
          <w:sz w:val="24"/>
          <w:u w:val="thick"/>
        </w:rPr>
        <w:t>Astma/allergi</w:t>
      </w:r>
      <w:r>
        <w:rPr>
          <w:b/>
          <w:spacing w:val="4"/>
          <w:sz w:val="24"/>
          <w:u w:val="thick"/>
        </w:rPr>
        <w:t xml:space="preserve"> </w:t>
      </w:r>
    </w:p>
    <w:p w:rsidR="00E60EA1" w:rsidRDefault="003A2429">
      <w:pPr>
        <w:pStyle w:val="Brdtext"/>
        <w:spacing w:before="129"/>
      </w:pPr>
      <w:r>
        <w:t>Astma drabbar cirka 10 % av svenska barn/ungdomar.</w:t>
      </w:r>
    </w:p>
    <w:p w:rsidR="00E60EA1" w:rsidRDefault="003A2429">
      <w:pPr>
        <w:pStyle w:val="Brdtext"/>
        <w:spacing w:before="139" w:line="360" w:lineRule="auto"/>
        <w:ind w:right="246"/>
        <w:jc w:val="both"/>
      </w:pPr>
      <w:r>
        <w:t>Vid astma används</w:t>
      </w:r>
      <w:hyperlink r:id="rId16">
        <w:r>
          <w:t xml:space="preserve"> läkemedel ur flera läkemedelsgrupper</w:t>
        </w:r>
      </w:hyperlink>
      <w:r>
        <w:t>. De verkar på olika sätt och läkemedlen kombineras ofta för att effekten ska bli så bra som möjligt. Vilka läkemedel du använder beror på hur stora besvär. Vanligast är att du får kombinera kortison och luftrörsvidgande läkemedel, både snabbverkande och långverkande.</w:t>
      </w:r>
    </w:p>
    <w:p w:rsidR="00E60EA1" w:rsidRDefault="003A2429">
      <w:pPr>
        <w:spacing w:before="1" w:line="360" w:lineRule="auto"/>
        <w:ind w:left="1416" w:right="6002"/>
        <w:rPr>
          <w:i/>
          <w:sz w:val="24"/>
        </w:rPr>
      </w:pPr>
      <w:r>
        <w:rPr>
          <w:sz w:val="24"/>
        </w:rPr>
        <w:t xml:space="preserve">Barn med astma är oftare munandare. </w:t>
      </w:r>
      <w:r>
        <w:rPr>
          <w:b/>
          <w:sz w:val="24"/>
        </w:rPr>
        <w:t xml:space="preserve">Läs mer: </w:t>
      </w:r>
      <w:r>
        <w:rPr>
          <w:sz w:val="24"/>
        </w:rPr>
        <w:t>1177</w:t>
      </w:r>
      <w:r>
        <w:rPr>
          <w:b/>
          <w:sz w:val="24"/>
        </w:rPr>
        <w:t xml:space="preserve">, </w:t>
      </w:r>
      <w:r>
        <w:rPr>
          <w:sz w:val="24"/>
        </w:rPr>
        <w:t xml:space="preserve">lakemedelsverket.se </w:t>
      </w:r>
      <w:r>
        <w:rPr>
          <w:i/>
          <w:sz w:val="24"/>
        </w:rPr>
        <w:t>Odontologiska noteringar</w:t>
      </w:r>
    </w:p>
    <w:p w:rsidR="00E60EA1" w:rsidRDefault="003A2429">
      <w:pPr>
        <w:pStyle w:val="Brdtext"/>
        <w:spacing w:line="275" w:lineRule="exact"/>
      </w:pPr>
      <w:r>
        <w:t>Ökad risk för karies och tandköttsinflammationer</w:t>
      </w:r>
    </w:p>
    <w:p w:rsidR="00E60EA1" w:rsidRDefault="003A2429">
      <w:pPr>
        <w:pStyle w:val="Brdtext"/>
        <w:spacing w:before="139" w:line="360" w:lineRule="auto"/>
        <w:ind w:right="254"/>
        <w:jc w:val="both"/>
      </w:pPr>
      <w:r>
        <w:t>Orsaken tros vara att barnen med astma munandas mer, vilket leder till att de blir torra i munnen. Även medicineringen leder till viss muntorrhet. Fynden understryker vikten av att sjukvården och tandvården redan tidigt etablerar ett samarbete kring barn med astma.</w:t>
      </w:r>
    </w:p>
    <w:p w:rsidR="00E60EA1" w:rsidRDefault="00E60EA1">
      <w:pPr>
        <w:pStyle w:val="Brdtext"/>
        <w:spacing w:before="7"/>
        <w:ind w:left="0"/>
        <w:rPr>
          <w:sz w:val="36"/>
        </w:rPr>
      </w:pPr>
    </w:p>
    <w:p w:rsidR="00E60EA1" w:rsidRDefault="00535663">
      <w:pPr>
        <w:pStyle w:val="Liststycke"/>
        <w:numPr>
          <w:ilvl w:val="0"/>
          <w:numId w:val="8"/>
        </w:numPr>
        <w:tabs>
          <w:tab w:val="left" w:pos="2136"/>
          <w:tab w:val="left" w:pos="2137"/>
        </w:tabs>
        <w:spacing w:before="1"/>
        <w:rPr>
          <w:b/>
          <w:sz w:val="24"/>
        </w:rPr>
      </w:pPr>
      <w:hyperlink r:id="rId17">
        <w:r w:rsidR="003A2429">
          <w:rPr>
            <w:b/>
            <w:sz w:val="24"/>
            <w:u w:val="thick"/>
          </w:rPr>
          <w:t>Autism</w:t>
        </w:r>
      </w:hyperlink>
    </w:p>
    <w:p w:rsidR="00E60EA1" w:rsidRDefault="003A2429">
      <w:pPr>
        <w:pStyle w:val="Brdtext"/>
        <w:spacing w:before="128" w:line="360" w:lineRule="auto"/>
        <w:ind w:right="336"/>
      </w:pPr>
      <w:r>
        <w:t>Autism är en funktionsnedsättning. Den som har autism tolkar saker som händer på ett annat sätt än andra. Det kan vara svårt att ta in mycket information och att umgås och kommunicera med andra. Det är också vanligt att ha specialintressen, och att upprepa vissa beteenden. Utöver de symptom som blir följden av dessa begränsningar finns ofta en mängd åtföljande symtom som störd uppfattning vad gäller ex hörsel, beröring, syn och lukt, hyperaktivitet och sömnproblem. Dessa kan vara olika från en person till en annan och är inte nödvändiga för diagnosen.</w:t>
      </w:r>
    </w:p>
    <w:p w:rsidR="00E60EA1" w:rsidRDefault="003A2429">
      <w:pPr>
        <w:pStyle w:val="Brdtext"/>
        <w:spacing w:before="1"/>
      </w:pPr>
      <w:r>
        <w:t>Spännvidden inom gruppen är stor. Kosten kan vara mycket ensidig och ibland sockerrik</w:t>
      </w:r>
    </w:p>
    <w:p w:rsidR="00E60EA1" w:rsidRDefault="003A2429">
      <w:pPr>
        <w:spacing w:before="139"/>
        <w:ind w:left="1416"/>
        <w:rPr>
          <w:sz w:val="24"/>
        </w:rPr>
      </w:pPr>
      <w:r>
        <w:rPr>
          <w:b/>
          <w:sz w:val="24"/>
        </w:rPr>
        <w:t>Läs mer</w:t>
      </w:r>
      <w:r>
        <w:rPr>
          <w:sz w:val="24"/>
        </w:rPr>
        <w:t>: 1177, autism.se</w:t>
      </w:r>
    </w:p>
    <w:p w:rsidR="00E60EA1" w:rsidRDefault="003A2429">
      <w:pPr>
        <w:pStyle w:val="Brdtext"/>
        <w:spacing w:before="137"/>
      </w:pPr>
      <w:r>
        <w:t>Ta reda på vad barnet/ungdomen klarar - inte klarar, vårdnadshavaren kan mest om sitt barn!</w:t>
      </w:r>
    </w:p>
    <w:p w:rsidR="00E60EA1" w:rsidRDefault="003A2429">
      <w:pPr>
        <w:spacing w:before="139"/>
        <w:ind w:left="1416"/>
        <w:rPr>
          <w:i/>
          <w:sz w:val="24"/>
        </w:rPr>
      </w:pPr>
      <w:r>
        <w:rPr>
          <w:i/>
          <w:sz w:val="24"/>
        </w:rPr>
        <w:t>Odontologiska noteringar</w:t>
      </w:r>
    </w:p>
    <w:p w:rsidR="00E60EA1" w:rsidRDefault="003A2429">
      <w:pPr>
        <w:pStyle w:val="Brdtext"/>
        <w:spacing w:before="137" w:line="360" w:lineRule="auto"/>
        <w:ind w:right="417"/>
      </w:pPr>
      <w:r>
        <w:t>Svårigheter att klara tandläkarbesök. Viktigt med en fungerande egenvård. Inskolning är av stor vikt.</w:t>
      </w:r>
    </w:p>
    <w:p w:rsidR="00E60EA1" w:rsidRDefault="003A2429">
      <w:pPr>
        <w:pStyle w:val="Brdtext"/>
      </w:pPr>
      <w:r>
        <w:t>Använd gärna bildstöd</w:t>
      </w:r>
    </w:p>
    <w:p w:rsidR="00E60EA1" w:rsidRDefault="00E60EA1">
      <w:pPr>
        <w:sectPr w:rsidR="00E60EA1">
          <w:pgSz w:w="11910" w:h="16840"/>
          <w:pgMar w:top="940" w:right="860" w:bottom="280" w:left="0" w:header="725" w:footer="0" w:gutter="0"/>
          <w:cols w:space="720"/>
        </w:sectPr>
      </w:pPr>
    </w:p>
    <w:p w:rsidR="00E60EA1" w:rsidRDefault="003A2429">
      <w:pPr>
        <w:spacing w:before="4"/>
        <w:ind w:left="1843"/>
        <w:rPr>
          <w:b/>
          <w:sz w:val="24"/>
        </w:rPr>
      </w:pPr>
      <w:r>
        <w:rPr>
          <w:rFonts w:ascii="Courier New"/>
          <w:sz w:val="24"/>
        </w:rPr>
        <w:lastRenderedPageBreak/>
        <w:t xml:space="preserve">o </w:t>
      </w:r>
      <w:r>
        <w:rPr>
          <w:b/>
          <w:sz w:val="24"/>
          <w:u w:val="thick"/>
        </w:rPr>
        <w:t>ADHD</w:t>
      </w:r>
    </w:p>
    <w:p w:rsidR="00E60EA1" w:rsidRDefault="003A2429">
      <w:pPr>
        <w:pStyle w:val="Brdtext"/>
        <w:spacing w:before="112" w:line="362" w:lineRule="auto"/>
        <w:ind w:right="529"/>
      </w:pPr>
      <w:r>
        <w:t>ADHD är ett neuropsykiatriskt funktionshinder. Uppmärksamhetssvårigheter, impulsivitet och överaktivitet är huvudsymtomen vid ADHD.</w:t>
      </w:r>
    </w:p>
    <w:p w:rsidR="00E60EA1" w:rsidRDefault="003A2429">
      <w:pPr>
        <w:spacing w:line="271" w:lineRule="exact"/>
        <w:ind w:left="1416"/>
        <w:rPr>
          <w:sz w:val="24"/>
        </w:rPr>
      </w:pPr>
      <w:r>
        <w:rPr>
          <w:sz w:val="24"/>
        </w:rPr>
        <w:t xml:space="preserve">Läs mer: </w:t>
      </w:r>
      <w:hyperlink r:id="rId18">
        <w:r>
          <w:rPr>
            <w:b/>
            <w:sz w:val="24"/>
            <w:u w:val="thick"/>
          </w:rPr>
          <w:t>www.socialstyrelsen.se</w:t>
        </w:r>
        <w:r>
          <w:rPr>
            <w:b/>
            <w:sz w:val="24"/>
          </w:rPr>
          <w:t xml:space="preserve"> </w:t>
        </w:r>
      </w:hyperlink>
      <w:r>
        <w:rPr>
          <w:sz w:val="24"/>
        </w:rPr>
        <w:t>/ADHD hos barn och vuxna, 1177, attention.se</w:t>
      </w:r>
    </w:p>
    <w:p w:rsidR="00E60EA1" w:rsidRDefault="003A2429">
      <w:pPr>
        <w:ind w:left="1416"/>
        <w:rPr>
          <w:i/>
          <w:sz w:val="24"/>
        </w:rPr>
      </w:pPr>
      <w:r>
        <w:rPr>
          <w:i/>
          <w:sz w:val="24"/>
        </w:rPr>
        <w:t>Odontologiska noteringar</w:t>
      </w:r>
    </w:p>
    <w:p w:rsidR="00E60EA1" w:rsidRDefault="003A2429">
      <w:pPr>
        <w:pStyle w:val="Brdtext"/>
        <w:spacing w:before="139" w:line="360" w:lineRule="auto"/>
        <w:ind w:right="422"/>
      </w:pPr>
      <w:r>
        <w:t>Ökad kariesrisk, viktigt med kontroll av egenvård - uppföljning. Muntorrhet och aptit problem i samband med medicinering</w:t>
      </w:r>
    </w:p>
    <w:p w:rsidR="00E60EA1" w:rsidRDefault="003A2429">
      <w:pPr>
        <w:pStyle w:val="Brdtext"/>
      </w:pPr>
      <w:r>
        <w:t>Använd gärna bildstöd</w:t>
      </w:r>
    </w:p>
    <w:p w:rsidR="00E60EA1" w:rsidRDefault="00E60EA1">
      <w:pPr>
        <w:pStyle w:val="Brdtext"/>
        <w:ind w:left="0"/>
        <w:rPr>
          <w:sz w:val="26"/>
        </w:rPr>
      </w:pPr>
    </w:p>
    <w:p w:rsidR="00E60EA1" w:rsidRDefault="00E60EA1">
      <w:pPr>
        <w:pStyle w:val="Brdtext"/>
        <w:spacing w:before="7"/>
        <w:ind w:left="0"/>
        <w:rPr>
          <w:sz w:val="22"/>
        </w:rPr>
      </w:pPr>
    </w:p>
    <w:p w:rsidR="00E60EA1" w:rsidRDefault="003A2429">
      <w:pPr>
        <w:pStyle w:val="Liststycke"/>
        <w:numPr>
          <w:ilvl w:val="0"/>
          <w:numId w:val="8"/>
        </w:numPr>
        <w:tabs>
          <w:tab w:val="left" w:pos="2136"/>
          <w:tab w:val="left" w:pos="2137"/>
        </w:tabs>
        <w:rPr>
          <w:b/>
          <w:sz w:val="24"/>
        </w:rPr>
      </w:pPr>
      <w:r>
        <w:rPr>
          <w:b/>
          <w:sz w:val="24"/>
          <w:u w:val="thick"/>
        </w:rPr>
        <w:t>Blödningssjukdomar</w:t>
      </w:r>
    </w:p>
    <w:p w:rsidR="00E60EA1" w:rsidRDefault="003A2429">
      <w:pPr>
        <w:pStyle w:val="Brdtext"/>
        <w:spacing w:before="129" w:line="360" w:lineRule="auto"/>
        <w:ind w:right="243"/>
      </w:pPr>
      <w:r>
        <w:t>Blödningssjukdomar är ett samlingsnamn för sjukdomstillstånd som gör att blodet inte levrar sig som det ska. Det finns medfödda och förvärvade former. De förvärvade blödningssjukdomarna är vanligast och beror ofta på en bakomliggande sjukdom eller något läkemedel som försämrar blodets förmåga att levra sig.</w:t>
      </w:r>
    </w:p>
    <w:p w:rsidR="00E60EA1" w:rsidRDefault="003A2429">
      <w:pPr>
        <w:pStyle w:val="Brdtext"/>
        <w:spacing w:line="360" w:lineRule="auto"/>
        <w:ind w:right="1869"/>
      </w:pPr>
      <w:r>
        <w:rPr>
          <w:b/>
        </w:rPr>
        <w:t>Läs mer</w:t>
      </w:r>
      <w:r>
        <w:t>: Socialstyrelsen.se/blödarsjuka, fibis.se(förbundet blödarsjuka Sverige) Vid känd blödningssjukdom kontakta alltid ansvarig läkare!</w:t>
      </w:r>
    </w:p>
    <w:p w:rsidR="00E60EA1" w:rsidRDefault="003A2429">
      <w:pPr>
        <w:pStyle w:val="Brdtext"/>
      </w:pPr>
      <w:r>
        <w:t>Vid misstanke om avvikande blödning remitteras patienten för utredning.</w:t>
      </w:r>
    </w:p>
    <w:p w:rsidR="00E60EA1" w:rsidRDefault="003A2429">
      <w:pPr>
        <w:spacing w:before="140"/>
        <w:ind w:left="1416"/>
        <w:rPr>
          <w:i/>
          <w:sz w:val="24"/>
        </w:rPr>
      </w:pPr>
      <w:r>
        <w:rPr>
          <w:i/>
          <w:sz w:val="24"/>
        </w:rPr>
        <w:t>Odontologiska noteringar</w:t>
      </w:r>
    </w:p>
    <w:p w:rsidR="00E60EA1" w:rsidRDefault="003A2429">
      <w:pPr>
        <w:pStyle w:val="Brdtext"/>
        <w:spacing w:before="136"/>
      </w:pPr>
      <w:r>
        <w:t>Viktigt med infektionsfri munhåla!! Kontakta läkare innan behandling ges.</w:t>
      </w:r>
    </w:p>
    <w:p w:rsidR="00E60EA1" w:rsidRDefault="00E60EA1">
      <w:pPr>
        <w:pStyle w:val="Brdtext"/>
        <w:ind w:left="0"/>
        <w:rPr>
          <w:sz w:val="26"/>
        </w:rPr>
      </w:pPr>
    </w:p>
    <w:p w:rsidR="00E60EA1" w:rsidRDefault="00E60EA1">
      <w:pPr>
        <w:pStyle w:val="Brdtext"/>
        <w:spacing w:before="5"/>
        <w:ind w:left="0"/>
        <w:rPr>
          <w:sz w:val="22"/>
        </w:rPr>
      </w:pPr>
    </w:p>
    <w:p w:rsidR="00E60EA1" w:rsidRDefault="003A2429">
      <w:pPr>
        <w:pStyle w:val="Liststycke"/>
        <w:numPr>
          <w:ilvl w:val="0"/>
          <w:numId w:val="8"/>
        </w:numPr>
        <w:tabs>
          <w:tab w:val="left" w:pos="2136"/>
          <w:tab w:val="left" w:pos="2137"/>
          <w:tab w:val="left" w:pos="4025"/>
        </w:tabs>
        <w:rPr>
          <w:b/>
          <w:sz w:val="24"/>
        </w:rPr>
      </w:pPr>
      <w:r>
        <w:rPr>
          <w:b/>
          <w:sz w:val="24"/>
          <w:u w:val="thick"/>
        </w:rPr>
        <w:t>Cerebral</w:t>
      </w:r>
      <w:r>
        <w:rPr>
          <w:b/>
          <w:spacing w:val="-5"/>
          <w:sz w:val="24"/>
          <w:u w:val="thick"/>
        </w:rPr>
        <w:t xml:space="preserve"> </w:t>
      </w:r>
      <w:r>
        <w:rPr>
          <w:b/>
          <w:sz w:val="24"/>
          <w:u w:val="thick"/>
        </w:rPr>
        <w:t>pares</w:t>
      </w:r>
      <w:r>
        <w:rPr>
          <w:b/>
          <w:sz w:val="24"/>
          <w:u w:val="thick"/>
        </w:rPr>
        <w:tab/>
      </w:r>
    </w:p>
    <w:p w:rsidR="00E60EA1" w:rsidRDefault="003A2429">
      <w:pPr>
        <w:pStyle w:val="Brdtext"/>
        <w:spacing w:before="95" w:line="360" w:lineRule="auto"/>
        <w:ind w:right="177"/>
      </w:pPr>
      <w:r>
        <w:t>Vid cerebral pares, som oftast kallas CP, är rörelseförmågan påverkad. CP beror på att hjärnan har fått en skada någon gång innan två års ålder, antingen innan födseln, under förlossningen eller senare. Besvären som CP ger finns kvar hela livet men kan minska med tiden genom behandling, träning och att man växer och utvecklas.</w:t>
      </w:r>
    </w:p>
    <w:p w:rsidR="00E60EA1" w:rsidRDefault="003A2429">
      <w:pPr>
        <w:pStyle w:val="Brdtext"/>
        <w:spacing w:before="202" w:line="360" w:lineRule="auto"/>
        <w:ind w:right="163"/>
      </w:pPr>
      <w:r>
        <w:t>Beroende på var i hjärnan skadan sitter och vid vilken tidpunkt skadan inträffat, visar barnet under sin utveckling olika symtombilder. Barn med cp har en försenad motorisk utveckling. Många barn och ungdomar som har cp, har förutom rörelsehindret, även andra funktionsnedsättningar, till exempel förståndshandikapp, epilepsi, perceptionsstörningar, talsvårigheter och synskador.</w:t>
      </w:r>
    </w:p>
    <w:p w:rsidR="00E60EA1" w:rsidRDefault="003A2429">
      <w:pPr>
        <w:spacing w:before="200"/>
        <w:ind w:left="1416"/>
        <w:rPr>
          <w:sz w:val="24"/>
        </w:rPr>
      </w:pPr>
      <w:r>
        <w:rPr>
          <w:b/>
          <w:sz w:val="24"/>
        </w:rPr>
        <w:t>Läs mer</w:t>
      </w:r>
      <w:r>
        <w:rPr>
          <w:sz w:val="24"/>
        </w:rPr>
        <w:t>: 1177</w:t>
      </w:r>
    </w:p>
    <w:p w:rsidR="00E60EA1" w:rsidRDefault="00E60EA1">
      <w:pPr>
        <w:pStyle w:val="Brdtext"/>
        <w:spacing w:before="8"/>
        <w:ind w:left="0"/>
        <w:rPr>
          <w:sz w:val="20"/>
        </w:rPr>
      </w:pPr>
    </w:p>
    <w:p w:rsidR="00E60EA1" w:rsidRDefault="003A2429">
      <w:pPr>
        <w:ind w:left="1416"/>
        <w:rPr>
          <w:i/>
          <w:sz w:val="24"/>
        </w:rPr>
      </w:pPr>
      <w:r>
        <w:rPr>
          <w:i/>
          <w:sz w:val="24"/>
        </w:rPr>
        <w:t>Odontologiska noteringar</w:t>
      </w:r>
    </w:p>
    <w:p w:rsidR="00E60EA1" w:rsidRDefault="003A2429">
      <w:pPr>
        <w:pStyle w:val="Brdtext"/>
        <w:spacing w:before="137" w:line="360" w:lineRule="auto"/>
        <w:ind w:right="510"/>
      </w:pPr>
      <w:r>
        <w:t>Orofacial problematik (äta, tugga, svälja) - logoped har möjlighet att hjälpa till vad gäller olika hjälpmedel. Bettavvikelser. Abrasion.</w:t>
      </w:r>
      <w:r>
        <w:rPr>
          <w:spacing w:val="59"/>
        </w:rPr>
        <w:t xml:space="preserve"> </w:t>
      </w:r>
      <w:r>
        <w:t>Kariesrisk?</w:t>
      </w:r>
    </w:p>
    <w:p w:rsidR="00E60EA1" w:rsidRDefault="00E60EA1">
      <w:pPr>
        <w:spacing w:line="360" w:lineRule="auto"/>
        <w:sectPr w:rsidR="00E60EA1">
          <w:pgSz w:w="11910" w:h="16840"/>
          <w:pgMar w:top="940" w:right="860" w:bottom="280" w:left="0" w:header="725" w:footer="0" w:gutter="0"/>
          <w:cols w:space="720"/>
        </w:sectPr>
      </w:pPr>
    </w:p>
    <w:p w:rsidR="00E60EA1" w:rsidRDefault="003A2429">
      <w:pPr>
        <w:pStyle w:val="Liststycke"/>
        <w:numPr>
          <w:ilvl w:val="0"/>
          <w:numId w:val="8"/>
        </w:numPr>
        <w:tabs>
          <w:tab w:val="left" w:pos="2136"/>
          <w:tab w:val="left" w:pos="2137"/>
        </w:tabs>
        <w:spacing w:before="6"/>
        <w:rPr>
          <w:b/>
          <w:sz w:val="24"/>
        </w:rPr>
      </w:pPr>
      <w:r>
        <w:rPr>
          <w:b/>
          <w:sz w:val="24"/>
          <w:u w:val="thick"/>
        </w:rPr>
        <w:lastRenderedPageBreak/>
        <w:t>Diabetes</w:t>
      </w:r>
    </w:p>
    <w:p w:rsidR="00E60EA1" w:rsidRDefault="003A2429">
      <w:pPr>
        <w:pStyle w:val="Brdtext"/>
        <w:spacing w:before="129" w:line="362" w:lineRule="auto"/>
        <w:ind w:right="209"/>
      </w:pPr>
      <w:r>
        <w:t>Juvenil diabetes (typ 1 insulin-beroende). Barnen kan tidigt lära sig att kontrollera sitt blodsocker. Extra kortverkande insulin med snabbt tillslag finns numera. Insulinpump är allt vanligare.</w:t>
      </w:r>
    </w:p>
    <w:p w:rsidR="00E60EA1" w:rsidRDefault="003A2429">
      <w:pPr>
        <w:pStyle w:val="Brdtext"/>
        <w:spacing w:line="360" w:lineRule="auto"/>
        <w:ind w:right="389"/>
      </w:pPr>
      <w:r>
        <w:t>Risk för komplikationer ökar vid dåligt inställd diabetes. Hos växande individer kan balans vara svår att ställa in.</w:t>
      </w:r>
    </w:p>
    <w:p w:rsidR="00E60EA1" w:rsidRDefault="003A2429">
      <w:pPr>
        <w:ind w:left="1416"/>
        <w:rPr>
          <w:sz w:val="24"/>
        </w:rPr>
      </w:pPr>
      <w:r>
        <w:rPr>
          <w:b/>
          <w:sz w:val="24"/>
        </w:rPr>
        <w:t>Läs mer</w:t>
      </w:r>
      <w:r>
        <w:rPr>
          <w:sz w:val="24"/>
        </w:rPr>
        <w:t xml:space="preserve">: </w:t>
      </w:r>
      <w:hyperlink r:id="rId19">
        <w:r>
          <w:rPr>
            <w:sz w:val="24"/>
            <w:u w:val="single"/>
          </w:rPr>
          <w:t>http://www.diabetes.se</w:t>
        </w:r>
      </w:hyperlink>
    </w:p>
    <w:p w:rsidR="00E60EA1" w:rsidRDefault="003A2429">
      <w:pPr>
        <w:spacing w:before="134"/>
        <w:ind w:left="1416"/>
        <w:rPr>
          <w:i/>
          <w:sz w:val="24"/>
        </w:rPr>
      </w:pPr>
      <w:r>
        <w:rPr>
          <w:i/>
          <w:sz w:val="24"/>
        </w:rPr>
        <w:t>Odontologiska noteringar</w:t>
      </w:r>
    </w:p>
    <w:p w:rsidR="00E60EA1" w:rsidRDefault="003A2429">
      <w:pPr>
        <w:pStyle w:val="Brdtext"/>
        <w:spacing w:before="137" w:line="360" w:lineRule="auto"/>
        <w:ind w:right="428"/>
      </w:pPr>
      <w:r>
        <w:t>Viktigt med god oral hälsa. Nedsatt salivsekretion, gingivit - hos vuxna ökad risk för parodontit Viktigt att planera eventuell tandbehandling så det passar barnet – samråd med föräldrar.</w:t>
      </w:r>
    </w:p>
    <w:p w:rsidR="00E60EA1" w:rsidRDefault="00E60EA1">
      <w:pPr>
        <w:pStyle w:val="Brdtext"/>
        <w:spacing w:before="8"/>
        <w:ind w:left="0"/>
        <w:rPr>
          <w:sz w:val="36"/>
        </w:rPr>
      </w:pPr>
    </w:p>
    <w:p w:rsidR="00E60EA1" w:rsidRDefault="003A2429">
      <w:pPr>
        <w:pStyle w:val="Liststycke"/>
        <w:numPr>
          <w:ilvl w:val="0"/>
          <w:numId w:val="8"/>
        </w:numPr>
        <w:tabs>
          <w:tab w:val="left" w:pos="2136"/>
          <w:tab w:val="left" w:pos="2137"/>
        </w:tabs>
        <w:rPr>
          <w:b/>
          <w:sz w:val="24"/>
        </w:rPr>
      </w:pPr>
      <w:r>
        <w:rPr>
          <w:b/>
          <w:sz w:val="24"/>
          <w:u w:val="thick"/>
        </w:rPr>
        <w:t>Downs</w:t>
      </w:r>
      <w:r>
        <w:rPr>
          <w:b/>
          <w:spacing w:val="-1"/>
          <w:sz w:val="24"/>
          <w:u w:val="thick"/>
        </w:rPr>
        <w:t xml:space="preserve"> </w:t>
      </w:r>
      <w:r>
        <w:rPr>
          <w:b/>
          <w:sz w:val="24"/>
          <w:u w:val="thick"/>
        </w:rPr>
        <w:t xml:space="preserve">Syndrom </w:t>
      </w:r>
    </w:p>
    <w:p w:rsidR="00E60EA1" w:rsidRDefault="003A2429">
      <w:pPr>
        <w:pStyle w:val="Brdtext"/>
        <w:spacing w:before="232" w:line="360" w:lineRule="auto"/>
        <w:ind w:right="2270"/>
      </w:pPr>
      <w:r>
        <w:t>Downs syndrom(DS) beror på en kromosomavvikelese, vanligen trisomi 21. Den extra kromosomen påverkar hjärnans utveckling men även andra organ.</w:t>
      </w:r>
    </w:p>
    <w:p w:rsidR="00E60EA1" w:rsidRDefault="003A2429">
      <w:pPr>
        <w:pStyle w:val="Liststycke"/>
        <w:numPr>
          <w:ilvl w:val="0"/>
          <w:numId w:val="7"/>
        </w:numPr>
        <w:tabs>
          <w:tab w:val="left" w:pos="1796"/>
        </w:tabs>
        <w:spacing w:line="360" w:lineRule="auto"/>
        <w:ind w:right="216" w:firstLine="0"/>
        <w:rPr>
          <w:sz w:val="24"/>
        </w:rPr>
      </w:pPr>
      <w:r>
        <w:rPr>
          <w:sz w:val="24"/>
        </w:rPr>
        <w:t>50 % av barnen föds med någon form av hjärtfel. Barn/ungdomar med DS har en ökad infektionskänslighet, vanligare med synfel, hörselnedsättning. Hypoton muskulatur, dålig motorik vanligt - gäller även orofacialt.</w:t>
      </w:r>
    </w:p>
    <w:p w:rsidR="00E60EA1" w:rsidRDefault="003A2429">
      <w:pPr>
        <w:pStyle w:val="Brdtext"/>
        <w:spacing w:before="98" w:line="360" w:lineRule="auto"/>
        <w:ind w:right="871"/>
      </w:pPr>
      <w:r>
        <w:t>Eruption kan vara försenad, eruptions ordning kan avvika, aplasier vanligare, tandform</w:t>
      </w:r>
      <w:r>
        <w:rPr>
          <w:spacing w:val="-15"/>
        </w:rPr>
        <w:t xml:space="preserve"> </w:t>
      </w:r>
      <w:r>
        <w:t>kan avvika, underutveckad</w:t>
      </w:r>
      <w:r>
        <w:rPr>
          <w:spacing w:val="-1"/>
        </w:rPr>
        <w:t xml:space="preserve"> </w:t>
      </w:r>
      <w:r>
        <w:t>maxilla</w:t>
      </w:r>
    </w:p>
    <w:p w:rsidR="00E60EA1" w:rsidRDefault="003A2429">
      <w:pPr>
        <w:pStyle w:val="Brdtext"/>
      </w:pPr>
      <w:r>
        <w:rPr>
          <w:b/>
        </w:rPr>
        <w:t xml:space="preserve">Läs mer: </w:t>
      </w:r>
      <w:r>
        <w:t xml:space="preserve">svenskadownforeningen.se </w:t>
      </w:r>
      <w:r>
        <w:rPr>
          <w:color w:val="FF0000"/>
        </w:rPr>
        <w:t>,</w:t>
      </w:r>
      <w:r>
        <w:t>socialstyrelsen.se</w:t>
      </w:r>
    </w:p>
    <w:p w:rsidR="00E60EA1" w:rsidRDefault="003A2429">
      <w:pPr>
        <w:spacing w:before="139"/>
        <w:ind w:left="1416"/>
        <w:rPr>
          <w:i/>
          <w:sz w:val="24"/>
        </w:rPr>
      </w:pPr>
      <w:r>
        <w:rPr>
          <w:i/>
          <w:sz w:val="24"/>
        </w:rPr>
        <w:t>Odontologiska noteringar</w:t>
      </w:r>
    </w:p>
    <w:p w:rsidR="00E60EA1" w:rsidRDefault="003A2429">
      <w:pPr>
        <w:pStyle w:val="Brdtext"/>
        <w:spacing w:before="137"/>
      </w:pPr>
      <w:r>
        <w:t>Orofacial problematik (äta, tugga, svälja) bettavvikelser, gingivit/parodontit</w:t>
      </w:r>
    </w:p>
    <w:p w:rsidR="00E60EA1" w:rsidRDefault="003A2429">
      <w:pPr>
        <w:pStyle w:val="Brdtext"/>
        <w:spacing w:before="139" w:line="360" w:lineRule="auto"/>
        <w:ind w:right="137"/>
      </w:pPr>
      <w:r>
        <w:t>Skall träffa specialisstandläkare samt logoped vid cirka 6 månaders ålder för kontroll oral motorik. Remiss skickas från ansvarig läkare till specialisttandvård</w:t>
      </w:r>
    </w:p>
    <w:p w:rsidR="00E60EA1" w:rsidRDefault="00E60EA1">
      <w:pPr>
        <w:pStyle w:val="Brdtext"/>
        <w:spacing w:before="6"/>
        <w:ind w:left="0"/>
        <w:rPr>
          <w:sz w:val="36"/>
        </w:rPr>
      </w:pPr>
    </w:p>
    <w:p w:rsidR="00E60EA1" w:rsidRDefault="003A2429">
      <w:pPr>
        <w:pStyle w:val="Liststycke"/>
        <w:numPr>
          <w:ilvl w:val="1"/>
          <w:numId w:val="7"/>
        </w:numPr>
        <w:tabs>
          <w:tab w:val="left" w:pos="2136"/>
          <w:tab w:val="left" w:pos="2137"/>
        </w:tabs>
        <w:ind w:hanging="353"/>
        <w:rPr>
          <w:b/>
          <w:sz w:val="24"/>
        </w:rPr>
      </w:pPr>
      <w:r>
        <w:rPr>
          <w:b/>
          <w:sz w:val="24"/>
          <w:u w:val="thick"/>
        </w:rPr>
        <w:t>Epilepsi/Krampsjukdomar</w:t>
      </w:r>
    </w:p>
    <w:p w:rsidR="00E60EA1" w:rsidRDefault="003A2429">
      <w:pPr>
        <w:pStyle w:val="Brdtext"/>
        <w:spacing w:before="131" w:line="360" w:lineRule="auto"/>
        <w:ind w:right="622"/>
        <w:jc w:val="both"/>
      </w:pPr>
      <w:r>
        <w:t>Vid epilepsi är vissa av hjärnans nervceller överaktiva, vilket kan orsaka olika typer av anfall. Epileptiska anfall kan vara mycket olika för olika personer, men hos en och samma individ är anfallen oftast likadana varje gång.</w:t>
      </w:r>
    </w:p>
    <w:p w:rsidR="00E60EA1" w:rsidRDefault="00E60EA1">
      <w:pPr>
        <w:pStyle w:val="Brdtext"/>
        <w:spacing w:before="1"/>
        <w:ind w:left="0"/>
        <w:rPr>
          <w:sz w:val="36"/>
        </w:rPr>
      </w:pPr>
    </w:p>
    <w:p w:rsidR="00E60EA1" w:rsidRDefault="003A2429">
      <w:pPr>
        <w:ind w:left="1416"/>
        <w:rPr>
          <w:sz w:val="24"/>
        </w:rPr>
      </w:pPr>
      <w:r>
        <w:rPr>
          <w:b/>
          <w:sz w:val="24"/>
        </w:rPr>
        <w:t>Läs mer</w:t>
      </w:r>
      <w:r>
        <w:rPr>
          <w:sz w:val="24"/>
        </w:rPr>
        <w:t>: 1177, Fass.se</w:t>
      </w:r>
    </w:p>
    <w:p w:rsidR="00E60EA1" w:rsidRDefault="003A2429">
      <w:pPr>
        <w:pStyle w:val="Brdtext"/>
        <w:spacing w:before="137"/>
      </w:pPr>
      <w:r>
        <w:t>Fenytoinmedicinering medför risk för gingivala hyperplasier.</w:t>
      </w:r>
    </w:p>
    <w:p w:rsidR="00E60EA1" w:rsidRDefault="003A2429">
      <w:pPr>
        <w:spacing w:before="139"/>
        <w:ind w:left="1416"/>
        <w:rPr>
          <w:i/>
          <w:sz w:val="24"/>
        </w:rPr>
      </w:pPr>
      <w:r>
        <w:rPr>
          <w:i/>
          <w:sz w:val="24"/>
        </w:rPr>
        <w:t>Odontologiska noteringar</w:t>
      </w:r>
    </w:p>
    <w:p w:rsidR="00E60EA1" w:rsidRDefault="003A2429">
      <w:pPr>
        <w:pStyle w:val="Brdtext"/>
        <w:spacing w:before="137"/>
      </w:pPr>
      <w:r>
        <w:t>Gingivala hyperplasier - beroende på medicinering. Trauma (vid krampanfall)</w:t>
      </w:r>
    </w:p>
    <w:p w:rsidR="00E60EA1" w:rsidRDefault="00E60EA1">
      <w:pPr>
        <w:sectPr w:rsidR="00E60EA1">
          <w:pgSz w:w="11910" w:h="16840"/>
          <w:pgMar w:top="940" w:right="860" w:bottom="280" w:left="0" w:header="725" w:footer="0" w:gutter="0"/>
          <w:cols w:space="720"/>
        </w:sectPr>
      </w:pPr>
    </w:p>
    <w:p w:rsidR="00E60EA1" w:rsidRDefault="003A2429">
      <w:pPr>
        <w:pStyle w:val="Liststycke"/>
        <w:numPr>
          <w:ilvl w:val="1"/>
          <w:numId w:val="7"/>
        </w:numPr>
        <w:tabs>
          <w:tab w:val="left" w:pos="2136"/>
          <w:tab w:val="left" w:pos="2137"/>
        </w:tabs>
        <w:spacing w:before="6"/>
        <w:ind w:hanging="353"/>
        <w:rPr>
          <w:b/>
          <w:sz w:val="24"/>
        </w:rPr>
      </w:pPr>
      <w:r>
        <w:rPr>
          <w:b/>
          <w:sz w:val="24"/>
          <w:u w:val="thick"/>
        </w:rPr>
        <w:lastRenderedPageBreak/>
        <w:t>Hjärtsjukdomar</w:t>
      </w:r>
    </w:p>
    <w:p w:rsidR="00E60EA1" w:rsidRDefault="003A2429">
      <w:pPr>
        <w:pStyle w:val="Brdtext"/>
        <w:spacing w:before="229" w:line="362" w:lineRule="auto"/>
        <w:ind w:right="309"/>
      </w:pPr>
      <w:r>
        <w:t>Medfödda hjärtmissbildningar förekommer hos 1% av alla barn. Barn med vissa syndrom kan ha hjärtfel som en del av syndromet t.ex. Down, Turner, Fragile X, Catch 22 m fl.</w:t>
      </w:r>
    </w:p>
    <w:p w:rsidR="00E60EA1" w:rsidRDefault="003A2429">
      <w:pPr>
        <w:pStyle w:val="Brdtext"/>
        <w:spacing w:before="96" w:line="360" w:lineRule="auto"/>
      </w:pPr>
      <w:r>
        <w:t>Hjärtbarnens tänder bör hållas så friska som möjligt av flera anledningar. Det är positivt för barnet om det slipper genomgå jobbiga tandbehandlingar. En frisk munhåla är det bästa skyddet för endokardit och obehandlad karies kan vara ett hinder för hjärtkirurgi. Kariesrisk förhöjd dels pga. medicinering (kan vara sockerinnehållande) men också pga. småätande - ofta sockerinnehållande.</w:t>
      </w:r>
    </w:p>
    <w:p w:rsidR="00E60EA1" w:rsidRDefault="00E60EA1">
      <w:pPr>
        <w:pStyle w:val="Brdtext"/>
        <w:spacing w:before="10"/>
        <w:ind w:left="0"/>
        <w:rPr>
          <w:sz w:val="35"/>
        </w:rPr>
      </w:pPr>
    </w:p>
    <w:p w:rsidR="00E60EA1" w:rsidRDefault="003A2429">
      <w:pPr>
        <w:pStyle w:val="Brdtext"/>
        <w:spacing w:before="1"/>
      </w:pPr>
      <w:r>
        <w:rPr>
          <w:b/>
        </w:rPr>
        <w:t xml:space="preserve">Läs mer: </w:t>
      </w:r>
      <w:r>
        <w:t>1177 samt PM ”Barn med hjärtsjukdom”</w:t>
      </w:r>
    </w:p>
    <w:p w:rsidR="00E60EA1" w:rsidRDefault="003A2429">
      <w:pPr>
        <w:spacing w:before="139"/>
        <w:ind w:left="1416"/>
        <w:rPr>
          <w:i/>
          <w:sz w:val="24"/>
        </w:rPr>
      </w:pPr>
      <w:r>
        <w:rPr>
          <w:i/>
          <w:sz w:val="24"/>
        </w:rPr>
        <w:t>Odontologiska noteringar</w:t>
      </w:r>
    </w:p>
    <w:p w:rsidR="00E60EA1" w:rsidRDefault="003A2429">
      <w:pPr>
        <w:pStyle w:val="Brdtext"/>
        <w:spacing w:before="137" w:line="360" w:lineRule="auto"/>
        <w:ind w:right="3988"/>
      </w:pPr>
      <w:r>
        <w:t>Viktigt med en infektionsfri munhåla! Kariesrisk, gingivit. Antibiotikaprofylax? - Diskussion med ansvarig läkare</w:t>
      </w:r>
    </w:p>
    <w:p w:rsidR="00E60EA1" w:rsidRDefault="00E60EA1">
      <w:pPr>
        <w:pStyle w:val="Brdtext"/>
        <w:spacing w:before="6"/>
        <w:ind w:left="0"/>
        <w:rPr>
          <w:sz w:val="36"/>
        </w:rPr>
      </w:pPr>
    </w:p>
    <w:p w:rsidR="00E60EA1" w:rsidRDefault="003A2429">
      <w:pPr>
        <w:ind w:left="1582"/>
        <w:rPr>
          <w:b/>
          <w:sz w:val="24"/>
        </w:rPr>
      </w:pPr>
      <w:r>
        <w:rPr>
          <w:b/>
          <w:sz w:val="24"/>
          <w:u w:val="thick"/>
        </w:rPr>
        <w:t>Inflammatorisk tarmsjukdom</w:t>
      </w:r>
    </w:p>
    <w:p w:rsidR="00E60EA1" w:rsidRDefault="003A2429">
      <w:pPr>
        <w:pStyle w:val="Brdtext"/>
        <w:spacing w:before="118" w:line="348" w:lineRule="auto"/>
        <w:ind w:right="896"/>
      </w:pPr>
      <w:r>
        <w:t>Inflammatoriska tarmsjukdomar är en grupp kroniska sjukdomar som alla kännetecknas av inflammation i någon del av mag-tarmkanalen.</w:t>
      </w:r>
    </w:p>
    <w:p w:rsidR="00E60EA1" w:rsidRDefault="003A2429">
      <w:pPr>
        <w:pStyle w:val="Liststycke"/>
        <w:numPr>
          <w:ilvl w:val="1"/>
          <w:numId w:val="7"/>
        </w:numPr>
        <w:tabs>
          <w:tab w:val="left" w:pos="2129"/>
          <w:tab w:val="left" w:pos="2130"/>
        </w:tabs>
        <w:spacing w:before="102"/>
        <w:ind w:hanging="355"/>
        <w:rPr>
          <w:sz w:val="24"/>
        </w:rPr>
      </w:pPr>
      <w:r>
        <w:rPr>
          <w:sz w:val="24"/>
        </w:rPr>
        <w:t>ulcerös kolit (inflammation i slemhinna i ändtarm samt en del av eller i hela</w:t>
      </w:r>
      <w:r>
        <w:rPr>
          <w:spacing w:val="-10"/>
          <w:sz w:val="24"/>
        </w:rPr>
        <w:t xml:space="preserve"> </w:t>
      </w:r>
      <w:r>
        <w:rPr>
          <w:sz w:val="24"/>
        </w:rPr>
        <w:t>tjocktarmen)</w:t>
      </w:r>
    </w:p>
    <w:p w:rsidR="00E60EA1" w:rsidRDefault="00E60EA1">
      <w:pPr>
        <w:pStyle w:val="Brdtext"/>
        <w:spacing w:before="5"/>
        <w:ind w:left="0"/>
        <w:rPr>
          <w:sz w:val="29"/>
        </w:rPr>
      </w:pPr>
    </w:p>
    <w:p w:rsidR="00E60EA1" w:rsidRDefault="003A2429">
      <w:pPr>
        <w:pStyle w:val="Liststycke"/>
        <w:numPr>
          <w:ilvl w:val="1"/>
          <w:numId w:val="7"/>
        </w:numPr>
        <w:tabs>
          <w:tab w:val="left" w:pos="2129"/>
          <w:tab w:val="left" w:pos="2130"/>
        </w:tabs>
        <w:spacing w:before="1"/>
        <w:ind w:right="378" w:hanging="355"/>
        <w:rPr>
          <w:sz w:val="24"/>
        </w:rPr>
      </w:pPr>
      <w:r>
        <w:rPr>
          <w:sz w:val="24"/>
        </w:rPr>
        <w:t>Crohns sjukdom (fläckvis eller mer sammanhängande inflammation i kortare eller</w:t>
      </w:r>
      <w:r>
        <w:rPr>
          <w:spacing w:val="-18"/>
          <w:sz w:val="24"/>
        </w:rPr>
        <w:t xml:space="preserve"> </w:t>
      </w:r>
      <w:r>
        <w:rPr>
          <w:sz w:val="24"/>
        </w:rPr>
        <w:t>längre avsnitt av</w:t>
      </w:r>
      <w:r>
        <w:rPr>
          <w:spacing w:val="-1"/>
          <w:sz w:val="24"/>
        </w:rPr>
        <w:t xml:space="preserve"> </w:t>
      </w:r>
      <w:r>
        <w:rPr>
          <w:sz w:val="24"/>
        </w:rPr>
        <w:t>mag-tarmkanalen)</w:t>
      </w:r>
    </w:p>
    <w:p w:rsidR="00E60EA1" w:rsidRDefault="00E60EA1">
      <w:pPr>
        <w:pStyle w:val="Brdtext"/>
        <w:spacing w:before="4"/>
        <w:ind w:left="0"/>
        <w:rPr>
          <w:sz w:val="29"/>
        </w:rPr>
      </w:pPr>
    </w:p>
    <w:p w:rsidR="00E60EA1" w:rsidRDefault="003A2429">
      <w:pPr>
        <w:pStyle w:val="Liststycke"/>
        <w:numPr>
          <w:ilvl w:val="1"/>
          <w:numId w:val="7"/>
        </w:numPr>
        <w:tabs>
          <w:tab w:val="left" w:pos="2136"/>
          <w:tab w:val="left" w:pos="2137"/>
        </w:tabs>
        <w:ind w:left="2136" w:right="545"/>
        <w:rPr>
          <w:sz w:val="24"/>
        </w:rPr>
      </w:pPr>
      <w:r>
        <w:rPr>
          <w:sz w:val="24"/>
        </w:rPr>
        <w:t>obestämd kolit (inflammation i tjocktarmen som inte är typisk för vare sig ulcerös kolit eller Crohns</w:t>
      </w:r>
      <w:r>
        <w:rPr>
          <w:spacing w:val="-1"/>
          <w:sz w:val="24"/>
        </w:rPr>
        <w:t xml:space="preserve"> </w:t>
      </w:r>
      <w:r>
        <w:rPr>
          <w:sz w:val="24"/>
        </w:rPr>
        <w:t>sjukdom)</w:t>
      </w:r>
    </w:p>
    <w:p w:rsidR="00E60EA1" w:rsidRDefault="003A2429">
      <w:pPr>
        <w:spacing w:before="198"/>
        <w:ind w:left="1416"/>
        <w:rPr>
          <w:sz w:val="24"/>
        </w:rPr>
      </w:pPr>
      <w:r>
        <w:rPr>
          <w:b/>
          <w:sz w:val="24"/>
        </w:rPr>
        <w:t xml:space="preserve">Läs mer: </w:t>
      </w:r>
      <w:hyperlink r:id="rId20">
        <w:r>
          <w:rPr>
            <w:sz w:val="24"/>
          </w:rPr>
          <w:t xml:space="preserve">1177, </w:t>
        </w:r>
      </w:hyperlink>
      <w:r>
        <w:rPr>
          <w:sz w:val="24"/>
        </w:rPr>
        <w:t>ILCO</w:t>
      </w:r>
    </w:p>
    <w:p w:rsidR="00E60EA1" w:rsidRDefault="003A2429">
      <w:pPr>
        <w:spacing w:before="199"/>
        <w:ind w:left="1416"/>
        <w:rPr>
          <w:i/>
          <w:sz w:val="24"/>
        </w:rPr>
      </w:pPr>
      <w:r>
        <w:rPr>
          <w:i/>
          <w:sz w:val="24"/>
        </w:rPr>
        <w:t>Odontologiska noteringar</w:t>
      </w:r>
    </w:p>
    <w:p w:rsidR="00E60EA1" w:rsidRDefault="003A2429">
      <w:pPr>
        <w:pStyle w:val="Brdtext"/>
        <w:spacing w:before="202"/>
      </w:pPr>
      <w:r>
        <w:t>Munvinkelragader, diffus svullnad läppar, slemhinneförändringar, aftösa sår</w:t>
      </w:r>
    </w:p>
    <w:p w:rsidR="00E60EA1" w:rsidRDefault="00E60EA1">
      <w:pPr>
        <w:pStyle w:val="Brdtext"/>
        <w:ind w:left="0"/>
        <w:rPr>
          <w:sz w:val="26"/>
        </w:rPr>
      </w:pPr>
    </w:p>
    <w:p w:rsidR="00E60EA1" w:rsidRDefault="003A2429">
      <w:pPr>
        <w:pStyle w:val="Liststycke"/>
        <w:numPr>
          <w:ilvl w:val="1"/>
          <w:numId w:val="7"/>
        </w:numPr>
        <w:tabs>
          <w:tab w:val="left" w:pos="2136"/>
          <w:tab w:val="left" w:pos="2137"/>
        </w:tabs>
        <w:spacing w:before="221"/>
        <w:ind w:left="2136"/>
        <w:rPr>
          <w:b/>
          <w:sz w:val="24"/>
        </w:rPr>
      </w:pPr>
      <w:r>
        <w:rPr>
          <w:b/>
          <w:sz w:val="24"/>
          <w:u w:val="thick"/>
        </w:rPr>
        <w:t>Juvenil kronisk artrit</w:t>
      </w:r>
      <w:r>
        <w:rPr>
          <w:b/>
          <w:spacing w:val="-1"/>
          <w:sz w:val="24"/>
          <w:u w:val="thick"/>
        </w:rPr>
        <w:t xml:space="preserve"> </w:t>
      </w:r>
      <w:r>
        <w:rPr>
          <w:b/>
          <w:sz w:val="24"/>
          <w:u w:val="thick"/>
        </w:rPr>
        <w:t>(JIA)</w:t>
      </w:r>
    </w:p>
    <w:p w:rsidR="00E60EA1" w:rsidRDefault="003A2429">
      <w:pPr>
        <w:pStyle w:val="Brdtext"/>
        <w:spacing w:before="132" w:line="360" w:lineRule="auto"/>
        <w:ind w:right="502"/>
      </w:pPr>
      <w:r>
        <w:t>Juvenil IdiopatiskArtrit (JIA) är en autoimmun ledsjukdom. Käkledsaffektion kan finnas vilket kan påverka tillväxt/bettutvecklingen.</w:t>
      </w:r>
    </w:p>
    <w:p w:rsidR="00E60EA1" w:rsidRDefault="003A2429">
      <w:pPr>
        <w:pStyle w:val="Brdtext"/>
        <w:spacing w:line="360" w:lineRule="auto"/>
        <w:ind w:right="416"/>
      </w:pPr>
      <w:r>
        <w:t xml:space="preserve">Barn/ungdomar med JIA remitteras till specialisttandvård vid diagnos och käkleder kontrolleras därefter regelbundet med klinisk undersökning, röntgen och modeller/foto till avslutad tillväxt. </w:t>
      </w:r>
      <w:r>
        <w:rPr>
          <w:b/>
        </w:rPr>
        <w:t>Läs mer</w:t>
      </w:r>
      <w:r>
        <w:t>: 1177, reumatikerförbundet</w:t>
      </w:r>
    </w:p>
    <w:p w:rsidR="00E60EA1" w:rsidRDefault="003A2429">
      <w:pPr>
        <w:spacing w:before="2"/>
        <w:ind w:left="1416"/>
        <w:rPr>
          <w:i/>
          <w:sz w:val="24"/>
        </w:rPr>
      </w:pPr>
      <w:r>
        <w:rPr>
          <w:i/>
          <w:sz w:val="24"/>
        </w:rPr>
        <w:t>Odontologiska noteringar</w:t>
      </w:r>
    </w:p>
    <w:p w:rsidR="00E60EA1" w:rsidRDefault="003A2429">
      <w:pPr>
        <w:pStyle w:val="Brdtext"/>
        <w:spacing w:before="136" w:line="360" w:lineRule="auto"/>
        <w:ind w:right="475"/>
      </w:pPr>
      <w:r>
        <w:t>Tillväxtstörning ansikte/mandibel, bettfysiologiska symptom, reducerad gapning, medicinering kan ge slemhinneförändringar.</w:t>
      </w:r>
    </w:p>
    <w:p w:rsidR="00E60EA1" w:rsidRDefault="00E60EA1">
      <w:pPr>
        <w:spacing w:line="360" w:lineRule="auto"/>
        <w:sectPr w:rsidR="00E60EA1">
          <w:pgSz w:w="11910" w:h="16840"/>
          <w:pgMar w:top="940" w:right="860" w:bottom="280" w:left="0" w:header="725" w:footer="0" w:gutter="0"/>
          <w:cols w:space="720"/>
        </w:sectPr>
      </w:pPr>
    </w:p>
    <w:p w:rsidR="00E60EA1" w:rsidRDefault="00E60EA1">
      <w:pPr>
        <w:pStyle w:val="Brdtext"/>
        <w:spacing w:before="8"/>
        <w:ind w:left="0"/>
        <w:rPr>
          <w:sz w:val="27"/>
        </w:rPr>
      </w:pPr>
    </w:p>
    <w:p w:rsidR="00E60EA1" w:rsidRDefault="003A2429">
      <w:pPr>
        <w:pStyle w:val="Liststycke"/>
        <w:numPr>
          <w:ilvl w:val="1"/>
          <w:numId w:val="7"/>
        </w:numPr>
        <w:tabs>
          <w:tab w:val="left" w:pos="2136"/>
          <w:tab w:val="left" w:pos="2137"/>
        </w:tabs>
        <w:spacing w:before="100"/>
        <w:ind w:left="2136"/>
        <w:rPr>
          <w:b/>
          <w:sz w:val="24"/>
        </w:rPr>
      </w:pPr>
      <w:r>
        <w:rPr>
          <w:b/>
          <w:sz w:val="24"/>
          <w:u w:val="thick"/>
        </w:rPr>
        <w:t>Maligna</w:t>
      </w:r>
      <w:r>
        <w:rPr>
          <w:b/>
          <w:spacing w:val="-1"/>
          <w:sz w:val="24"/>
          <w:u w:val="thick"/>
        </w:rPr>
        <w:t xml:space="preserve"> </w:t>
      </w:r>
      <w:r>
        <w:rPr>
          <w:b/>
          <w:sz w:val="24"/>
          <w:u w:val="thick"/>
        </w:rPr>
        <w:t>sjukdomar</w:t>
      </w:r>
    </w:p>
    <w:p w:rsidR="00E60EA1" w:rsidRDefault="003A2429">
      <w:pPr>
        <w:pStyle w:val="Brdtext"/>
        <w:spacing w:before="132"/>
      </w:pPr>
      <w:r>
        <w:t>Ca 300 barn drabbas varje år av cancer.</w:t>
      </w:r>
    </w:p>
    <w:p w:rsidR="00E60EA1" w:rsidRDefault="003A2429">
      <w:pPr>
        <w:pStyle w:val="Brdtext"/>
        <w:spacing w:before="136" w:line="360" w:lineRule="auto"/>
        <w:ind w:right="449"/>
      </w:pPr>
      <w:r>
        <w:t>Barn/ungdomar med malign sjukdom remitteras till specialistklinik för omhändertagande under behandling. Slussas efter avslutad behandling ut till ansvarig allmäntandvårdsklinik.</w:t>
      </w:r>
    </w:p>
    <w:p w:rsidR="00E60EA1" w:rsidRDefault="003A2429">
      <w:pPr>
        <w:pStyle w:val="Brdtext"/>
        <w:spacing w:before="1"/>
      </w:pPr>
      <w:r>
        <w:t>Behandling med cytostatika, strålning.</w:t>
      </w:r>
    </w:p>
    <w:p w:rsidR="00E60EA1" w:rsidRDefault="003A2429">
      <w:pPr>
        <w:pStyle w:val="Brdtext"/>
        <w:spacing w:before="139" w:line="360" w:lineRule="auto"/>
        <w:ind w:right="689"/>
      </w:pPr>
      <w:r>
        <w:t>Stamcellstransplantation(SCT) kan användas som en del i behandling av maligna sjukdomar. Patienter är kraftigt immunsupprimerade inför och efter SCT.</w:t>
      </w:r>
    </w:p>
    <w:p w:rsidR="00E60EA1" w:rsidRDefault="003A2429">
      <w:pPr>
        <w:pStyle w:val="Brdtext"/>
      </w:pPr>
      <w:r>
        <w:rPr>
          <w:b/>
        </w:rPr>
        <w:t>Läs mer</w:t>
      </w:r>
      <w:r>
        <w:t xml:space="preserve">: </w:t>
      </w:r>
      <w:hyperlink r:id="rId21">
        <w:r>
          <w:t>www.cancerfonden.se,</w:t>
        </w:r>
      </w:hyperlink>
      <w:r>
        <w:t xml:space="preserve"> </w:t>
      </w:r>
      <w:hyperlink r:id="rId22">
        <w:r>
          <w:t>www.barncancerfonden.se</w:t>
        </w:r>
      </w:hyperlink>
    </w:p>
    <w:p w:rsidR="00E60EA1" w:rsidRDefault="003A2429">
      <w:pPr>
        <w:spacing w:before="101"/>
        <w:ind w:left="1416"/>
        <w:rPr>
          <w:i/>
          <w:sz w:val="24"/>
        </w:rPr>
      </w:pPr>
      <w:r>
        <w:rPr>
          <w:i/>
          <w:sz w:val="24"/>
        </w:rPr>
        <w:t>Odontologiska noteringar</w:t>
      </w:r>
    </w:p>
    <w:p w:rsidR="00E60EA1" w:rsidRDefault="00E60EA1">
      <w:pPr>
        <w:pStyle w:val="Brdtext"/>
        <w:spacing w:before="8"/>
        <w:ind w:left="0"/>
        <w:rPr>
          <w:i/>
          <w:sz w:val="20"/>
        </w:rPr>
      </w:pPr>
    </w:p>
    <w:p w:rsidR="00E60EA1" w:rsidRDefault="003A2429">
      <w:pPr>
        <w:pStyle w:val="Brdtext"/>
        <w:spacing w:line="360" w:lineRule="auto"/>
        <w:ind w:right="775"/>
      </w:pPr>
      <w:r>
        <w:rPr>
          <w:b/>
          <w:i/>
        </w:rPr>
        <w:t>Tidiga</w:t>
      </w:r>
      <w:r>
        <w:rPr>
          <w:i/>
        </w:rPr>
        <w:t xml:space="preserve">: </w:t>
      </w:r>
      <w:r>
        <w:t>Infektions – och blödningsrisk. Gingivit, ulceration, mukosit, svamp. Salivsekretion nedsatt</w:t>
      </w:r>
    </w:p>
    <w:p w:rsidR="00E60EA1" w:rsidRDefault="003A2429">
      <w:pPr>
        <w:pStyle w:val="Brdtext"/>
        <w:spacing w:line="360" w:lineRule="auto"/>
        <w:ind w:right="775"/>
      </w:pPr>
      <w:r>
        <w:rPr>
          <w:b/>
          <w:i/>
        </w:rPr>
        <w:t xml:space="preserve">Sena: </w:t>
      </w:r>
      <w:r>
        <w:t>Karies, mineraliseringsstörningar, tandutvecklingsstörningar, risk för osteonekros vid extraktion</w:t>
      </w:r>
    </w:p>
    <w:p w:rsidR="00E60EA1" w:rsidRDefault="00E60EA1">
      <w:pPr>
        <w:pStyle w:val="Brdtext"/>
        <w:spacing w:before="5"/>
        <w:ind w:left="0"/>
        <w:rPr>
          <w:sz w:val="36"/>
        </w:rPr>
      </w:pPr>
    </w:p>
    <w:p w:rsidR="00E60EA1" w:rsidRDefault="003A2429">
      <w:pPr>
        <w:pStyle w:val="Liststycke"/>
        <w:numPr>
          <w:ilvl w:val="1"/>
          <w:numId w:val="7"/>
        </w:numPr>
        <w:tabs>
          <w:tab w:val="left" w:pos="2136"/>
          <w:tab w:val="left" w:pos="2137"/>
        </w:tabs>
        <w:spacing w:before="1"/>
        <w:ind w:left="2136"/>
        <w:rPr>
          <w:b/>
          <w:sz w:val="24"/>
        </w:rPr>
      </w:pPr>
      <w:r>
        <w:rPr>
          <w:b/>
          <w:sz w:val="24"/>
          <w:u w:val="thick"/>
        </w:rPr>
        <w:t xml:space="preserve">Organtransplantationer </w:t>
      </w:r>
    </w:p>
    <w:p w:rsidR="00E60EA1" w:rsidRDefault="003A2429">
      <w:pPr>
        <w:pStyle w:val="Brdtext"/>
        <w:spacing w:before="131" w:line="360" w:lineRule="auto"/>
        <w:ind w:right="242"/>
      </w:pPr>
      <w:r>
        <w:t>Tandvården möter alltfler barn som är organtransplanterade. Dessa barn har regelbundna kontroller och en omfattande medicinlista. Immunosuppression krävs för att förhindra avstötning. För att transplantation skall kunna genomföras krävs en infektionsfri munhåla. Barn/ungdomar remitteras ofta till specialisttandvård för undersökning inför transplantation.</w:t>
      </w:r>
    </w:p>
    <w:p w:rsidR="00E60EA1" w:rsidRDefault="003A2429">
      <w:pPr>
        <w:pStyle w:val="Brdtext"/>
      </w:pPr>
      <w:r>
        <w:t>Antibiotikaprofylax vid tandingrepp? - konsultera patientens läkare</w:t>
      </w:r>
    </w:p>
    <w:p w:rsidR="00E60EA1" w:rsidRDefault="003A2429">
      <w:pPr>
        <w:spacing w:before="137"/>
        <w:ind w:left="1416"/>
        <w:rPr>
          <w:i/>
          <w:sz w:val="24"/>
        </w:rPr>
      </w:pPr>
      <w:r>
        <w:rPr>
          <w:i/>
          <w:sz w:val="24"/>
        </w:rPr>
        <w:t>Odontologiska noteringar</w:t>
      </w:r>
    </w:p>
    <w:p w:rsidR="00E60EA1" w:rsidRDefault="003A2429">
      <w:pPr>
        <w:pStyle w:val="Brdtext"/>
        <w:spacing w:before="139" w:line="360" w:lineRule="auto"/>
        <w:ind w:right="2209"/>
      </w:pPr>
      <w:r>
        <w:t>Ospecifika munslemhinneförändringar. Viktigt med en infektionsfri munhåla Immunsupprimerade</w:t>
      </w:r>
    </w:p>
    <w:p w:rsidR="00E60EA1" w:rsidRDefault="00E60EA1">
      <w:pPr>
        <w:pStyle w:val="Brdtext"/>
        <w:spacing w:before="6"/>
        <w:ind w:left="0"/>
        <w:rPr>
          <w:sz w:val="36"/>
        </w:rPr>
      </w:pPr>
    </w:p>
    <w:p w:rsidR="00E60EA1" w:rsidRDefault="003A2429">
      <w:pPr>
        <w:pStyle w:val="Liststycke"/>
        <w:numPr>
          <w:ilvl w:val="1"/>
          <w:numId w:val="7"/>
        </w:numPr>
        <w:tabs>
          <w:tab w:val="left" w:pos="2136"/>
          <w:tab w:val="left" w:pos="2137"/>
        </w:tabs>
        <w:ind w:left="2136"/>
        <w:rPr>
          <w:b/>
          <w:sz w:val="24"/>
        </w:rPr>
      </w:pPr>
      <w:r>
        <w:rPr>
          <w:b/>
          <w:sz w:val="24"/>
          <w:u w:val="thick"/>
        </w:rPr>
        <w:t>Ätstörning</w:t>
      </w:r>
    </w:p>
    <w:p w:rsidR="00E60EA1" w:rsidRDefault="003A2429">
      <w:pPr>
        <w:pStyle w:val="Brdtext"/>
        <w:spacing w:before="131" w:line="360" w:lineRule="auto"/>
      </w:pPr>
      <w:r>
        <w:t>Ihållande störning i ätbeteende eller viktkontrollerande beteende som påtagligt försämrar fysisk hälsa och psykosociala funktioner</w:t>
      </w:r>
    </w:p>
    <w:p w:rsidR="00E60EA1" w:rsidRDefault="003A2429">
      <w:pPr>
        <w:pStyle w:val="Brdtext"/>
        <w:spacing w:before="1"/>
      </w:pPr>
      <w:r>
        <w:rPr>
          <w:b/>
        </w:rPr>
        <w:t xml:space="preserve">Läs mer: </w:t>
      </w:r>
      <w:r>
        <w:t>1177, friskfri.se – riksförening mot ätstörningar</w:t>
      </w:r>
    </w:p>
    <w:p w:rsidR="00E60EA1" w:rsidRDefault="003A2429">
      <w:pPr>
        <w:spacing w:before="137"/>
        <w:ind w:left="1416"/>
        <w:rPr>
          <w:i/>
          <w:sz w:val="24"/>
        </w:rPr>
      </w:pPr>
      <w:r>
        <w:rPr>
          <w:i/>
          <w:sz w:val="24"/>
        </w:rPr>
        <w:t>Odontologiska noteringar</w:t>
      </w:r>
    </w:p>
    <w:p w:rsidR="00E60EA1" w:rsidRDefault="003A2429">
      <w:pPr>
        <w:pStyle w:val="Brdtext"/>
        <w:spacing w:before="139"/>
        <w:rPr>
          <w:sz w:val="20"/>
        </w:rPr>
      </w:pPr>
      <w:r>
        <w:t>Erosionsskador. Minskad salivsekretion. Ökad kariesrisk</w:t>
      </w:r>
      <w:r>
        <w:rPr>
          <w:sz w:val="20"/>
        </w:rPr>
        <w:t>.</w:t>
      </w:r>
    </w:p>
    <w:p w:rsidR="00E60EA1" w:rsidRDefault="003A2429">
      <w:pPr>
        <w:spacing w:before="5" w:line="360" w:lineRule="auto"/>
        <w:ind w:left="1416" w:right="6587" w:firstLine="60"/>
        <w:rPr>
          <w:b/>
          <w:sz w:val="24"/>
        </w:rPr>
      </w:pPr>
      <w:r>
        <w:rPr>
          <w:b/>
          <w:sz w:val="24"/>
        </w:rPr>
        <w:t xml:space="preserve">Länkar: </w:t>
      </w:r>
      <w:hyperlink r:id="rId23">
        <w:r>
          <w:rPr>
            <w:b/>
            <w:color w:val="0000FF"/>
            <w:sz w:val="24"/>
            <w:u w:val="thick" w:color="0000FF"/>
          </w:rPr>
          <w:t>http://www.socialstyrelsen.se/</w:t>
        </w:r>
      </w:hyperlink>
    </w:p>
    <w:p w:rsidR="00E60EA1" w:rsidRDefault="00535663">
      <w:pPr>
        <w:spacing w:line="360" w:lineRule="auto"/>
        <w:ind w:left="1416" w:right="5121"/>
        <w:rPr>
          <w:b/>
          <w:sz w:val="24"/>
        </w:rPr>
      </w:pPr>
      <w:hyperlink r:id="rId24">
        <w:r w:rsidR="003A2429">
          <w:rPr>
            <w:b/>
            <w:color w:val="0000FF"/>
            <w:sz w:val="24"/>
            <w:u w:val="thick" w:color="0000FF"/>
          </w:rPr>
          <w:t>http://spf.nu/</w:t>
        </w:r>
      </w:hyperlink>
      <w:r w:rsidR="003A2429">
        <w:rPr>
          <w:b/>
          <w:color w:val="0000FF"/>
          <w:sz w:val="24"/>
        </w:rPr>
        <w:t xml:space="preserve"> </w:t>
      </w:r>
      <w:r w:rsidR="003A2429">
        <w:rPr>
          <w:b/>
          <w:sz w:val="24"/>
        </w:rPr>
        <w:t xml:space="preserve">Svenska Pedodontiföreningen </w:t>
      </w:r>
      <w:r w:rsidR="003A2429">
        <w:rPr>
          <w:b/>
          <w:color w:val="0000FF"/>
          <w:sz w:val="24"/>
          <w:u w:val="thick" w:color="0000FF"/>
        </w:rPr>
        <w:t>http://www.mun-h-center</w:t>
      </w:r>
      <w:r w:rsidR="003A2429">
        <w:rPr>
          <w:b/>
          <w:sz w:val="24"/>
        </w:rPr>
        <w:t>.</w:t>
      </w:r>
    </w:p>
    <w:p w:rsidR="00E60EA1" w:rsidRDefault="00535663">
      <w:pPr>
        <w:ind w:left="1416"/>
        <w:rPr>
          <w:b/>
          <w:sz w:val="24"/>
        </w:rPr>
      </w:pPr>
      <w:hyperlink r:id="rId25">
        <w:r w:rsidR="003A2429">
          <w:rPr>
            <w:b/>
            <w:color w:val="0000FF"/>
            <w:sz w:val="24"/>
            <w:u w:val="thick" w:color="0000FF"/>
          </w:rPr>
          <w:t>http://www.agrenska.se/</w:t>
        </w:r>
        <w:r w:rsidR="003A2429">
          <w:rPr>
            <w:b/>
            <w:color w:val="0000FF"/>
            <w:sz w:val="24"/>
          </w:rPr>
          <w:t xml:space="preserve"> </w:t>
        </w:r>
      </w:hyperlink>
      <w:r w:rsidR="003A2429">
        <w:rPr>
          <w:b/>
          <w:sz w:val="24"/>
        </w:rPr>
        <w:t>Ågrenska – sällsynta diagnoser</w:t>
      </w:r>
    </w:p>
    <w:p w:rsidR="00E60EA1" w:rsidRDefault="00E60EA1">
      <w:pPr>
        <w:rPr>
          <w:sz w:val="24"/>
        </w:rPr>
        <w:sectPr w:rsidR="00E60EA1">
          <w:pgSz w:w="11910" w:h="16840"/>
          <w:pgMar w:top="940" w:right="860" w:bottom="280" w:left="0" w:header="725" w:footer="0" w:gutter="0"/>
          <w:cols w:space="720"/>
        </w:sectPr>
      </w:pPr>
    </w:p>
    <w:p w:rsidR="00E60EA1" w:rsidRDefault="00E60EA1">
      <w:pPr>
        <w:pStyle w:val="Brdtext"/>
        <w:spacing w:before="10"/>
        <w:ind w:left="0"/>
        <w:rPr>
          <w:b/>
          <w:sz w:val="12"/>
        </w:rPr>
      </w:pPr>
    </w:p>
    <w:p w:rsidR="00E60EA1" w:rsidRDefault="003A2429">
      <w:pPr>
        <w:pStyle w:val="Liststycke"/>
        <w:numPr>
          <w:ilvl w:val="0"/>
          <w:numId w:val="11"/>
        </w:numPr>
        <w:tabs>
          <w:tab w:val="left" w:pos="2343"/>
        </w:tabs>
        <w:spacing w:before="86"/>
        <w:ind w:left="2342" w:hanging="360"/>
        <w:jc w:val="left"/>
        <w:rPr>
          <w:b/>
          <w:sz w:val="32"/>
        </w:rPr>
      </w:pPr>
      <w:bookmarkStart w:id="23" w:name="_bookmark21"/>
      <w:bookmarkEnd w:id="23"/>
      <w:r>
        <w:rPr>
          <w:b/>
          <w:sz w:val="32"/>
        </w:rPr>
        <w:t>BEHANDLINGSKONTRAKT</w:t>
      </w:r>
      <w:r>
        <w:rPr>
          <w:b/>
          <w:spacing w:val="-2"/>
          <w:sz w:val="32"/>
        </w:rPr>
        <w:t xml:space="preserve"> </w:t>
      </w:r>
      <w:r>
        <w:rPr>
          <w:b/>
          <w:sz w:val="32"/>
        </w:rPr>
        <w:t>TANDREGLERING</w:t>
      </w:r>
    </w:p>
    <w:p w:rsidR="00E60EA1" w:rsidRDefault="00E60EA1">
      <w:pPr>
        <w:pStyle w:val="Brdtext"/>
        <w:spacing w:before="5"/>
        <w:ind w:left="0"/>
        <w:rPr>
          <w:b/>
          <w:sz w:val="35"/>
        </w:rPr>
      </w:pPr>
    </w:p>
    <w:p w:rsidR="00E60EA1" w:rsidRDefault="003A2429">
      <w:pPr>
        <w:pStyle w:val="Brdtext"/>
        <w:ind w:right="130"/>
      </w:pPr>
      <w:r>
        <w:t>För att uppnå ett bra resultat behöver ditt barn och vi stöd av dig som målsman. Det är därför viktigt att ditt barn använder tandställningar enligt våra anvisningar, följer överenskommen tid och har en god munhygien.</w:t>
      </w:r>
    </w:p>
    <w:p w:rsidR="00E60EA1" w:rsidRDefault="00E60EA1">
      <w:pPr>
        <w:pStyle w:val="Brdtext"/>
        <w:ind w:left="0"/>
      </w:pPr>
    </w:p>
    <w:p w:rsidR="00E60EA1" w:rsidRDefault="003A2429">
      <w:pPr>
        <w:pStyle w:val="Brdtext"/>
      </w:pPr>
      <w:r>
        <w:t>Vad innebär en tandregleringsbehandling?</w:t>
      </w:r>
    </w:p>
    <w:p w:rsidR="00E60EA1" w:rsidRDefault="003A2429">
      <w:pPr>
        <w:pStyle w:val="Brdtext"/>
        <w:ind w:right="170"/>
      </w:pPr>
      <w:r>
        <w:t>En tandregleringsbehandling tar tid, den kan ta mer än 2 år att genomföra och ibland innefatta avlägsnande av permanenta tänder. Under behandlingens gång besöker du tandregleringen var 4- 12 vecka för att justera tandställningen. För att bibehålla det uppnådda behandlingsresultatet krävs sedan en retentionstandställning under flera år. Den får man i huvudsak sköta själv.</w:t>
      </w:r>
    </w:p>
    <w:p w:rsidR="00E60EA1" w:rsidRDefault="00E60EA1">
      <w:pPr>
        <w:pStyle w:val="Brdtext"/>
        <w:ind w:left="0"/>
      </w:pPr>
    </w:p>
    <w:p w:rsidR="00E60EA1" w:rsidRDefault="003A2429">
      <w:pPr>
        <w:pStyle w:val="Brdtext"/>
        <w:spacing w:before="1"/>
      </w:pPr>
      <w:r>
        <w:t>Skador av tandreglering.</w:t>
      </w:r>
    </w:p>
    <w:p w:rsidR="00E60EA1" w:rsidRDefault="003A2429">
      <w:pPr>
        <w:pStyle w:val="Brdtext"/>
        <w:ind w:right="183"/>
      </w:pPr>
      <w:r>
        <w:t>För att undvika skador på tänderna är det viktigt att ha en mycket god munhygien, eftersom tandställningen i sig gör att det blir svårare att hålla tänderna rena. Tandköttsinflammation och kariesskador kan uppkomma under behandlingen om man inte sköter sin munhygien mycket väl. Skav mot kinder, läppar och tunga kan uppstå under behandlingen. Tänder kan också kännas lite lösa. Tandregleringsbehandlingen medför en belastning på tänderna som kan göra att rötterna blir kortare eller att tandpulpan skadas. I sällsynta fall kan en tand ta skada av tandförflyttningen så att behandlingen måste avbrytas eller tanden rotfyllas.</w:t>
      </w:r>
    </w:p>
    <w:p w:rsidR="00E60EA1" w:rsidRDefault="00E60EA1">
      <w:pPr>
        <w:pStyle w:val="Brdtext"/>
        <w:ind w:left="0"/>
      </w:pPr>
    </w:p>
    <w:p w:rsidR="00E60EA1" w:rsidRDefault="003A2429">
      <w:pPr>
        <w:pStyle w:val="Brdtext"/>
      </w:pPr>
      <w:r>
        <w:t>Viktigt att veta:</w:t>
      </w:r>
    </w:p>
    <w:p w:rsidR="00E60EA1" w:rsidRDefault="003A2429">
      <w:pPr>
        <w:pStyle w:val="Liststycke"/>
        <w:numPr>
          <w:ilvl w:val="0"/>
          <w:numId w:val="6"/>
        </w:numPr>
        <w:tabs>
          <w:tab w:val="left" w:pos="1556"/>
        </w:tabs>
        <w:ind w:firstLine="0"/>
        <w:rPr>
          <w:sz w:val="24"/>
        </w:rPr>
      </w:pPr>
      <w:r>
        <w:rPr>
          <w:sz w:val="24"/>
        </w:rPr>
        <w:t>en god munhygien krävs för att tandregleringen skall påbörjas och kunna</w:t>
      </w:r>
      <w:r>
        <w:rPr>
          <w:spacing w:val="-7"/>
          <w:sz w:val="24"/>
        </w:rPr>
        <w:t xml:space="preserve"> </w:t>
      </w:r>
      <w:r>
        <w:rPr>
          <w:sz w:val="24"/>
        </w:rPr>
        <w:t>slutföras.</w:t>
      </w:r>
    </w:p>
    <w:p w:rsidR="00E60EA1" w:rsidRDefault="003A2429">
      <w:pPr>
        <w:pStyle w:val="Liststycke"/>
        <w:numPr>
          <w:ilvl w:val="0"/>
          <w:numId w:val="6"/>
        </w:numPr>
        <w:tabs>
          <w:tab w:val="left" w:pos="1556"/>
        </w:tabs>
        <w:ind w:firstLine="0"/>
        <w:rPr>
          <w:sz w:val="24"/>
        </w:rPr>
      </w:pPr>
      <w:r>
        <w:rPr>
          <w:sz w:val="24"/>
        </w:rPr>
        <w:t>undvik godis och småätande samt söta drycker mellan</w:t>
      </w:r>
      <w:r>
        <w:rPr>
          <w:spacing w:val="-5"/>
          <w:sz w:val="24"/>
        </w:rPr>
        <w:t xml:space="preserve"> </w:t>
      </w:r>
      <w:r>
        <w:rPr>
          <w:sz w:val="24"/>
        </w:rPr>
        <w:t>måltiderna.</w:t>
      </w:r>
    </w:p>
    <w:p w:rsidR="00E60EA1" w:rsidRDefault="003A2429">
      <w:pPr>
        <w:pStyle w:val="Liststycke"/>
        <w:numPr>
          <w:ilvl w:val="0"/>
          <w:numId w:val="6"/>
        </w:numPr>
        <w:tabs>
          <w:tab w:val="left" w:pos="1556"/>
        </w:tabs>
        <w:ind w:firstLine="0"/>
        <w:rPr>
          <w:sz w:val="24"/>
        </w:rPr>
      </w:pPr>
      <w:r>
        <w:rPr>
          <w:sz w:val="24"/>
        </w:rPr>
        <w:t>ät inte seg eller hård kost/godis för att förhindra att tandställningen går</w:t>
      </w:r>
      <w:r>
        <w:rPr>
          <w:spacing w:val="-4"/>
          <w:sz w:val="24"/>
        </w:rPr>
        <w:t xml:space="preserve"> </w:t>
      </w:r>
      <w:r>
        <w:rPr>
          <w:sz w:val="24"/>
        </w:rPr>
        <w:t>sönder.</w:t>
      </w:r>
    </w:p>
    <w:p w:rsidR="00E60EA1" w:rsidRDefault="003A2429">
      <w:pPr>
        <w:pStyle w:val="Liststycke"/>
        <w:numPr>
          <w:ilvl w:val="0"/>
          <w:numId w:val="6"/>
        </w:numPr>
        <w:tabs>
          <w:tab w:val="left" w:pos="1556"/>
        </w:tabs>
        <w:ind w:firstLine="0"/>
        <w:rPr>
          <w:sz w:val="24"/>
        </w:rPr>
      </w:pPr>
      <w:r>
        <w:rPr>
          <w:sz w:val="24"/>
        </w:rPr>
        <w:t>behandlingen är kostnad</w:t>
      </w:r>
      <w:r w:rsidR="00F86557">
        <w:rPr>
          <w:sz w:val="24"/>
        </w:rPr>
        <w:t>sfri t.o.m. det år man fyller 23</w:t>
      </w:r>
      <w:r>
        <w:rPr>
          <w:spacing w:val="-3"/>
          <w:sz w:val="24"/>
        </w:rPr>
        <w:t xml:space="preserve"> </w:t>
      </w:r>
      <w:r>
        <w:rPr>
          <w:sz w:val="24"/>
        </w:rPr>
        <w:t>år.</w:t>
      </w:r>
    </w:p>
    <w:p w:rsidR="00E60EA1" w:rsidRDefault="003A2429">
      <w:pPr>
        <w:pStyle w:val="Liststycke"/>
        <w:numPr>
          <w:ilvl w:val="0"/>
          <w:numId w:val="6"/>
        </w:numPr>
        <w:tabs>
          <w:tab w:val="left" w:pos="1556"/>
        </w:tabs>
        <w:ind w:firstLine="0"/>
        <w:rPr>
          <w:sz w:val="24"/>
        </w:rPr>
      </w:pPr>
      <w:r>
        <w:rPr>
          <w:sz w:val="24"/>
        </w:rPr>
        <w:t>målsman ansvarar för att barnet följer behandlingen och de angivna</w:t>
      </w:r>
      <w:r>
        <w:rPr>
          <w:spacing w:val="-3"/>
          <w:sz w:val="24"/>
        </w:rPr>
        <w:t xml:space="preserve"> </w:t>
      </w:r>
      <w:r>
        <w:rPr>
          <w:sz w:val="24"/>
        </w:rPr>
        <w:t>instruktionerna.</w:t>
      </w:r>
    </w:p>
    <w:p w:rsidR="00E60EA1" w:rsidRDefault="003A2429">
      <w:pPr>
        <w:pStyle w:val="Liststycke"/>
        <w:numPr>
          <w:ilvl w:val="0"/>
          <w:numId w:val="6"/>
        </w:numPr>
        <w:tabs>
          <w:tab w:val="left" w:pos="1556"/>
        </w:tabs>
        <w:spacing w:before="1"/>
        <w:ind w:right="1339" w:firstLine="0"/>
        <w:rPr>
          <w:sz w:val="24"/>
        </w:rPr>
      </w:pPr>
      <w:r>
        <w:rPr>
          <w:sz w:val="24"/>
        </w:rPr>
        <w:t>ditt barn får alltid en ny tid efter besöket hos oss. Tiden lämnas direkt till barnet eller medföljande</w:t>
      </w:r>
      <w:r>
        <w:rPr>
          <w:spacing w:val="-2"/>
          <w:sz w:val="24"/>
        </w:rPr>
        <w:t xml:space="preserve"> </w:t>
      </w:r>
      <w:r>
        <w:rPr>
          <w:sz w:val="24"/>
        </w:rPr>
        <w:t>målsman.</w:t>
      </w:r>
    </w:p>
    <w:p w:rsidR="00E60EA1" w:rsidRDefault="003A2429">
      <w:pPr>
        <w:pStyle w:val="Liststycke"/>
        <w:numPr>
          <w:ilvl w:val="0"/>
          <w:numId w:val="6"/>
        </w:numPr>
        <w:tabs>
          <w:tab w:val="left" w:pos="1556"/>
        </w:tabs>
        <w:ind w:right="2218" w:firstLine="0"/>
        <w:rPr>
          <w:sz w:val="24"/>
        </w:rPr>
      </w:pPr>
      <w:r>
        <w:rPr>
          <w:sz w:val="24"/>
        </w:rPr>
        <w:t>om nästa tid ligger många månader fram i tiden skickas kallelse per post till folkbokföringsadressen.</w:t>
      </w:r>
    </w:p>
    <w:p w:rsidR="00E60EA1" w:rsidRDefault="003A2429">
      <w:pPr>
        <w:pStyle w:val="Liststycke"/>
        <w:numPr>
          <w:ilvl w:val="0"/>
          <w:numId w:val="6"/>
        </w:numPr>
        <w:tabs>
          <w:tab w:val="left" w:pos="1556"/>
        </w:tabs>
        <w:ind w:right="141" w:firstLine="0"/>
        <w:rPr>
          <w:sz w:val="24"/>
        </w:rPr>
      </w:pPr>
      <w:r>
        <w:rPr>
          <w:sz w:val="24"/>
        </w:rPr>
        <w:t>vi påminner normalt sett om tiden via SMS om man har lämnat ett mobilnummer. Uteblivet SMS kan ej ses som att tiden inte</w:t>
      </w:r>
      <w:r>
        <w:rPr>
          <w:spacing w:val="-2"/>
          <w:sz w:val="24"/>
        </w:rPr>
        <w:t xml:space="preserve"> </w:t>
      </w:r>
      <w:r>
        <w:rPr>
          <w:sz w:val="24"/>
        </w:rPr>
        <w:t>gäller.</w:t>
      </w:r>
    </w:p>
    <w:p w:rsidR="00E60EA1" w:rsidRDefault="003A2429">
      <w:pPr>
        <w:pStyle w:val="Liststycke"/>
        <w:numPr>
          <w:ilvl w:val="0"/>
          <w:numId w:val="6"/>
        </w:numPr>
        <w:tabs>
          <w:tab w:val="left" w:pos="1556"/>
        </w:tabs>
        <w:ind w:right="422" w:firstLine="0"/>
        <w:rPr>
          <w:sz w:val="24"/>
        </w:rPr>
      </w:pPr>
      <w:r>
        <w:rPr>
          <w:sz w:val="24"/>
        </w:rPr>
        <w:t>tiden räknas som överenskommen och godkänd om tidlapp lämnas till barnet eller skickats</w:t>
      </w:r>
      <w:r>
        <w:rPr>
          <w:spacing w:val="-15"/>
          <w:sz w:val="24"/>
        </w:rPr>
        <w:t xml:space="preserve"> </w:t>
      </w:r>
      <w:r>
        <w:rPr>
          <w:sz w:val="24"/>
        </w:rPr>
        <w:t>per post. Passar inte tiden: Kontakta oss i god tid så ändrar vi</w:t>
      </w:r>
      <w:r>
        <w:rPr>
          <w:spacing w:val="-7"/>
          <w:sz w:val="24"/>
        </w:rPr>
        <w:t xml:space="preserve"> </w:t>
      </w:r>
      <w:r>
        <w:rPr>
          <w:sz w:val="24"/>
        </w:rPr>
        <w:t>den.</w:t>
      </w:r>
    </w:p>
    <w:p w:rsidR="00E60EA1" w:rsidRDefault="003A2429">
      <w:pPr>
        <w:pStyle w:val="Liststycke"/>
        <w:numPr>
          <w:ilvl w:val="0"/>
          <w:numId w:val="6"/>
        </w:numPr>
        <w:tabs>
          <w:tab w:val="left" w:pos="1556"/>
        </w:tabs>
        <w:ind w:right="353" w:firstLine="0"/>
        <w:rPr>
          <w:sz w:val="24"/>
        </w:rPr>
      </w:pPr>
      <w:r>
        <w:rPr>
          <w:sz w:val="24"/>
        </w:rPr>
        <w:t>du som målsman är skyldig att informera dig om återbesökstider. I och med undertecknande av detta dokument är målsman betalningsskyldig avseende</w:t>
      </w:r>
      <w:r>
        <w:rPr>
          <w:spacing w:val="-6"/>
          <w:sz w:val="24"/>
        </w:rPr>
        <w:t xml:space="preserve"> </w:t>
      </w:r>
      <w:r>
        <w:rPr>
          <w:sz w:val="24"/>
        </w:rPr>
        <w:t>uteblivandeavgiften.</w:t>
      </w:r>
    </w:p>
    <w:p w:rsidR="00E60EA1" w:rsidRDefault="003A2429">
      <w:pPr>
        <w:pStyle w:val="Liststycke"/>
        <w:numPr>
          <w:ilvl w:val="0"/>
          <w:numId w:val="6"/>
        </w:numPr>
        <w:tabs>
          <w:tab w:val="left" w:pos="1556"/>
        </w:tabs>
        <w:ind w:right="362" w:firstLine="0"/>
        <w:rPr>
          <w:sz w:val="24"/>
        </w:rPr>
      </w:pPr>
      <w:r>
        <w:rPr>
          <w:sz w:val="24"/>
        </w:rPr>
        <w:t>behandlingen förlängs eller avbryts om ditt barn missköter eller inte kommer på överenskomna tider.</w:t>
      </w:r>
    </w:p>
    <w:p w:rsidR="00E60EA1" w:rsidRDefault="003A2429">
      <w:pPr>
        <w:pStyle w:val="Liststycke"/>
        <w:numPr>
          <w:ilvl w:val="0"/>
          <w:numId w:val="6"/>
        </w:numPr>
        <w:tabs>
          <w:tab w:val="left" w:pos="1556"/>
        </w:tabs>
        <w:ind w:right="218" w:firstLine="0"/>
        <w:rPr>
          <w:sz w:val="24"/>
        </w:rPr>
      </w:pPr>
      <w:r>
        <w:rPr>
          <w:sz w:val="24"/>
        </w:rPr>
        <w:t xml:space="preserve">om man under behandlingens gång </w:t>
      </w:r>
      <w:r w:rsidR="00031350">
        <w:rPr>
          <w:sz w:val="24"/>
        </w:rPr>
        <w:t>flyttar, kan den nya regionen</w:t>
      </w:r>
      <w:r>
        <w:rPr>
          <w:sz w:val="24"/>
        </w:rPr>
        <w:t xml:space="preserve"> i vissa fall kräva betalning</w:t>
      </w:r>
      <w:r>
        <w:rPr>
          <w:spacing w:val="-19"/>
          <w:sz w:val="24"/>
        </w:rPr>
        <w:t xml:space="preserve"> </w:t>
      </w:r>
      <w:r>
        <w:rPr>
          <w:sz w:val="24"/>
        </w:rPr>
        <w:t>för fortsatt</w:t>
      </w:r>
      <w:r>
        <w:rPr>
          <w:spacing w:val="-1"/>
          <w:sz w:val="24"/>
        </w:rPr>
        <w:t xml:space="preserve"> </w:t>
      </w:r>
      <w:r>
        <w:rPr>
          <w:sz w:val="24"/>
        </w:rPr>
        <w:t>behandling</w:t>
      </w:r>
    </w:p>
    <w:p w:rsidR="00E60EA1" w:rsidRDefault="003A2429">
      <w:pPr>
        <w:pStyle w:val="Liststycke"/>
        <w:numPr>
          <w:ilvl w:val="0"/>
          <w:numId w:val="6"/>
        </w:numPr>
        <w:tabs>
          <w:tab w:val="left" w:pos="1556"/>
        </w:tabs>
        <w:spacing w:before="1"/>
        <w:ind w:right="302" w:firstLine="0"/>
        <w:rPr>
          <w:sz w:val="24"/>
        </w:rPr>
      </w:pPr>
      <w:r>
        <w:rPr>
          <w:sz w:val="24"/>
        </w:rPr>
        <w:t>tandregleringen ansvarar inte för att behandlingen förlängs eller inte kan slutföras inom den fria ungdomstandvården till exempel p.g.a. studier eller längre vistelse på annan</w:t>
      </w:r>
      <w:r>
        <w:rPr>
          <w:spacing w:val="-6"/>
          <w:sz w:val="24"/>
        </w:rPr>
        <w:t xml:space="preserve"> </w:t>
      </w:r>
      <w:r>
        <w:rPr>
          <w:sz w:val="24"/>
        </w:rPr>
        <w:t>ort.</w:t>
      </w:r>
    </w:p>
    <w:p w:rsidR="00E60EA1" w:rsidRDefault="003A2429">
      <w:pPr>
        <w:pStyle w:val="Liststycke"/>
        <w:numPr>
          <w:ilvl w:val="0"/>
          <w:numId w:val="6"/>
        </w:numPr>
        <w:tabs>
          <w:tab w:val="left" w:pos="1556"/>
        </w:tabs>
        <w:ind w:left="1555" w:hanging="139"/>
        <w:rPr>
          <w:sz w:val="24"/>
        </w:rPr>
      </w:pPr>
      <w:r>
        <w:rPr>
          <w:sz w:val="24"/>
        </w:rPr>
        <w:t>detta dokument är en</w:t>
      </w:r>
      <w:r>
        <w:rPr>
          <w:spacing w:val="-1"/>
          <w:sz w:val="24"/>
        </w:rPr>
        <w:t xml:space="preserve"> </w:t>
      </w:r>
      <w:r>
        <w:rPr>
          <w:sz w:val="24"/>
        </w:rPr>
        <w:t>journalhandling.</w:t>
      </w:r>
    </w:p>
    <w:p w:rsidR="00E60EA1" w:rsidRDefault="003A2429">
      <w:pPr>
        <w:pStyle w:val="Liststycke"/>
        <w:numPr>
          <w:ilvl w:val="0"/>
          <w:numId w:val="6"/>
        </w:numPr>
        <w:tabs>
          <w:tab w:val="left" w:pos="1556"/>
        </w:tabs>
        <w:spacing w:line="480" w:lineRule="auto"/>
        <w:ind w:right="857" w:firstLine="0"/>
        <w:rPr>
          <w:sz w:val="24"/>
        </w:rPr>
      </w:pPr>
      <w:r>
        <w:rPr>
          <w:sz w:val="24"/>
        </w:rPr>
        <w:t>dokumentet är giltigt under hela behandlingsperioden, vilken kan sträcka sig över flera</w:t>
      </w:r>
      <w:r>
        <w:rPr>
          <w:spacing w:val="-18"/>
          <w:sz w:val="24"/>
        </w:rPr>
        <w:t xml:space="preserve"> </w:t>
      </w:r>
      <w:r>
        <w:rPr>
          <w:sz w:val="24"/>
        </w:rPr>
        <w:t>år. Jag/vi tackar JA till</w:t>
      </w:r>
      <w:r>
        <w:rPr>
          <w:spacing w:val="-1"/>
          <w:sz w:val="24"/>
        </w:rPr>
        <w:t xml:space="preserve"> </w:t>
      </w:r>
      <w:r>
        <w:rPr>
          <w:sz w:val="24"/>
        </w:rPr>
        <w:t>tandregleringsbehandling</w:t>
      </w:r>
    </w:p>
    <w:p w:rsidR="00E60EA1" w:rsidRDefault="00E60EA1">
      <w:pPr>
        <w:spacing w:line="480" w:lineRule="auto"/>
        <w:rPr>
          <w:sz w:val="24"/>
        </w:rPr>
        <w:sectPr w:rsidR="00E60EA1">
          <w:pgSz w:w="11910" w:h="16840"/>
          <w:pgMar w:top="940" w:right="860" w:bottom="280" w:left="0" w:header="725" w:footer="0" w:gutter="0"/>
          <w:cols w:space="720"/>
        </w:sectPr>
      </w:pPr>
    </w:p>
    <w:p w:rsidR="00E60EA1" w:rsidRDefault="00E60EA1">
      <w:pPr>
        <w:pStyle w:val="Brdtext"/>
        <w:spacing w:before="10"/>
        <w:ind w:left="0"/>
        <w:rPr>
          <w:sz w:val="12"/>
        </w:rPr>
      </w:pPr>
    </w:p>
    <w:p w:rsidR="00E60EA1" w:rsidRDefault="003A2429">
      <w:pPr>
        <w:pStyle w:val="Liststycke"/>
        <w:numPr>
          <w:ilvl w:val="0"/>
          <w:numId w:val="11"/>
        </w:numPr>
        <w:tabs>
          <w:tab w:val="left" w:pos="1736"/>
        </w:tabs>
        <w:spacing w:before="86"/>
        <w:ind w:left="1735" w:hanging="319"/>
        <w:jc w:val="left"/>
        <w:rPr>
          <w:b/>
          <w:sz w:val="32"/>
        </w:rPr>
      </w:pPr>
      <w:bookmarkStart w:id="24" w:name="_bookmark22"/>
      <w:bookmarkEnd w:id="24"/>
      <w:r>
        <w:rPr>
          <w:b/>
          <w:sz w:val="32"/>
        </w:rPr>
        <w:t>BREV MÅLSMAN</w:t>
      </w:r>
      <w:r>
        <w:rPr>
          <w:b/>
          <w:spacing w:val="-3"/>
          <w:sz w:val="32"/>
        </w:rPr>
        <w:t xml:space="preserve"> </w:t>
      </w:r>
      <w:r>
        <w:rPr>
          <w:b/>
          <w:sz w:val="32"/>
        </w:rPr>
        <w:t>TANDREGLERINGSVISNING</w:t>
      </w:r>
    </w:p>
    <w:p w:rsidR="00E60EA1" w:rsidRDefault="00E60EA1">
      <w:pPr>
        <w:pStyle w:val="Brdtext"/>
        <w:ind w:left="0"/>
        <w:rPr>
          <w:b/>
          <w:sz w:val="20"/>
        </w:rPr>
      </w:pPr>
    </w:p>
    <w:p w:rsidR="00E60EA1" w:rsidRDefault="00E60EA1">
      <w:pPr>
        <w:pStyle w:val="Brdtext"/>
        <w:ind w:left="0"/>
        <w:rPr>
          <w:b/>
          <w:sz w:val="20"/>
        </w:rPr>
      </w:pPr>
    </w:p>
    <w:p w:rsidR="00E60EA1" w:rsidRDefault="00E60EA1">
      <w:pPr>
        <w:pStyle w:val="Brdtext"/>
        <w:ind w:left="0"/>
        <w:rPr>
          <w:b/>
          <w:sz w:val="20"/>
        </w:rPr>
      </w:pPr>
    </w:p>
    <w:p w:rsidR="00E60EA1" w:rsidRDefault="00E60EA1">
      <w:pPr>
        <w:pStyle w:val="Brdtext"/>
        <w:ind w:left="0"/>
        <w:rPr>
          <w:b/>
          <w:sz w:val="20"/>
        </w:rPr>
      </w:pPr>
    </w:p>
    <w:p w:rsidR="00E60EA1" w:rsidRDefault="003A2429">
      <w:pPr>
        <w:pStyle w:val="Brdtext"/>
        <w:spacing w:before="7"/>
        <w:ind w:left="0"/>
        <w:rPr>
          <w:b/>
          <w:sz w:val="12"/>
        </w:rPr>
      </w:pPr>
      <w:r>
        <w:rPr>
          <w:noProof/>
          <w:lang w:bidi="ar-SA"/>
        </w:rPr>
        <w:drawing>
          <wp:anchor distT="0" distB="0" distL="0" distR="0" simplePos="0" relativeHeight="5" behindDoc="0" locked="0" layoutInCell="1" allowOverlap="1">
            <wp:simplePos x="0" y="0"/>
            <wp:positionH relativeFrom="page">
              <wp:posOffset>3391037</wp:posOffset>
            </wp:positionH>
            <wp:positionV relativeFrom="paragraph">
              <wp:posOffset>117241</wp:posOffset>
            </wp:positionV>
            <wp:extent cx="3163443" cy="288988"/>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6" cstate="print"/>
                    <a:stretch>
                      <a:fillRect/>
                    </a:stretch>
                  </pic:blipFill>
                  <pic:spPr>
                    <a:xfrm>
                      <a:off x="0" y="0"/>
                      <a:ext cx="3163443" cy="288988"/>
                    </a:xfrm>
                    <a:prstGeom prst="rect">
                      <a:avLst/>
                    </a:prstGeom>
                  </pic:spPr>
                </pic:pic>
              </a:graphicData>
            </a:graphic>
          </wp:anchor>
        </w:drawing>
      </w:r>
    </w:p>
    <w:p w:rsidR="00E60EA1" w:rsidRDefault="003A2429">
      <w:pPr>
        <w:pStyle w:val="Brdtext"/>
        <w:spacing w:before="98"/>
      </w:pPr>
      <w:r>
        <w:t>Till målsman för</w:t>
      </w:r>
    </w:p>
    <w:p w:rsidR="00E60EA1" w:rsidRDefault="003A2429">
      <w:pPr>
        <w:pStyle w:val="Brdtext"/>
        <w:spacing w:before="137" w:line="360" w:lineRule="auto"/>
        <w:ind w:right="1195"/>
      </w:pPr>
      <w:r>
        <w:t>………………………………………………………………………………………. Du/Din son/Din dotter har idag tackat nej till erbjudande om visning för/eller remiss till</w:t>
      </w:r>
    </w:p>
    <w:p w:rsidR="00E60EA1" w:rsidRDefault="003A2429">
      <w:pPr>
        <w:pStyle w:val="Brdtext"/>
        <w:spacing w:line="360" w:lineRule="auto"/>
        <w:ind w:right="543"/>
      </w:pPr>
      <w:r>
        <w:t>Tandregleringsklinik för bedömning och eventuellt behandling av det bettfel som konstaterats. Om behandlingen sker inom tiden för fri barntandvård är den gratis.</w:t>
      </w:r>
    </w:p>
    <w:p w:rsidR="00E60EA1" w:rsidRDefault="003A2429">
      <w:pPr>
        <w:pStyle w:val="Brdtext"/>
        <w:spacing w:before="1" w:line="360" w:lineRule="auto"/>
        <w:ind w:right="156"/>
      </w:pPr>
      <w:r>
        <w:t xml:space="preserve">En tandregleringsbehandling är oftast en långdragen process, den kan vara i upp till 2 år. Det innebär att om man ångrar sig så sent, att man inte hinner färdigt inom tidsramen, kommer man att få betala kostnaden för den behandling som sker från och </w:t>
      </w:r>
      <w:r w:rsidR="00031350">
        <w:t>med den 1/1 det år man fyller 24 år</w:t>
      </w:r>
      <w:r>
        <w:t>.</w:t>
      </w:r>
    </w:p>
    <w:p w:rsidR="00E60EA1" w:rsidRDefault="003A2429">
      <w:pPr>
        <w:pStyle w:val="Brdtext"/>
        <w:spacing w:before="1"/>
      </w:pPr>
      <w:r>
        <w:t>Om behandling ändå önskas, var god kontakta ansvarig tandläkare snarast.</w:t>
      </w:r>
    </w:p>
    <w:p w:rsidR="00E60EA1" w:rsidRDefault="00E60EA1">
      <w:pPr>
        <w:pStyle w:val="Brdtext"/>
        <w:ind w:left="0"/>
        <w:rPr>
          <w:sz w:val="26"/>
        </w:rPr>
      </w:pPr>
    </w:p>
    <w:p w:rsidR="00E60EA1" w:rsidRDefault="00E60EA1">
      <w:pPr>
        <w:pStyle w:val="Brdtext"/>
        <w:ind w:left="0"/>
        <w:rPr>
          <w:sz w:val="26"/>
        </w:rPr>
      </w:pPr>
    </w:p>
    <w:p w:rsidR="00E60EA1" w:rsidRDefault="00E60EA1">
      <w:pPr>
        <w:pStyle w:val="Brdtext"/>
        <w:spacing w:before="10"/>
        <w:ind w:left="0"/>
        <w:rPr>
          <w:sz w:val="31"/>
        </w:rPr>
      </w:pPr>
    </w:p>
    <w:p w:rsidR="00E60EA1" w:rsidRDefault="003A2429">
      <w:pPr>
        <w:pStyle w:val="Brdtext"/>
        <w:spacing w:before="1" w:line="360" w:lineRule="auto"/>
        <w:ind w:right="6674"/>
      </w:pPr>
      <w:r>
        <w:t>………………………………. Tandläkare</w:t>
      </w:r>
    </w:p>
    <w:p w:rsidR="00E60EA1" w:rsidRDefault="003A2429">
      <w:pPr>
        <w:pStyle w:val="Brdtext"/>
      </w:pPr>
      <w:r>
        <w:t>Folktandvården</w:t>
      </w:r>
    </w:p>
    <w:p w:rsidR="00E60EA1" w:rsidRDefault="00E60EA1">
      <w:pPr>
        <w:sectPr w:rsidR="00E60EA1">
          <w:pgSz w:w="11910" w:h="16840"/>
          <w:pgMar w:top="940" w:right="860" w:bottom="280" w:left="0" w:header="725" w:footer="0" w:gutter="0"/>
          <w:cols w:space="720"/>
        </w:sectPr>
      </w:pPr>
    </w:p>
    <w:p w:rsidR="00E60EA1" w:rsidRDefault="003A2429">
      <w:pPr>
        <w:pStyle w:val="Liststycke"/>
        <w:numPr>
          <w:ilvl w:val="0"/>
          <w:numId w:val="11"/>
        </w:numPr>
        <w:tabs>
          <w:tab w:val="left" w:pos="1736"/>
        </w:tabs>
        <w:spacing w:before="3"/>
        <w:ind w:left="1735" w:hanging="319"/>
        <w:jc w:val="left"/>
        <w:rPr>
          <w:b/>
          <w:sz w:val="32"/>
        </w:rPr>
      </w:pPr>
      <w:bookmarkStart w:id="25" w:name="_bookmark23"/>
      <w:bookmarkEnd w:id="25"/>
      <w:r>
        <w:rPr>
          <w:b/>
          <w:sz w:val="32"/>
        </w:rPr>
        <w:lastRenderedPageBreak/>
        <w:t>FISSURFÖRSEGLING</w:t>
      </w:r>
    </w:p>
    <w:p w:rsidR="00E60EA1" w:rsidRDefault="00E60EA1">
      <w:pPr>
        <w:pStyle w:val="Brdtext"/>
        <w:spacing w:before="8"/>
        <w:ind w:left="0"/>
        <w:rPr>
          <w:b/>
          <w:sz w:val="35"/>
        </w:rPr>
      </w:pPr>
    </w:p>
    <w:p w:rsidR="00E60EA1" w:rsidRDefault="003A2429">
      <w:pPr>
        <w:pStyle w:val="Brdtext"/>
        <w:spacing w:line="360" w:lineRule="auto"/>
      </w:pPr>
      <w:r>
        <w:t>Fissurförsegling definieras som ”när fårorna eller groparna i tandens tuggytor täcks med en tunnflytande plast för att utestänga bakterier”.</w:t>
      </w:r>
    </w:p>
    <w:p w:rsidR="00E60EA1" w:rsidRDefault="003A2429">
      <w:pPr>
        <w:pStyle w:val="Brdtext"/>
        <w:spacing w:line="360" w:lineRule="auto"/>
        <w:ind w:right="309"/>
      </w:pPr>
      <w:r>
        <w:t>Vi vet att en intakt förseglad ocklusalyta ger ett mycket gott skydd mot kariesangrepp men vi vet inte vilken effekt fissurförsegling har på tandhälsan. SBU- rapporten från 2007 konstaterade att det inte finns tillräckligt stort antal studier som uppfyllde inklusionskriterierna för att man skulle kunna dra några slutsatser om fissurförsegling som kariesförebyggande metod.</w:t>
      </w:r>
    </w:p>
    <w:p w:rsidR="00E60EA1" w:rsidRDefault="003A2429">
      <w:pPr>
        <w:pStyle w:val="Brdtext"/>
        <w:spacing w:before="1" w:line="360" w:lineRule="auto"/>
        <w:ind w:right="764"/>
      </w:pPr>
      <w:r>
        <w:t>Majoriteten av fyllningar utförda på barn och ungdomar är ocklusalytor på molarer. Ocklusalytorna på 6:or och 7:or är som mest sårbara för karies under de första 2-3 åren efter eruption innan ytemaljen hunnit mogna genom fluortillskott via saliven.</w:t>
      </w:r>
    </w:p>
    <w:p w:rsidR="00E60EA1" w:rsidRDefault="003A2429">
      <w:pPr>
        <w:pStyle w:val="Brdtext"/>
        <w:spacing w:line="275" w:lineRule="exact"/>
        <w:ind w:left="1476"/>
      </w:pPr>
      <w:r>
        <w:t>Det finns mycket att vinna på att inte restaurera dessa tänder.</w:t>
      </w:r>
    </w:p>
    <w:p w:rsidR="00E60EA1" w:rsidRDefault="003A2429">
      <w:pPr>
        <w:pStyle w:val="Brdtext"/>
        <w:spacing w:before="136" w:line="360" w:lineRule="auto"/>
        <w:ind w:right="215"/>
      </w:pPr>
      <w:r>
        <w:t xml:space="preserve">Avd. för Pedodonti i Halmstad rekommenderar att fissurförsegling görs på individuell bedömning snarast efter eruption med </w:t>
      </w:r>
      <w:r>
        <w:rPr>
          <w:u w:val="single"/>
        </w:rPr>
        <w:t>indikationer:</w:t>
      </w:r>
    </w:p>
    <w:p w:rsidR="00E60EA1" w:rsidRDefault="003A2429">
      <w:pPr>
        <w:pStyle w:val="Liststycke"/>
        <w:numPr>
          <w:ilvl w:val="0"/>
          <w:numId w:val="5"/>
        </w:numPr>
        <w:tabs>
          <w:tab w:val="left" w:pos="2196"/>
          <w:tab w:val="left" w:pos="2197"/>
        </w:tabs>
        <w:spacing w:before="2"/>
        <w:rPr>
          <w:sz w:val="24"/>
        </w:rPr>
      </w:pPr>
      <w:r>
        <w:rPr>
          <w:sz w:val="24"/>
        </w:rPr>
        <w:t>hög</w:t>
      </w:r>
      <w:r>
        <w:rPr>
          <w:spacing w:val="-3"/>
          <w:sz w:val="24"/>
        </w:rPr>
        <w:t xml:space="preserve"> </w:t>
      </w:r>
      <w:r>
        <w:rPr>
          <w:sz w:val="24"/>
        </w:rPr>
        <w:t>kariesrisk</w:t>
      </w:r>
    </w:p>
    <w:p w:rsidR="00E60EA1" w:rsidRDefault="003A2429">
      <w:pPr>
        <w:pStyle w:val="Liststycke"/>
        <w:numPr>
          <w:ilvl w:val="0"/>
          <w:numId w:val="5"/>
        </w:numPr>
        <w:tabs>
          <w:tab w:val="left" w:pos="2196"/>
          <w:tab w:val="left" w:pos="2197"/>
        </w:tabs>
        <w:spacing w:before="138"/>
        <w:rPr>
          <w:sz w:val="24"/>
        </w:rPr>
      </w:pPr>
      <w:r>
        <w:rPr>
          <w:sz w:val="24"/>
        </w:rPr>
        <w:t>karies i</w:t>
      </w:r>
      <w:r>
        <w:rPr>
          <w:spacing w:val="-1"/>
          <w:sz w:val="24"/>
        </w:rPr>
        <w:t xml:space="preserve"> </w:t>
      </w:r>
      <w:r>
        <w:rPr>
          <w:sz w:val="24"/>
        </w:rPr>
        <w:t>mjölktandsbettet</w:t>
      </w:r>
    </w:p>
    <w:p w:rsidR="00E60EA1" w:rsidRDefault="003A2429">
      <w:pPr>
        <w:pStyle w:val="Liststycke"/>
        <w:numPr>
          <w:ilvl w:val="0"/>
          <w:numId w:val="5"/>
        </w:numPr>
        <w:tabs>
          <w:tab w:val="left" w:pos="2196"/>
          <w:tab w:val="left" w:pos="2197"/>
        </w:tabs>
        <w:spacing w:before="138"/>
        <w:rPr>
          <w:sz w:val="24"/>
        </w:rPr>
      </w:pPr>
      <w:r>
        <w:rPr>
          <w:sz w:val="24"/>
        </w:rPr>
        <w:t>djupa</w:t>
      </w:r>
      <w:r>
        <w:rPr>
          <w:spacing w:val="-1"/>
          <w:sz w:val="24"/>
        </w:rPr>
        <w:t xml:space="preserve"> </w:t>
      </w:r>
      <w:r>
        <w:rPr>
          <w:sz w:val="24"/>
        </w:rPr>
        <w:t>fissurer</w:t>
      </w:r>
    </w:p>
    <w:p w:rsidR="00E60EA1" w:rsidRDefault="003A2429">
      <w:pPr>
        <w:pStyle w:val="Liststycke"/>
        <w:numPr>
          <w:ilvl w:val="0"/>
          <w:numId w:val="5"/>
        </w:numPr>
        <w:tabs>
          <w:tab w:val="left" w:pos="2196"/>
          <w:tab w:val="left" w:pos="2197"/>
        </w:tabs>
        <w:spacing w:before="136"/>
        <w:rPr>
          <w:sz w:val="24"/>
        </w:rPr>
      </w:pPr>
      <w:r>
        <w:rPr>
          <w:sz w:val="24"/>
        </w:rPr>
        <w:t>tandvårdsrädsla</w:t>
      </w:r>
    </w:p>
    <w:p w:rsidR="00E60EA1" w:rsidRDefault="003A2429">
      <w:pPr>
        <w:pStyle w:val="Brdtext"/>
        <w:spacing w:before="136"/>
      </w:pPr>
      <w:r>
        <w:t>Fissurförsegling fungerar även som ett utmärkt inskolningsmoment.</w:t>
      </w:r>
    </w:p>
    <w:p w:rsidR="00E60EA1" w:rsidRDefault="003A2429">
      <w:pPr>
        <w:pStyle w:val="Brdtext"/>
        <w:spacing w:before="140" w:line="360" w:lineRule="auto"/>
        <w:ind w:right="263"/>
      </w:pPr>
      <w:r>
        <w:t>Vi rekommenderar Delton opak/Delton clear i första hand. På ocklusalytor med mineraliseringsstörning kan med fördel ett glasjonomerbaserat material användas tex Vitre Bond.</w:t>
      </w:r>
    </w:p>
    <w:p w:rsidR="00E60EA1" w:rsidRDefault="00E60EA1">
      <w:pPr>
        <w:pStyle w:val="Brdtext"/>
        <w:spacing w:before="4"/>
        <w:ind w:left="0"/>
      </w:pPr>
    </w:p>
    <w:p w:rsidR="00E60EA1" w:rsidRDefault="003A2429">
      <w:pPr>
        <w:ind w:left="5225"/>
        <w:rPr>
          <w:b/>
          <w:sz w:val="24"/>
        </w:rPr>
      </w:pPr>
      <w:r>
        <w:rPr>
          <w:b/>
          <w:sz w:val="24"/>
        </w:rPr>
        <w:t>Metodbeskrivning</w:t>
      </w:r>
    </w:p>
    <w:p w:rsidR="00E60EA1" w:rsidRDefault="00E60EA1">
      <w:pPr>
        <w:pStyle w:val="Brdtext"/>
        <w:spacing w:before="7"/>
        <w:ind w:left="0"/>
        <w:rPr>
          <w:b/>
          <w:sz w:val="23"/>
        </w:rPr>
      </w:pPr>
    </w:p>
    <w:p w:rsidR="00E60EA1" w:rsidRDefault="003A2429">
      <w:pPr>
        <w:pStyle w:val="Brdtext"/>
        <w:spacing w:line="360" w:lineRule="auto"/>
        <w:ind w:right="284"/>
      </w:pPr>
      <w:r>
        <w:t>Allmänna förutsättningar är att barnet accepterar torrläggning runt tanden som ska behandlas och accepterar sug och bläster.</w:t>
      </w:r>
    </w:p>
    <w:p w:rsidR="00E60EA1" w:rsidRDefault="003A2429">
      <w:pPr>
        <w:pStyle w:val="Liststycke"/>
        <w:numPr>
          <w:ilvl w:val="0"/>
          <w:numId w:val="4"/>
        </w:numPr>
        <w:tabs>
          <w:tab w:val="left" w:pos="1657"/>
        </w:tabs>
        <w:rPr>
          <w:sz w:val="24"/>
        </w:rPr>
      </w:pPr>
      <w:r>
        <w:rPr>
          <w:sz w:val="24"/>
        </w:rPr>
        <w:t>Rengjörning av fissuren med pimpsten(ej RDA</w:t>
      </w:r>
      <w:r>
        <w:rPr>
          <w:spacing w:val="-3"/>
          <w:sz w:val="24"/>
        </w:rPr>
        <w:t xml:space="preserve"> </w:t>
      </w:r>
      <w:r>
        <w:rPr>
          <w:sz w:val="24"/>
        </w:rPr>
        <w:t>170!)</w:t>
      </w:r>
    </w:p>
    <w:p w:rsidR="00E60EA1" w:rsidRDefault="003A2429">
      <w:pPr>
        <w:pStyle w:val="Liststycke"/>
        <w:numPr>
          <w:ilvl w:val="0"/>
          <w:numId w:val="4"/>
        </w:numPr>
        <w:tabs>
          <w:tab w:val="left" w:pos="1657"/>
        </w:tabs>
        <w:spacing w:before="137"/>
        <w:rPr>
          <w:sz w:val="24"/>
        </w:rPr>
      </w:pPr>
      <w:r>
        <w:rPr>
          <w:sz w:val="24"/>
        </w:rPr>
        <w:t>Etsning av fissuren med etsgel i 60</w:t>
      </w:r>
      <w:r>
        <w:rPr>
          <w:spacing w:val="-4"/>
          <w:sz w:val="24"/>
        </w:rPr>
        <w:t xml:space="preserve"> </w:t>
      </w:r>
      <w:r>
        <w:rPr>
          <w:sz w:val="24"/>
        </w:rPr>
        <w:t>sekunder</w:t>
      </w:r>
    </w:p>
    <w:p w:rsidR="00E60EA1" w:rsidRDefault="003A2429">
      <w:pPr>
        <w:pStyle w:val="Liststycke"/>
        <w:numPr>
          <w:ilvl w:val="0"/>
          <w:numId w:val="4"/>
        </w:numPr>
        <w:tabs>
          <w:tab w:val="left" w:pos="1657"/>
        </w:tabs>
        <w:spacing w:before="137"/>
        <w:rPr>
          <w:sz w:val="24"/>
        </w:rPr>
      </w:pPr>
      <w:r>
        <w:rPr>
          <w:sz w:val="24"/>
        </w:rPr>
        <w:t>Riklig spolning med</w:t>
      </w:r>
      <w:r>
        <w:rPr>
          <w:spacing w:val="-5"/>
          <w:sz w:val="24"/>
        </w:rPr>
        <w:t xml:space="preserve"> </w:t>
      </w:r>
      <w:r>
        <w:rPr>
          <w:sz w:val="24"/>
        </w:rPr>
        <w:t>vatten</w:t>
      </w:r>
    </w:p>
    <w:p w:rsidR="00E60EA1" w:rsidRDefault="003A2429">
      <w:pPr>
        <w:pStyle w:val="Liststycke"/>
        <w:numPr>
          <w:ilvl w:val="0"/>
          <w:numId w:val="4"/>
        </w:numPr>
        <w:tabs>
          <w:tab w:val="left" w:pos="1657"/>
        </w:tabs>
        <w:spacing w:before="140"/>
        <w:rPr>
          <w:sz w:val="24"/>
        </w:rPr>
      </w:pPr>
      <w:r>
        <w:rPr>
          <w:sz w:val="24"/>
        </w:rPr>
        <w:t>Torrläggning med Dry Tips och bomullsrullar, ev. även</w:t>
      </w:r>
      <w:r>
        <w:rPr>
          <w:spacing w:val="-7"/>
          <w:sz w:val="24"/>
        </w:rPr>
        <w:t xml:space="preserve"> </w:t>
      </w:r>
      <w:r>
        <w:rPr>
          <w:sz w:val="24"/>
        </w:rPr>
        <w:t>salivsug.</w:t>
      </w:r>
    </w:p>
    <w:p w:rsidR="00E60EA1" w:rsidRDefault="003A2429">
      <w:pPr>
        <w:pStyle w:val="Liststycke"/>
        <w:numPr>
          <w:ilvl w:val="0"/>
          <w:numId w:val="4"/>
        </w:numPr>
        <w:tabs>
          <w:tab w:val="left" w:pos="1657"/>
        </w:tabs>
        <w:spacing w:before="137"/>
        <w:rPr>
          <w:sz w:val="24"/>
        </w:rPr>
      </w:pPr>
      <w:r>
        <w:rPr>
          <w:sz w:val="24"/>
        </w:rPr>
        <w:t>Torrblästring</w:t>
      </w:r>
    </w:p>
    <w:p w:rsidR="00E60EA1" w:rsidRDefault="003A2429">
      <w:pPr>
        <w:pStyle w:val="Brdtext"/>
        <w:spacing w:before="139" w:line="360" w:lineRule="auto"/>
      </w:pPr>
      <w:r>
        <w:t>6 Försegling med en droppe(ev. fler) på ett isoleringsinstrument. Materialet ska flyta ut i fissursystemet i ett tunt skikt.</w:t>
      </w:r>
    </w:p>
    <w:p w:rsidR="00E60EA1" w:rsidRDefault="003A2429">
      <w:pPr>
        <w:pStyle w:val="Liststycke"/>
        <w:numPr>
          <w:ilvl w:val="0"/>
          <w:numId w:val="3"/>
        </w:numPr>
        <w:tabs>
          <w:tab w:val="left" w:pos="1657"/>
        </w:tabs>
        <w:rPr>
          <w:sz w:val="24"/>
        </w:rPr>
      </w:pPr>
      <w:r>
        <w:rPr>
          <w:sz w:val="24"/>
        </w:rPr>
        <w:t>Sondering av ytan som ska kännas</w:t>
      </w:r>
      <w:r>
        <w:rPr>
          <w:spacing w:val="1"/>
          <w:sz w:val="24"/>
        </w:rPr>
        <w:t xml:space="preserve"> </w:t>
      </w:r>
      <w:r>
        <w:rPr>
          <w:sz w:val="24"/>
        </w:rPr>
        <w:t>slät.</w:t>
      </w:r>
    </w:p>
    <w:p w:rsidR="00E60EA1" w:rsidRDefault="003A2429">
      <w:pPr>
        <w:pStyle w:val="Liststycke"/>
        <w:numPr>
          <w:ilvl w:val="0"/>
          <w:numId w:val="3"/>
        </w:numPr>
        <w:tabs>
          <w:tab w:val="left" w:pos="1657"/>
        </w:tabs>
        <w:spacing w:before="137"/>
        <w:rPr>
          <w:sz w:val="24"/>
        </w:rPr>
      </w:pPr>
      <w:r>
        <w:rPr>
          <w:sz w:val="24"/>
        </w:rPr>
        <w:t>Kontroll av</w:t>
      </w:r>
      <w:r>
        <w:rPr>
          <w:spacing w:val="-1"/>
          <w:sz w:val="24"/>
        </w:rPr>
        <w:t xml:space="preserve"> </w:t>
      </w:r>
      <w:r>
        <w:rPr>
          <w:sz w:val="24"/>
        </w:rPr>
        <w:t>ocklusion</w:t>
      </w:r>
    </w:p>
    <w:p w:rsidR="00E60EA1" w:rsidRDefault="003A2429">
      <w:pPr>
        <w:pStyle w:val="Brdtext"/>
        <w:spacing w:before="139"/>
      </w:pPr>
      <w:r>
        <w:t>Fissurförseglingen ska vara ”livslång” dvs kontrolleras och kompletteras vid behov.</w:t>
      </w:r>
    </w:p>
    <w:p w:rsidR="00E60EA1" w:rsidRDefault="00E60EA1">
      <w:pPr>
        <w:sectPr w:rsidR="00E60EA1">
          <w:pgSz w:w="11910" w:h="16840"/>
          <w:pgMar w:top="940" w:right="860" w:bottom="280" w:left="0" w:header="725" w:footer="0" w:gutter="0"/>
          <w:cols w:space="720"/>
        </w:sectPr>
      </w:pPr>
    </w:p>
    <w:p w:rsidR="00E60EA1" w:rsidRDefault="003A2429">
      <w:pPr>
        <w:pStyle w:val="Brdtext"/>
        <w:ind w:left="4355"/>
        <w:rPr>
          <w:sz w:val="20"/>
        </w:rPr>
      </w:pPr>
      <w:r>
        <w:rPr>
          <w:noProof/>
          <w:sz w:val="20"/>
          <w:lang w:bidi="ar-SA"/>
        </w:rPr>
        <w:lastRenderedPageBreak/>
        <w:drawing>
          <wp:inline distT="0" distB="0" distL="0" distR="0">
            <wp:extent cx="2141407" cy="2244471"/>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7" cstate="print"/>
                    <a:stretch>
                      <a:fillRect/>
                    </a:stretch>
                  </pic:blipFill>
                  <pic:spPr>
                    <a:xfrm>
                      <a:off x="0" y="0"/>
                      <a:ext cx="2141407" cy="2244471"/>
                    </a:xfrm>
                    <a:prstGeom prst="rect">
                      <a:avLst/>
                    </a:prstGeom>
                  </pic:spPr>
                </pic:pic>
              </a:graphicData>
            </a:graphic>
          </wp:inline>
        </w:drawing>
      </w:r>
    </w:p>
    <w:p w:rsidR="00E60EA1" w:rsidRDefault="003A2429">
      <w:pPr>
        <w:pStyle w:val="Brdtext"/>
        <w:spacing w:before="50"/>
        <w:ind w:left="4270"/>
      </w:pPr>
      <w:r>
        <w:t>En fissurförseglad 6.a i uk efter c.a 4 år</w:t>
      </w:r>
    </w:p>
    <w:p w:rsidR="00E60EA1" w:rsidRDefault="00E60EA1">
      <w:pPr>
        <w:pStyle w:val="Brdtext"/>
        <w:ind w:left="0"/>
        <w:rPr>
          <w:sz w:val="26"/>
        </w:rPr>
      </w:pPr>
    </w:p>
    <w:p w:rsidR="00E60EA1" w:rsidRDefault="00E60EA1">
      <w:pPr>
        <w:pStyle w:val="Brdtext"/>
        <w:spacing w:before="5"/>
        <w:ind w:left="0"/>
        <w:rPr>
          <w:sz w:val="22"/>
        </w:rPr>
      </w:pPr>
    </w:p>
    <w:p w:rsidR="00E60EA1" w:rsidRDefault="003A2429">
      <w:pPr>
        <w:ind w:left="4808"/>
        <w:rPr>
          <w:b/>
          <w:sz w:val="24"/>
        </w:rPr>
      </w:pPr>
      <w:r>
        <w:rPr>
          <w:b/>
          <w:sz w:val="24"/>
        </w:rPr>
        <w:t>Tekniska risker att beakta</w:t>
      </w:r>
    </w:p>
    <w:p w:rsidR="00E60EA1" w:rsidRDefault="00E60EA1">
      <w:pPr>
        <w:pStyle w:val="Brdtext"/>
        <w:spacing w:before="9"/>
        <w:ind w:left="0"/>
        <w:rPr>
          <w:b/>
          <w:sz w:val="23"/>
        </w:rPr>
      </w:pPr>
    </w:p>
    <w:p w:rsidR="00E60EA1" w:rsidRDefault="003A2429">
      <w:pPr>
        <w:pStyle w:val="Liststycke"/>
        <w:numPr>
          <w:ilvl w:val="1"/>
          <w:numId w:val="3"/>
        </w:numPr>
        <w:tabs>
          <w:tab w:val="left" w:pos="2136"/>
          <w:tab w:val="left" w:pos="2137"/>
        </w:tabs>
        <w:spacing w:line="348" w:lineRule="auto"/>
        <w:ind w:right="670"/>
        <w:rPr>
          <w:sz w:val="24"/>
        </w:rPr>
      </w:pPr>
      <w:r>
        <w:rPr>
          <w:sz w:val="24"/>
        </w:rPr>
        <w:t>Om tanden inte är fullt erupterad och det finns risk för fuktläckage- avvakta eller lägg matris</w:t>
      </w:r>
    </w:p>
    <w:p w:rsidR="00E60EA1" w:rsidRDefault="003A2429">
      <w:pPr>
        <w:pStyle w:val="Liststycke"/>
        <w:numPr>
          <w:ilvl w:val="1"/>
          <w:numId w:val="3"/>
        </w:numPr>
        <w:tabs>
          <w:tab w:val="left" w:pos="2136"/>
          <w:tab w:val="left" w:pos="2137"/>
        </w:tabs>
        <w:spacing w:before="18" w:line="348" w:lineRule="auto"/>
        <w:ind w:right="920"/>
        <w:rPr>
          <w:sz w:val="24"/>
        </w:rPr>
      </w:pPr>
      <w:r>
        <w:rPr>
          <w:sz w:val="24"/>
        </w:rPr>
        <w:t>Om det inte går att torrlägga pga behandlingsomognad - avvakta och fluorbehandla ocklusalytan med</w:t>
      </w:r>
      <w:r>
        <w:rPr>
          <w:spacing w:val="-1"/>
          <w:sz w:val="24"/>
        </w:rPr>
        <w:t xml:space="preserve"> </w:t>
      </w:r>
      <w:r>
        <w:rPr>
          <w:sz w:val="24"/>
        </w:rPr>
        <w:t>fluorlack.</w:t>
      </w:r>
    </w:p>
    <w:p w:rsidR="00E60EA1" w:rsidRDefault="003A2429">
      <w:pPr>
        <w:pStyle w:val="Liststycke"/>
        <w:numPr>
          <w:ilvl w:val="1"/>
          <w:numId w:val="3"/>
        </w:numPr>
        <w:tabs>
          <w:tab w:val="left" w:pos="2136"/>
          <w:tab w:val="left" w:pos="2137"/>
        </w:tabs>
        <w:spacing w:before="19" w:line="355" w:lineRule="auto"/>
        <w:ind w:right="662"/>
        <w:rPr>
          <w:sz w:val="24"/>
        </w:rPr>
      </w:pPr>
      <w:r>
        <w:rPr>
          <w:sz w:val="24"/>
        </w:rPr>
        <w:t>Om tanden är mineraliseringsstörd - intensivbehandla ocklusalytan med</w:t>
      </w:r>
      <w:r>
        <w:rPr>
          <w:spacing w:val="-15"/>
          <w:sz w:val="24"/>
        </w:rPr>
        <w:t xml:space="preserve"> </w:t>
      </w:r>
      <w:r>
        <w:rPr>
          <w:sz w:val="24"/>
        </w:rPr>
        <w:t>Duraphatlack 1g/månad i 6 månader innan försegling - lämpligt att använda glasjonomerbaserat förseglingsmaterial.</w:t>
      </w:r>
    </w:p>
    <w:p w:rsidR="00E60EA1" w:rsidRDefault="003A2429">
      <w:pPr>
        <w:pStyle w:val="Liststycke"/>
        <w:numPr>
          <w:ilvl w:val="1"/>
          <w:numId w:val="3"/>
        </w:numPr>
        <w:tabs>
          <w:tab w:val="left" w:pos="2136"/>
          <w:tab w:val="left" w:pos="2137"/>
        </w:tabs>
        <w:spacing w:before="6"/>
        <w:rPr>
          <w:sz w:val="24"/>
        </w:rPr>
      </w:pPr>
      <w:r>
        <w:rPr>
          <w:sz w:val="24"/>
        </w:rPr>
        <w:t>Var extra uppmärksam på buccal grop i uk - molaren samt palatinal fissur i ök -</w:t>
      </w:r>
      <w:r>
        <w:rPr>
          <w:spacing w:val="-9"/>
          <w:sz w:val="24"/>
        </w:rPr>
        <w:t xml:space="preserve"> </w:t>
      </w:r>
      <w:r>
        <w:rPr>
          <w:sz w:val="24"/>
        </w:rPr>
        <w:t>molaren</w:t>
      </w:r>
    </w:p>
    <w:p w:rsidR="00E60EA1" w:rsidRDefault="00E60EA1">
      <w:pPr>
        <w:pStyle w:val="Brdtext"/>
        <w:ind w:left="0"/>
        <w:rPr>
          <w:sz w:val="28"/>
        </w:rPr>
      </w:pPr>
    </w:p>
    <w:p w:rsidR="00E60EA1" w:rsidRDefault="00E60EA1">
      <w:pPr>
        <w:pStyle w:val="Brdtext"/>
        <w:ind w:left="0"/>
        <w:rPr>
          <w:sz w:val="28"/>
        </w:rPr>
      </w:pPr>
    </w:p>
    <w:p w:rsidR="00E60EA1" w:rsidRDefault="00E60EA1">
      <w:pPr>
        <w:pStyle w:val="Brdtext"/>
        <w:spacing w:before="2"/>
        <w:ind w:left="0"/>
        <w:rPr>
          <w:sz w:val="28"/>
        </w:rPr>
      </w:pPr>
    </w:p>
    <w:p w:rsidR="00E60EA1" w:rsidRDefault="003A2429">
      <w:pPr>
        <w:spacing w:before="1"/>
        <w:ind w:left="4954" w:right="3674"/>
        <w:jc w:val="center"/>
        <w:rPr>
          <w:b/>
          <w:sz w:val="24"/>
        </w:rPr>
      </w:pPr>
      <w:r>
        <w:rPr>
          <w:b/>
          <w:sz w:val="24"/>
        </w:rPr>
        <w:t>Referenser</w:t>
      </w:r>
    </w:p>
    <w:p w:rsidR="00E60EA1" w:rsidRDefault="00E60EA1">
      <w:pPr>
        <w:pStyle w:val="Brdtext"/>
        <w:ind w:left="0"/>
        <w:rPr>
          <w:b/>
          <w:sz w:val="26"/>
        </w:rPr>
      </w:pPr>
    </w:p>
    <w:p w:rsidR="00E60EA1" w:rsidRDefault="00E60EA1">
      <w:pPr>
        <w:pStyle w:val="Brdtext"/>
        <w:spacing w:before="6"/>
        <w:ind w:left="0"/>
        <w:rPr>
          <w:b/>
          <w:sz w:val="21"/>
        </w:rPr>
      </w:pPr>
    </w:p>
    <w:p w:rsidR="00E60EA1" w:rsidRDefault="003A2429">
      <w:pPr>
        <w:pStyle w:val="Brdtext"/>
      </w:pPr>
      <w:r>
        <w:t>SBU-rapporten 2007</w:t>
      </w:r>
    </w:p>
    <w:p w:rsidR="00E60EA1" w:rsidRDefault="003A2429">
      <w:pPr>
        <w:pStyle w:val="Brdtext"/>
        <w:spacing w:before="140" w:line="360" w:lineRule="auto"/>
        <w:ind w:right="5828"/>
      </w:pPr>
      <w:r>
        <w:t>Mejare I, Behandling av första molaren Abernathy et al. 1986</w:t>
      </w:r>
    </w:p>
    <w:p w:rsidR="00E60EA1" w:rsidRDefault="00E60EA1">
      <w:pPr>
        <w:spacing w:line="360" w:lineRule="auto"/>
        <w:sectPr w:rsidR="00E60EA1">
          <w:pgSz w:w="11910" w:h="16840"/>
          <w:pgMar w:top="940" w:right="860" w:bottom="280" w:left="0" w:header="725" w:footer="0" w:gutter="0"/>
          <w:cols w:space="720"/>
        </w:sectPr>
      </w:pPr>
    </w:p>
    <w:p w:rsidR="00E60EA1" w:rsidRDefault="00E60EA1">
      <w:pPr>
        <w:pStyle w:val="Brdtext"/>
        <w:ind w:left="0"/>
        <w:rPr>
          <w:sz w:val="20"/>
        </w:rPr>
      </w:pPr>
    </w:p>
    <w:p w:rsidR="00E60EA1" w:rsidRDefault="00E60EA1">
      <w:pPr>
        <w:pStyle w:val="Brdtext"/>
        <w:spacing w:before="10"/>
        <w:ind w:left="0"/>
        <w:rPr>
          <w:sz w:val="19"/>
        </w:rPr>
      </w:pPr>
    </w:p>
    <w:p w:rsidR="00E60EA1" w:rsidRDefault="003A2429">
      <w:pPr>
        <w:ind w:left="1416" w:right="8692"/>
        <w:rPr>
          <w:sz w:val="20"/>
        </w:rPr>
      </w:pPr>
      <w:r>
        <w:rPr>
          <w:sz w:val="20"/>
        </w:rPr>
        <w:t>Halmstad 2018-05-14</w:t>
      </w:r>
    </w:p>
    <w:p w:rsidR="00E60EA1" w:rsidRDefault="00E60EA1">
      <w:pPr>
        <w:pStyle w:val="Brdtext"/>
        <w:spacing w:before="5"/>
        <w:ind w:left="0"/>
        <w:rPr>
          <w:sz w:val="20"/>
        </w:rPr>
      </w:pPr>
    </w:p>
    <w:p w:rsidR="00E60EA1" w:rsidRDefault="003A2429">
      <w:pPr>
        <w:pStyle w:val="Liststycke"/>
        <w:numPr>
          <w:ilvl w:val="0"/>
          <w:numId w:val="2"/>
        </w:numPr>
        <w:tabs>
          <w:tab w:val="left" w:pos="1896"/>
        </w:tabs>
        <w:ind w:hanging="479"/>
        <w:rPr>
          <w:b/>
          <w:sz w:val="32"/>
        </w:rPr>
      </w:pPr>
      <w:bookmarkStart w:id="26" w:name="_bookmark24"/>
      <w:bookmarkEnd w:id="26"/>
      <w:r>
        <w:rPr>
          <w:b/>
          <w:sz w:val="32"/>
        </w:rPr>
        <w:t>BARNHJÄRTTEAMET</w:t>
      </w:r>
    </w:p>
    <w:p w:rsidR="00E60EA1" w:rsidRDefault="00E60EA1">
      <w:pPr>
        <w:pStyle w:val="Brdtext"/>
        <w:spacing w:before="10"/>
        <w:ind w:left="0"/>
        <w:rPr>
          <w:b/>
          <w:sz w:val="43"/>
        </w:rPr>
      </w:pPr>
    </w:p>
    <w:p w:rsidR="00E60EA1" w:rsidRDefault="003A2429">
      <w:pPr>
        <w:ind w:left="1416" w:right="662"/>
        <w:rPr>
          <w:b/>
          <w:sz w:val="28"/>
        </w:rPr>
      </w:pPr>
      <w:r>
        <w:rPr>
          <w:b/>
          <w:sz w:val="28"/>
        </w:rPr>
        <w:t>PM enligt överenskommelse vid möte mellan barnspecialisttandvården och barnhjärtteamet.</w:t>
      </w:r>
    </w:p>
    <w:p w:rsidR="00E60EA1" w:rsidRDefault="003A2429">
      <w:pPr>
        <w:pStyle w:val="Brdtext"/>
        <w:spacing w:before="226" w:line="360" w:lineRule="auto"/>
        <w:ind w:right="143"/>
      </w:pPr>
      <w:r>
        <w:t>Senast vid 18-månadersålder skickar barnhjärtteamet en remiss i VAS på de aktuella hjärtbarnen till Barntandläkare på Specialisttandvården Länssjukhuset Halmstad, för tandhälsoinformation och riskbedömning.</w:t>
      </w:r>
    </w:p>
    <w:p w:rsidR="00E60EA1" w:rsidRDefault="00E60EA1">
      <w:pPr>
        <w:pStyle w:val="Brdtext"/>
        <w:spacing w:before="1"/>
        <w:ind w:left="0"/>
        <w:rPr>
          <w:sz w:val="36"/>
        </w:rPr>
      </w:pPr>
    </w:p>
    <w:p w:rsidR="00E60EA1" w:rsidRDefault="003A2429">
      <w:pPr>
        <w:pStyle w:val="Brdtext"/>
        <w:spacing w:line="360" w:lineRule="auto"/>
        <w:ind w:right="1103"/>
      </w:pPr>
      <w:r>
        <w:t>I remissen uppger vi när nästa återbesök planeras till hjärtmottagningen. Besöken kan då förhoppningsvis samordnas.</w:t>
      </w:r>
    </w:p>
    <w:p w:rsidR="00E60EA1" w:rsidRDefault="003A2429">
      <w:pPr>
        <w:pStyle w:val="Brdtext"/>
        <w:spacing w:line="360" w:lineRule="auto"/>
        <w:ind w:right="123"/>
      </w:pPr>
      <w:r>
        <w:t>Samordning kan ske i Kungsbacka då specialisttandvården är på habiliteringen en gång per termin. Detta kan även ske på Varbergs sjukhus om så önskas.</w:t>
      </w:r>
    </w:p>
    <w:p w:rsidR="00E60EA1" w:rsidRDefault="00E60EA1">
      <w:pPr>
        <w:pStyle w:val="Brdtext"/>
        <w:spacing w:before="1"/>
        <w:ind w:left="0"/>
        <w:rPr>
          <w:sz w:val="36"/>
        </w:rPr>
      </w:pPr>
    </w:p>
    <w:p w:rsidR="00E60EA1" w:rsidRDefault="003A2429">
      <w:pPr>
        <w:pStyle w:val="Brdtext"/>
        <w:spacing w:line="360" w:lineRule="auto"/>
        <w:ind w:right="1422"/>
      </w:pPr>
      <w:r>
        <w:t>Riskbedömningen avgör fortsatt odontologiskt omhändertagande avseende ev. terapi, revisionsintervall och vårdinstans.</w:t>
      </w:r>
    </w:p>
    <w:p w:rsidR="00E60EA1" w:rsidRDefault="003A2429">
      <w:pPr>
        <w:pStyle w:val="Brdtext"/>
        <w:spacing w:before="1" w:line="360" w:lineRule="auto"/>
        <w:ind w:right="763"/>
      </w:pPr>
      <w:r>
        <w:t>Barnkardiologerna har ansvaret att dokumentera under OBS rutan i barnets VAS journal om barnet ska ha endokarditprofylax.</w:t>
      </w:r>
    </w:p>
    <w:p w:rsidR="00E60EA1" w:rsidRDefault="00E60EA1">
      <w:pPr>
        <w:pStyle w:val="Brdtext"/>
        <w:ind w:left="0"/>
      </w:pPr>
    </w:p>
    <w:p w:rsidR="00E60EA1" w:rsidRDefault="003A2429">
      <w:pPr>
        <w:pStyle w:val="Brdtext"/>
      </w:pPr>
      <w:r>
        <w:t>Kontakter:</w:t>
      </w:r>
    </w:p>
    <w:p w:rsidR="00E60EA1" w:rsidRDefault="003A2429">
      <w:pPr>
        <w:pStyle w:val="Brdtext"/>
        <w:spacing w:before="137" w:line="360" w:lineRule="auto"/>
        <w:ind w:right="3130"/>
      </w:pPr>
      <w:r>
        <w:rPr>
          <w:b/>
        </w:rPr>
        <w:t>Mia Wede</w:t>
      </w:r>
      <w:r>
        <w:t>, Barnläkare, Barnkliniken i Halmstad. Tel: 035-1341 00 E-</w:t>
      </w:r>
      <w:hyperlink r:id="rId28">
        <w:r>
          <w:t>mail: mia.wede@regionhalland.se</w:t>
        </w:r>
      </w:hyperlink>
    </w:p>
    <w:p w:rsidR="00E60EA1" w:rsidRDefault="003A2429">
      <w:pPr>
        <w:pStyle w:val="Brdtext"/>
        <w:spacing w:line="360" w:lineRule="auto"/>
        <w:ind w:right="276"/>
      </w:pPr>
      <w:r>
        <w:rPr>
          <w:b/>
        </w:rPr>
        <w:t>Kristina Engström</w:t>
      </w:r>
      <w:r>
        <w:t xml:space="preserve">, Barntandläkare, Specialisttandvården, Region Halland. Tel: 035-134000. E- </w:t>
      </w:r>
      <w:hyperlink r:id="rId29">
        <w:r>
          <w:t>mail: kristina.engström@regionhalland.se</w:t>
        </w:r>
      </w:hyperlink>
    </w:p>
    <w:p w:rsidR="00E60EA1" w:rsidRDefault="003A2429">
      <w:pPr>
        <w:pStyle w:val="Brdtext"/>
      </w:pPr>
      <w:r>
        <w:rPr>
          <w:b/>
        </w:rPr>
        <w:t>Marie Angelstedt</w:t>
      </w:r>
      <w:r>
        <w:t>, Kontaktsjuksköterska i Hjärtteamet, Barnkliniken Halmstad. Tel: 035-13 41</w:t>
      </w:r>
    </w:p>
    <w:p w:rsidR="00E60EA1" w:rsidRDefault="003A2429">
      <w:pPr>
        <w:pStyle w:val="Brdtext"/>
        <w:spacing w:before="137"/>
      </w:pPr>
      <w:r>
        <w:t>00. E-</w:t>
      </w:r>
      <w:hyperlink r:id="rId30">
        <w:r>
          <w:t>mail: marie.angelstedt@regionhalland.se</w:t>
        </w:r>
      </w:hyperlink>
    </w:p>
    <w:p w:rsidR="00E60EA1" w:rsidRDefault="003A2429">
      <w:pPr>
        <w:pStyle w:val="Brdtext"/>
        <w:spacing w:before="140" w:line="360" w:lineRule="auto"/>
        <w:ind w:right="174"/>
      </w:pPr>
      <w:r>
        <w:rPr>
          <w:b/>
        </w:rPr>
        <w:t>Anna Björkman</w:t>
      </w:r>
      <w:r>
        <w:t xml:space="preserve">, Kontaktsjuksköterska i Hjärtteamet, Barnkliniken Halmstad. Tel: 035-13 41 00. E-mail: </w:t>
      </w:r>
      <w:hyperlink r:id="rId31">
        <w:r>
          <w:t>anna.bjorkman@regionhalland.se</w:t>
        </w:r>
      </w:hyperlink>
    </w:p>
    <w:p w:rsidR="00E60EA1" w:rsidRDefault="003A2429">
      <w:pPr>
        <w:pStyle w:val="Brdtext"/>
        <w:spacing w:line="360" w:lineRule="auto"/>
        <w:ind w:right="579"/>
      </w:pPr>
      <w:r>
        <w:t xml:space="preserve">I Varberg: </w:t>
      </w:r>
      <w:r>
        <w:rPr>
          <w:b/>
        </w:rPr>
        <w:t>Erica Håkansson</w:t>
      </w:r>
      <w:r>
        <w:t>, Kontaktsjuksköterska i Hjärtteamet, Barnkliniken Varberg. Tel: 0340-48 12 20. E-</w:t>
      </w:r>
      <w:hyperlink r:id="rId32">
        <w:r>
          <w:t>mail: erica.hakansson@regionhalland.se</w:t>
        </w:r>
      </w:hyperlink>
    </w:p>
    <w:p w:rsidR="00E60EA1" w:rsidRDefault="00E60EA1">
      <w:pPr>
        <w:pStyle w:val="Brdtext"/>
        <w:ind w:left="0"/>
        <w:rPr>
          <w:sz w:val="26"/>
        </w:rPr>
      </w:pPr>
    </w:p>
    <w:p w:rsidR="00E60EA1" w:rsidRDefault="00E60EA1">
      <w:pPr>
        <w:pStyle w:val="Brdtext"/>
        <w:ind w:left="0"/>
        <w:rPr>
          <w:sz w:val="26"/>
        </w:rPr>
      </w:pPr>
    </w:p>
    <w:p w:rsidR="00E60EA1" w:rsidRDefault="003A2429">
      <w:pPr>
        <w:spacing w:before="230"/>
        <w:ind w:left="1416"/>
        <w:rPr>
          <w:i/>
          <w:sz w:val="24"/>
        </w:rPr>
      </w:pPr>
      <w:r>
        <w:rPr>
          <w:i/>
          <w:sz w:val="24"/>
        </w:rPr>
        <w:t>Skriven av Marie Angelstedt 20180514</w:t>
      </w:r>
    </w:p>
    <w:p w:rsidR="00E60EA1" w:rsidRDefault="00E60EA1">
      <w:pPr>
        <w:rPr>
          <w:sz w:val="24"/>
        </w:rPr>
        <w:sectPr w:rsidR="00E60EA1">
          <w:pgSz w:w="11910" w:h="16840"/>
          <w:pgMar w:top="940" w:right="860" w:bottom="280" w:left="0" w:header="725" w:footer="0" w:gutter="0"/>
          <w:cols w:space="720"/>
        </w:sectPr>
      </w:pPr>
    </w:p>
    <w:p w:rsidR="00E60EA1" w:rsidRDefault="00E60EA1">
      <w:pPr>
        <w:pStyle w:val="Brdtext"/>
        <w:ind w:left="0"/>
        <w:rPr>
          <w:i/>
          <w:sz w:val="20"/>
        </w:rPr>
      </w:pPr>
    </w:p>
    <w:p w:rsidR="00E60EA1" w:rsidRDefault="00E60EA1">
      <w:pPr>
        <w:pStyle w:val="Brdtext"/>
        <w:ind w:left="0"/>
        <w:rPr>
          <w:i/>
          <w:sz w:val="20"/>
        </w:rPr>
      </w:pPr>
    </w:p>
    <w:p w:rsidR="00E60EA1" w:rsidRDefault="00E60EA1">
      <w:pPr>
        <w:pStyle w:val="Brdtext"/>
        <w:ind w:left="0"/>
        <w:rPr>
          <w:i/>
          <w:sz w:val="20"/>
        </w:rPr>
      </w:pPr>
    </w:p>
    <w:p w:rsidR="00E60EA1" w:rsidRDefault="00E60EA1">
      <w:pPr>
        <w:pStyle w:val="Brdtext"/>
        <w:ind w:left="0"/>
        <w:rPr>
          <w:i/>
          <w:sz w:val="20"/>
        </w:rPr>
      </w:pPr>
    </w:p>
    <w:p w:rsidR="00E60EA1" w:rsidRDefault="00E60EA1">
      <w:pPr>
        <w:pStyle w:val="Brdtext"/>
        <w:ind w:left="0"/>
        <w:rPr>
          <w:i/>
          <w:sz w:val="20"/>
        </w:rPr>
      </w:pPr>
    </w:p>
    <w:p w:rsidR="00E60EA1" w:rsidRDefault="00E60EA1">
      <w:pPr>
        <w:pStyle w:val="Brdtext"/>
        <w:ind w:left="0"/>
        <w:rPr>
          <w:i/>
          <w:sz w:val="20"/>
        </w:rPr>
      </w:pPr>
    </w:p>
    <w:p w:rsidR="00E60EA1" w:rsidRDefault="003A2429">
      <w:pPr>
        <w:pStyle w:val="Liststycke"/>
        <w:numPr>
          <w:ilvl w:val="0"/>
          <w:numId w:val="2"/>
        </w:numPr>
        <w:tabs>
          <w:tab w:val="left" w:pos="1897"/>
        </w:tabs>
        <w:spacing w:before="234"/>
        <w:ind w:left="1896"/>
        <w:rPr>
          <w:b/>
          <w:sz w:val="32"/>
        </w:rPr>
      </w:pPr>
      <w:bookmarkStart w:id="27" w:name="_bookmark25"/>
      <w:bookmarkEnd w:id="27"/>
      <w:r>
        <w:rPr>
          <w:b/>
          <w:sz w:val="32"/>
        </w:rPr>
        <w:t>REMISS</w:t>
      </w:r>
      <w:r>
        <w:rPr>
          <w:b/>
          <w:spacing w:val="-2"/>
          <w:sz w:val="32"/>
        </w:rPr>
        <w:t xml:space="preserve"> </w:t>
      </w:r>
      <w:r>
        <w:rPr>
          <w:b/>
          <w:sz w:val="32"/>
        </w:rPr>
        <w:t>SPECIALISTANDVÅRDEN</w:t>
      </w:r>
    </w:p>
    <w:p w:rsidR="00E60EA1" w:rsidRDefault="00E60EA1">
      <w:pPr>
        <w:pStyle w:val="Brdtext"/>
        <w:spacing w:before="7"/>
        <w:ind w:left="0"/>
        <w:rPr>
          <w:b/>
          <w:sz w:val="47"/>
        </w:rPr>
      </w:pPr>
    </w:p>
    <w:p w:rsidR="00E60EA1" w:rsidRDefault="003A2429">
      <w:pPr>
        <w:ind w:left="1416"/>
        <w:rPr>
          <w:rFonts w:ascii="Arial" w:hAnsi="Arial"/>
          <w:sz w:val="32"/>
        </w:rPr>
      </w:pPr>
      <w:r>
        <w:rPr>
          <w:rFonts w:ascii="Arial" w:hAnsi="Arial"/>
          <w:sz w:val="32"/>
        </w:rPr>
        <w:t>Enkel lathund för Remiss till Specialisttandvården</w:t>
      </w:r>
    </w:p>
    <w:p w:rsidR="00E60EA1" w:rsidRDefault="003A2429">
      <w:pPr>
        <w:pStyle w:val="Liststycke"/>
        <w:numPr>
          <w:ilvl w:val="1"/>
          <w:numId w:val="2"/>
        </w:numPr>
        <w:tabs>
          <w:tab w:val="left" w:pos="2136"/>
          <w:tab w:val="left" w:pos="2137"/>
        </w:tabs>
        <w:spacing w:before="233"/>
        <w:rPr>
          <w:rFonts w:ascii="Arial" w:hAnsi="Arial"/>
        </w:rPr>
      </w:pPr>
      <w:r>
        <w:rPr>
          <w:rFonts w:ascii="Arial" w:hAnsi="Arial"/>
        </w:rPr>
        <w:t>Frågeställning – vad behöver man hjälp</w:t>
      </w:r>
      <w:r>
        <w:rPr>
          <w:rFonts w:ascii="Arial" w:hAnsi="Arial"/>
          <w:spacing w:val="-1"/>
        </w:rPr>
        <w:t xml:space="preserve"> </w:t>
      </w:r>
      <w:r>
        <w:rPr>
          <w:rFonts w:ascii="Arial" w:hAnsi="Arial"/>
        </w:rPr>
        <w:t>med</w:t>
      </w:r>
    </w:p>
    <w:p w:rsidR="00E60EA1" w:rsidRDefault="00E60EA1">
      <w:pPr>
        <w:pStyle w:val="Brdtext"/>
        <w:spacing w:before="10"/>
        <w:ind w:left="0"/>
        <w:rPr>
          <w:rFonts w:ascii="Arial"/>
          <w:sz w:val="19"/>
        </w:rPr>
      </w:pPr>
    </w:p>
    <w:p w:rsidR="00E60EA1" w:rsidRDefault="003A2429">
      <w:pPr>
        <w:pStyle w:val="Liststycke"/>
        <w:numPr>
          <w:ilvl w:val="1"/>
          <w:numId w:val="2"/>
        </w:numPr>
        <w:tabs>
          <w:tab w:val="left" w:pos="2136"/>
          <w:tab w:val="left" w:pos="2137"/>
        </w:tabs>
        <w:spacing w:before="1"/>
        <w:ind w:right="569"/>
        <w:rPr>
          <w:rFonts w:ascii="Arial" w:hAnsi="Arial"/>
        </w:rPr>
      </w:pPr>
      <w:r>
        <w:rPr>
          <w:rFonts w:ascii="Arial" w:hAnsi="Arial"/>
        </w:rPr>
        <w:t>Aktuella röntgen och gärna foto (speciellt viktigt vid slemhinneförändring) skall finnas i Romexis (bifogas på CD om ej Romexis</w:t>
      </w:r>
      <w:r>
        <w:rPr>
          <w:rFonts w:ascii="Arial" w:hAnsi="Arial"/>
          <w:spacing w:val="-5"/>
        </w:rPr>
        <w:t xml:space="preserve"> </w:t>
      </w:r>
      <w:r>
        <w:rPr>
          <w:rFonts w:ascii="Arial" w:hAnsi="Arial"/>
        </w:rPr>
        <w:t>finns)</w:t>
      </w:r>
    </w:p>
    <w:p w:rsidR="00E60EA1" w:rsidRDefault="00E60EA1">
      <w:pPr>
        <w:pStyle w:val="Brdtext"/>
        <w:spacing w:before="3"/>
        <w:ind w:left="0"/>
        <w:rPr>
          <w:rFonts w:ascii="Arial"/>
          <w:sz w:val="25"/>
        </w:rPr>
      </w:pPr>
    </w:p>
    <w:p w:rsidR="00E60EA1" w:rsidRDefault="003A2429">
      <w:pPr>
        <w:pStyle w:val="Liststycke"/>
        <w:numPr>
          <w:ilvl w:val="1"/>
          <w:numId w:val="2"/>
        </w:numPr>
        <w:tabs>
          <w:tab w:val="left" w:pos="2136"/>
          <w:tab w:val="left" w:pos="2137"/>
        </w:tabs>
        <w:ind w:right="836"/>
        <w:rPr>
          <w:rFonts w:ascii="Arial" w:hAnsi="Arial"/>
        </w:rPr>
      </w:pPr>
      <w:r>
        <w:rPr>
          <w:rFonts w:ascii="Arial" w:hAnsi="Arial"/>
        </w:rPr>
        <w:t xml:space="preserve">Aktuell hälsa: Sjukdomar, funktionsnedsättning, mediciner (vid antikoagulantia eller bisfosfonatbehandling </w:t>
      </w:r>
      <w:r>
        <w:rPr>
          <w:rFonts w:ascii="Arial" w:hAnsi="Arial"/>
          <w:u w:val="single"/>
        </w:rPr>
        <w:t>ange i klartext</w:t>
      </w:r>
      <w:r>
        <w:rPr>
          <w:rFonts w:ascii="Arial" w:hAnsi="Arial"/>
        </w:rPr>
        <w:t>, inte ”se NCS”) läkarkontakt</w:t>
      </w:r>
      <w:r>
        <w:rPr>
          <w:rFonts w:ascii="Arial" w:hAnsi="Arial"/>
          <w:spacing w:val="-11"/>
        </w:rPr>
        <w:t xml:space="preserve"> </w:t>
      </w:r>
      <w:r>
        <w:rPr>
          <w:rFonts w:ascii="Arial" w:hAnsi="Arial"/>
        </w:rPr>
        <w:t>etc.</w:t>
      </w:r>
    </w:p>
    <w:p w:rsidR="00E60EA1" w:rsidRDefault="00E60EA1">
      <w:pPr>
        <w:pStyle w:val="Brdtext"/>
        <w:spacing w:before="2"/>
        <w:ind w:left="0"/>
        <w:rPr>
          <w:rFonts w:ascii="Arial"/>
          <w:sz w:val="17"/>
        </w:rPr>
      </w:pPr>
    </w:p>
    <w:p w:rsidR="00E60EA1" w:rsidRDefault="003A2429">
      <w:pPr>
        <w:pStyle w:val="Liststycke"/>
        <w:numPr>
          <w:ilvl w:val="1"/>
          <w:numId w:val="2"/>
        </w:numPr>
        <w:tabs>
          <w:tab w:val="left" w:pos="2136"/>
          <w:tab w:val="left" w:pos="2137"/>
        </w:tabs>
        <w:spacing w:before="94"/>
        <w:rPr>
          <w:rFonts w:ascii="Arial" w:hAnsi="Arial"/>
        </w:rPr>
      </w:pPr>
      <w:r>
        <w:rPr>
          <w:rFonts w:ascii="Arial" w:hAnsi="Arial"/>
        </w:rPr>
        <w:t>Vilken behandling som utförts – utfall av</w:t>
      </w:r>
      <w:r>
        <w:rPr>
          <w:rFonts w:ascii="Arial" w:hAnsi="Arial"/>
          <w:spacing w:val="-1"/>
        </w:rPr>
        <w:t xml:space="preserve"> </w:t>
      </w:r>
      <w:r>
        <w:rPr>
          <w:rFonts w:ascii="Arial" w:hAnsi="Arial"/>
        </w:rPr>
        <w:t>detta</w:t>
      </w:r>
    </w:p>
    <w:p w:rsidR="00E60EA1" w:rsidRDefault="00E60EA1">
      <w:pPr>
        <w:pStyle w:val="Brdtext"/>
        <w:spacing w:before="4"/>
        <w:ind w:left="0"/>
        <w:rPr>
          <w:rFonts w:ascii="Arial"/>
          <w:sz w:val="25"/>
        </w:rPr>
      </w:pPr>
    </w:p>
    <w:p w:rsidR="00E60EA1" w:rsidRDefault="003A2429">
      <w:pPr>
        <w:pStyle w:val="Liststycke"/>
        <w:numPr>
          <w:ilvl w:val="1"/>
          <w:numId w:val="2"/>
        </w:numPr>
        <w:tabs>
          <w:tab w:val="left" w:pos="2136"/>
          <w:tab w:val="left" w:pos="2137"/>
        </w:tabs>
        <w:rPr>
          <w:rFonts w:ascii="Arial" w:hAnsi="Arial"/>
        </w:rPr>
      </w:pPr>
      <w:r>
        <w:rPr>
          <w:rFonts w:ascii="Arial" w:hAnsi="Arial"/>
        </w:rPr>
        <w:t>Om behandlingssvårigheter föreligger har sedering provats och utfall av</w:t>
      </w:r>
      <w:r>
        <w:rPr>
          <w:rFonts w:ascii="Arial" w:hAnsi="Arial"/>
          <w:spacing w:val="-11"/>
        </w:rPr>
        <w:t xml:space="preserve"> </w:t>
      </w:r>
      <w:r>
        <w:rPr>
          <w:rFonts w:ascii="Arial" w:hAnsi="Arial"/>
        </w:rPr>
        <w:t>detta?</w:t>
      </w:r>
    </w:p>
    <w:p w:rsidR="00E60EA1" w:rsidRDefault="00E60EA1">
      <w:pPr>
        <w:pStyle w:val="Brdtext"/>
        <w:spacing w:before="11"/>
        <w:ind w:left="0"/>
        <w:rPr>
          <w:rFonts w:ascii="Arial"/>
          <w:sz w:val="19"/>
        </w:rPr>
      </w:pPr>
    </w:p>
    <w:p w:rsidR="00E60EA1" w:rsidRDefault="003A2429">
      <w:pPr>
        <w:pStyle w:val="Liststycke"/>
        <w:numPr>
          <w:ilvl w:val="1"/>
          <w:numId w:val="2"/>
        </w:numPr>
        <w:tabs>
          <w:tab w:val="left" w:pos="2136"/>
          <w:tab w:val="left" w:pos="2137"/>
        </w:tabs>
        <w:rPr>
          <w:rFonts w:ascii="Arial" w:hAnsi="Arial"/>
        </w:rPr>
      </w:pPr>
      <w:r>
        <w:rPr>
          <w:rFonts w:ascii="Arial" w:hAnsi="Arial"/>
        </w:rPr>
        <w:t>TOLK? Ange</w:t>
      </w:r>
      <w:r>
        <w:rPr>
          <w:rFonts w:ascii="Arial" w:hAnsi="Arial"/>
          <w:spacing w:val="-3"/>
        </w:rPr>
        <w:t xml:space="preserve"> </w:t>
      </w:r>
      <w:r>
        <w:rPr>
          <w:rFonts w:ascii="Arial" w:hAnsi="Arial"/>
        </w:rPr>
        <w:t>språk</w:t>
      </w:r>
    </w:p>
    <w:p w:rsidR="00E60EA1" w:rsidRDefault="00E60EA1">
      <w:pPr>
        <w:pStyle w:val="Brdtext"/>
        <w:spacing w:before="8"/>
        <w:ind w:left="0"/>
        <w:rPr>
          <w:rFonts w:ascii="Arial"/>
          <w:sz w:val="19"/>
        </w:rPr>
      </w:pPr>
    </w:p>
    <w:p w:rsidR="00E60EA1" w:rsidRDefault="003A2429">
      <w:pPr>
        <w:pStyle w:val="Liststycke"/>
        <w:numPr>
          <w:ilvl w:val="1"/>
          <w:numId w:val="2"/>
        </w:numPr>
        <w:tabs>
          <w:tab w:val="left" w:pos="2136"/>
          <w:tab w:val="left" w:pos="2137"/>
        </w:tabs>
        <w:spacing w:before="1"/>
        <w:rPr>
          <w:rFonts w:ascii="Arial" w:hAnsi="Arial"/>
        </w:rPr>
      </w:pPr>
      <w:r>
        <w:rPr>
          <w:rFonts w:ascii="Arial" w:hAnsi="Arial"/>
        </w:rPr>
        <w:t xml:space="preserve">Vid </w:t>
      </w:r>
      <w:r>
        <w:rPr>
          <w:rFonts w:ascii="Arial" w:hAnsi="Arial"/>
          <w:b/>
          <w:color w:val="FF0000"/>
        </w:rPr>
        <w:t xml:space="preserve">akuta remisser </w:t>
      </w:r>
      <w:r>
        <w:rPr>
          <w:rFonts w:ascii="Arial" w:hAnsi="Arial"/>
        </w:rPr>
        <w:t>– ring gärna för att</w:t>
      </w:r>
      <w:r>
        <w:rPr>
          <w:rFonts w:ascii="Arial" w:hAnsi="Arial"/>
          <w:spacing w:val="-7"/>
        </w:rPr>
        <w:t xml:space="preserve"> </w:t>
      </w:r>
      <w:r>
        <w:rPr>
          <w:rFonts w:ascii="Arial" w:hAnsi="Arial"/>
        </w:rPr>
        <w:t>förbereda!</w:t>
      </w:r>
    </w:p>
    <w:p w:rsidR="00E60EA1" w:rsidRDefault="00E60EA1">
      <w:pPr>
        <w:pStyle w:val="Brdtext"/>
        <w:spacing w:before="4"/>
        <w:ind w:left="0"/>
        <w:rPr>
          <w:rFonts w:ascii="Arial"/>
          <w:sz w:val="25"/>
        </w:rPr>
      </w:pPr>
    </w:p>
    <w:p w:rsidR="00E60EA1" w:rsidRDefault="003A2429">
      <w:pPr>
        <w:pStyle w:val="Liststycke"/>
        <w:numPr>
          <w:ilvl w:val="1"/>
          <w:numId w:val="2"/>
        </w:numPr>
        <w:tabs>
          <w:tab w:val="left" w:pos="2136"/>
          <w:tab w:val="left" w:pos="2137"/>
        </w:tabs>
        <w:rPr>
          <w:rFonts w:ascii="Arial" w:hAnsi="Arial"/>
        </w:rPr>
      </w:pPr>
      <w:r>
        <w:rPr>
          <w:rFonts w:ascii="Arial" w:hAnsi="Arial"/>
        </w:rPr>
        <w:t xml:space="preserve">Om </w:t>
      </w:r>
      <w:r>
        <w:rPr>
          <w:rFonts w:ascii="Arial" w:hAnsi="Arial"/>
          <w:b/>
          <w:color w:val="FF0000"/>
        </w:rPr>
        <w:t xml:space="preserve">malignitetsmisstanke </w:t>
      </w:r>
      <w:r>
        <w:rPr>
          <w:rFonts w:ascii="Arial" w:hAnsi="Arial"/>
        </w:rPr>
        <w:t>– ring gärna för att</w:t>
      </w:r>
      <w:r>
        <w:rPr>
          <w:rFonts w:ascii="Arial" w:hAnsi="Arial"/>
          <w:spacing w:val="-10"/>
        </w:rPr>
        <w:t xml:space="preserve"> </w:t>
      </w:r>
      <w:r>
        <w:rPr>
          <w:rFonts w:ascii="Arial" w:hAnsi="Arial"/>
        </w:rPr>
        <w:t>förbereda</w:t>
      </w:r>
    </w:p>
    <w:p w:rsidR="00E60EA1" w:rsidRDefault="00E60EA1">
      <w:pPr>
        <w:pStyle w:val="Brdtext"/>
        <w:spacing w:before="7"/>
        <w:ind w:left="0"/>
        <w:rPr>
          <w:rFonts w:ascii="Arial"/>
          <w:sz w:val="25"/>
        </w:rPr>
      </w:pPr>
    </w:p>
    <w:p w:rsidR="00E60EA1" w:rsidRDefault="003A2429">
      <w:pPr>
        <w:pStyle w:val="Liststycke"/>
        <w:numPr>
          <w:ilvl w:val="1"/>
          <w:numId w:val="2"/>
        </w:numPr>
        <w:tabs>
          <w:tab w:val="left" w:pos="2136"/>
          <w:tab w:val="left" w:pos="2137"/>
        </w:tabs>
        <w:ind w:right="1034"/>
        <w:rPr>
          <w:rFonts w:ascii="Arial" w:hAnsi="Arial"/>
        </w:rPr>
      </w:pPr>
      <w:r>
        <w:rPr>
          <w:rFonts w:ascii="Arial" w:hAnsi="Arial"/>
        </w:rPr>
        <w:t>Viktigt att ange aktuellt telefonnummer till patient i remiss (alternativt se till att det stämmer i VAS) speciellt om remissen är</w:t>
      </w:r>
      <w:r>
        <w:rPr>
          <w:rFonts w:ascii="Arial" w:hAnsi="Arial"/>
          <w:spacing w:val="-5"/>
        </w:rPr>
        <w:t xml:space="preserve"> </w:t>
      </w:r>
      <w:r>
        <w:rPr>
          <w:rFonts w:ascii="Arial" w:hAnsi="Arial"/>
        </w:rPr>
        <w:t>akut.</w:t>
      </w:r>
    </w:p>
    <w:p w:rsidR="00E60EA1" w:rsidRDefault="00E60EA1">
      <w:pPr>
        <w:pStyle w:val="Brdtext"/>
        <w:spacing w:before="3"/>
        <w:ind w:left="0"/>
        <w:rPr>
          <w:rFonts w:ascii="Arial"/>
          <w:sz w:val="25"/>
        </w:rPr>
      </w:pPr>
    </w:p>
    <w:p w:rsidR="00E60EA1" w:rsidRDefault="003A2429">
      <w:pPr>
        <w:pStyle w:val="Liststycke"/>
        <w:numPr>
          <w:ilvl w:val="1"/>
          <w:numId w:val="2"/>
        </w:numPr>
        <w:tabs>
          <w:tab w:val="left" w:pos="2136"/>
          <w:tab w:val="left" w:pos="2137"/>
        </w:tabs>
        <w:spacing w:before="1"/>
        <w:rPr>
          <w:rFonts w:ascii="Arial" w:hAnsi="Arial"/>
        </w:rPr>
      </w:pPr>
      <w:r>
        <w:rPr>
          <w:rFonts w:ascii="Arial" w:hAnsi="Arial"/>
        </w:rPr>
        <w:t>Bra att ange om det har varit många uteblivande/sena</w:t>
      </w:r>
      <w:r>
        <w:rPr>
          <w:rFonts w:ascii="Arial" w:hAnsi="Arial"/>
          <w:spacing w:val="-1"/>
        </w:rPr>
        <w:t xml:space="preserve"> </w:t>
      </w:r>
      <w:r>
        <w:rPr>
          <w:rFonts w:ascii="Arial" w:hAnsi="Arial"/>
        </w:rPr>
        <w:t>återbud</w:t>
      </w:r>
    </w:p>
    <w:p w:rsidR="00E60EA1" w:rsidRDefault="00E60EA1">
      <w:pPr>
        <w:pStyle w:val="Brdtext"/>
        <w:spacing w:before="1"/>
        <w:ind w:left="0"/>
        <w:rPr>
          <w:rFonts w:ascii="Arial"/>
          <w:sz w:val="25"/>
        </w:rPr>
      </w:pPr>
    </w:p>
    <w:p w:rsidR="00E60EA1" w:rsidRDefault="003A2429">
      <w:pPr>
        <w:pStyle w:val="Liststycke"/>
        <w:numPr>
          <w:ilvl w:val="1"/>
          <w:numId w:val="2"/>
        </w:numPr>
        <w:tabs>
          <w:tab w:val="left" w:pos="2136"/>
          <w:tab w:val="left" w:pos="2137"/>
        </w:tabs>
        <w:ind w:right="1197"/>
        <w:rPr>
          <w:rFonts w:ascii="Arial" w:hAnsi="Arial"/>
        </w:rPr>
      </w:pPr>
      <w:r>
        <w:rPr>
          <w:rFonts w:ascii="Arial" w:hAnsi="Arial"/>
        </w:rPr>
        <w:t>Vid implantatinstallation: ange om du gör protetiken själv och i så fall vilket implantatsystem som önskas. Om du vill att vi skall göra protetiken så skriv</w:t>
      </w:r>
      <w:r>
        <w:rPr>
          <w:rFonts w:ascii="Arial" w:hAnsi="Arial"/>
          <w:spacing w:val="-27"/>
        </w:rPr>
        <w:t xml:space="preserve"> </w:t>
      </w:r>
      <w:r>
        <w:rPr>
          <w:rFonts w:ascii="Arial" w:hAnsi="Arial"/>
        </w:rPr>
        <w:t>det.</w:t>
      </w:r>
    </w:p>
    <w:p w:rsidR="00E60EA1" w:rsidRDefault="00E60EA1">
      <w:pPr>
        <w:pStyle w:val="Brdtext"/>
        <w:ind w:left="0"/>
        <w:rPr>
          <w:rFonts w:ascii="Arial"/>
        </w:rPr>
      </w:pPr>
    </w:p>
    <w:p w:rsidR="00E60EA1" w:rsidRDefault="00E60EA1">
      <w:pPr>
        <w:pStyle w:val="Brdtext"/>
        <w:spacing w:before="10"/>
        <w:ind w:left="0"/>
        <w:rPr>
          <w:rFonts w:ascii="Arial"/>
          <w:sz w:val="18"/>
        </w:rPr>
      </w:pPr>
    </w:p>
    <w:p w:rsidR="00E60EA1" w:rsidRDefault="003A2429">
      <w:pPr>
        <w:pStyle w:val="Brdtext"/>
        <w:rPr>
          <w:rFonts w:ascii="Arial" w:hAnsi="Arial"/>
        </w:rPr>
      </w:pPr>
      <w:r>
        <w:rPr>
          <w:rFonts w:ascii="Arial" w:hAnsi="Arial"/>
        </w:rPr>
        <w:t>Speciellt för vuxna patienter:</w:t>
      </w:r>
    </w:p>
    <w:p w:rsidR="00E60EA1" w:rsidRDefault="00E60EA1">
      <w:pPr>
        <w:pStyle w:val="Brdtext"/>
        <w:spacing w:before="3"/>
        <w:ind w:left="0"/>
        <w:rPr>
          <w:rFonts w:ascii="Arial"/>
          <w:sz w:val="25"/>
        </w:rPr>
      </w:pPr>
    </w:p>
    <w:p w:rsidR="00E60EA1" w:rsidRDefault="003A2429">
      <w:pPr>
        <w:pStyle w:val="Liststycke"/>
        <w:numPr>
          <w:ilvl w:val="1"/>
          <w:numId w:val="2"/>
        </w:numPr>
        <w:tabs>
          <w:tab w:val="left" w:pos="2136"/>
          <w:tab w:val="left" w:pos="2137"/>
        </w:tabs>
        <w:rPr>
          <w:rFonts w:ascii="Arial" w:hAnsi="Arial"/>
        </w:rPr>
      </w:pPr>
      <w:r>
        <w:rPr>
          <w:rFonts w:ascii="Arial" w:hAnsi="Arial"/>
        </w:rPr>
        <w:t>Uppgift om intyg (F-tandvård, N-tandvård) och</w:t>
      </w:r>
      <w:r>
        <w:rPr>
          <w:rFonts w:ascii="Arial" w:hAnsi="Arial"/>
          <w:spacing w:val="2"/>
        </w:rPr>
        <w:t xml:space="preserve"> </w:t>
      </w:r>
      <w:r>
        <w:rPr>
          <w:rFonts w:ascii="Arial" w:hAnsi="Arial"/>
        </w:rPr>
        <w:t>intygsnummer</w:t>
      </w:r>
    </w:p>
    <w:p w:rsidR="00E60EA1" w:rsidRDefault="00E60EA1">
      <w:pPr>
        <w:pStyle w:val="Brdtext"/>
        <w:spacing w:before="4"/>
        <w:ind w:left="0"/>
        <w:rPr>
          <w:rFonts w:ascii="Arial"/>
          <w:sz w:val="25"/>
        </w:rPr>
      </w:pPr>
    </w:p>
    <w:p w:rsidR="00E60EA1" w:rsidRDefault="003A2429">
      <w:pPr>
        <w:pStyle w:val="Liststycke"/>
        <w:numPr>
          <w:ilvl w:val="1"/>
          <w:numId w:val="2"/>
        </w:numPr>
        <w:tabs>
          <w:tab w:val="left" w:pos="2136"/>
          <w:tab w:val="left" w:pos="2137"/>
        </w:tabs>
        <w:rPr>
          <w:rFonts w:ascii="Arial" w:hAnsi="Arial"/>
        </w:rPr>
      </w:pPr>
      <w:r>
        <w:rPr>
          <w:rFonts w:ascii="Arial" w:hAnsi="Arial"/>
        </w:rPr>
        <w:t>Abonnemang?</w:t>
      </w:r>
    </w:p>
    <w:p w:rsidR="00E60EA1" w:rsidRDefault="00E60EA1">
      <w:pPr>
        <w:pStyle w:val="Brdtext"/>
        <w:spacing w:before="1"/>
        <w:ind w:left="0"/>
        <w:rPr>
          <w:rFonts w:ascii="Arial"/>
          <w:sz w:val="20"/>
        </w:rPr>
      </w:pPr>
    </w:p>
    <w:p w:rsidR="00E60EA1" w:rsidRDefault="003A2429">
      <w:pPr>
        <w:pStyle w:val="Brdtext"/>
        <w:rPr>
          <w:rFonts w:ascii="Arial" w:hAnsi="Arial"/>
        </w:rPr>
      </w:pPr>
      <w:r>
        <w:rPr>
          <w:rFonts w:ascii="Arial" w:hAnsi="Arial"/>
        </w:rPr>
        <w:t>Ofullständiga remisser skickar vi i retur för komplettering.</w:t>
      </w:r>
    </w:p>
    <w:p w:rsidR="00E60EA1" w:rsidRDefault="00E60EA1">
      <w:pPr>
        <w:pStyle w:val="Brdtext"/>
        <w:ind w:left="0"/>
        <w:rPr>
          <w:rFonts w:ascii="Arial"/>
          <w:sz w:val="26"/>
        </w:rPr>
      </w:pPr>
    </w:p>
    <w:p w:rsidR="00E60EA1" w:rsidRDefault="00E60EA1">
      <w:pPr>
        <w:pStyle w:val="Brdtext"/>
        <w:ind w:left="0"/>
        <w:rPr>
          <w:rFonts w:ascii="Arial"/>
          <w:sz w:val="26"/>
        </w:rPr>
      </w:pPr>
    </w:p>
    <w:p w:rsidR="00E60EA1" w:rsidRDefault="003A2429">
      <w:pPr>
        <w:spacing w:before="230" w:line="480" w:lineRule="auto"/>
        <w:ind w:left="4956" w:right="3674"/>
        <w:jc w:val="center"/>
        <w:rPr>
          <w:rFonts w:ascii="Arial" w:hAnsi="Arial"/>
          <w:b/>
          <w:sz w:val="24"/>
        </w:rPr>
      </w:pPr>
      <w:r>
        <w:rPr>
          <w:rFonts w:ascii="Arial" w:hAnsi="Arial"/>
          <w:b/>
          <w:sz w:val="24"/>
        </w:rPr>
        <w:t>Specialisttandvården Region Halland</w:t>
      </w:r>
    </w:p>
    <w:p w:rsidR="00E60EA1" w:rsidRDefault="003A2429">
      <w:pPr>
        <w:ind w:left="4956" w:right="3671"/>
        <w:jc w:val="center"/>
        <w:rPr>
          <w:rFonts w:ascii="Arial"/>
          <w:b/>
          <w:sz w:val="24"/>
        </w:rPr>
      </w:pPr>
      <w:r>
        <w:rPr>
          <w:rFonts w:ascii="Arial"/>
          <w:b/>
          <w:sz w:val="24"/>
        </w:rPr>
        <w:t>035 - 134057</w:t>
      </w:r>
    </w:p>
    <w:sectPr w:rsidR="00E60EA1">
      <w:pgSz w:w="11910" w:h="16840"/>
      <w:pgMar w:top="940" w:right="860" w:bottom="280" w:left="0" w:header="72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663" w:rsidRDefault="00535663">
      <w:r>
        <w:separator/>
      </w:r>
    </w:p>
  </w:endnote>
  <w:endnote w:type="continuationSeparator" w:id="0">
    <w:p w:rsidR="00535663" w:rsidRDefault="00535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663" w:rsidRDefault="00535663">
      <w:r>
        <w:separator/>
      </w:r>
    </w:p>
  </w:footnote>
  <w:footnote w:type="continuationSeparator" w:id="0">
    <w:p w:rsidR="00535663" w:rsidRDefault="00535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AA6" w:rsidRDefault="00ED5AA6">
    <w:pPr>
      <w:pStyle w:val="Brdtext"/>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6779260</wp:posOffset>
              </wp:positionH>
              <wp:positionV relativeFrom="page">
                <wp:posOffset>447675</wp:posOffset>
              </wp:positionV>
              <wp:extent cx="179070" cy="165735"/>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AA6" w:rsidRDefault="00ED5AA6">
                          <w:pPr>
                            <w:spacing w:before="10"/>
                            <w:ind w:left="40"/>
                            <w:rPr>
                              <w:sz w:val="20"/>
                            </w:rPr>
                          </w:pPr>
                          <w:r>
                            <w:fldChar w:fldCharType="begin"/>
                          </w:r>
                          <w:r>
                            <w:rPr>
                              <w:sz w:val="20"/>
                            </w:rPr>
                            <w:instrText xml:space="preserve"> PAGE </w:instrText>
                          </w:r>
                          <w:r>
                            <w:fldChar w:fldCharType="separate"/>
                          </w:r>
                          <w:r w:rsidR="00C94F31">
                            <w:rPr>
                              <w:noProof/>
                              <w:sz w:val="20"/>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3.8pt;margin-top:35.25pt;width:14.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" filled="f" stroked="f">
              <v:textbox inset="0,0,0,0">
                <w:txbxContent>
                  <w:p w:rsidR="00ED5AA6" w:rsidRDefault="00ED5AA6">
                    <w:pPr>
                      <w:spacing w:before="10"/>
                      <w:ind w:left="40"/>
                      <w:rPr>
                        <w:sz w:val="20"/>
                      </w:rPr>
                    </w:pPr>
                    <w:r>
                      <w:fldChar w:fldCharType="begin"/>
                    </w:r>
                    <w:r>
                      <w:rPr>
                        <w:sz w:val="20"/>
                      </w:rPr>
                      <w:instrText xml:space="preserve"> PAGE </w:instrText>
                    </w:r>
                    <w:r>
                      <w:fldChar w:fldCharType="separate"/>
                    </w:r>
                    <w:r w:rsidR="00C94F31">
                      <w:rPr>
                        <w:noProof/>
                        <w:sz w:val="20"/>
                      </w:rPr>
                      <w:t>26</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E533C"/>
    <w:multiLevelType w:val="multilevel"/>
    <w:tmpl w:val="86F25C18"/>
    <w:lvl w:ilvl="0">
      <w:start w:val="2"/>
      <w:numFmt w:val="decimal"/>
      <w:lvlText w:val="%1"/>
      <w:lvlJc w:val="left"/>
      <w:pPr>
        <w:ind w:left="1766" w:hanging="350"/>
      </w:pPr>
      <w:rPr>
        <w:rFonts w:hint="default"/>
        <w:lang w:val="sv-SE" w:eastAsia="sv-SE" w:bidi="sv-SE"/>
      </w:rPr>
    </w:lvl>
    <w:lvl w:ilvl="1">
      <w:start w:val="2"/>
      <w:numFmt w:val="decimal"/>
      <w:lvlText w:val="%1.%2."/>
      <w:lvlJc w:val="left"/>
      <w:pPr>
        <w:ind w:left="1766" w:hanging="350"/>
      </w:pPr>
      <w:rPr>
        <w:rFonts w:ascii="Times New Roman" w:eastAsia="Times New Roman" w:hAnsi="Times New Roman" w:cs="Times New Roman" w:hint="default"/>
        <w:spacing w:val="0"/>
        <w:w w:val="99"/>
        <w:sz w:val="20"/>
        <w:szCs w:val="20"/>
        <w:lang w:val="sv-SE" w:eastAsia="sv-SE" w:bidi="sv-SE"/>
      </w:rPr>
    </w:lvl>
    <w:lvl w:ilvl="2">
      <w:numFmt w:val="bullet"/>
      <w:lvlText w:val="•"/>
      <w:lvlJc w:val="left"/>
      <w:pPr>
        <w:ind w:left="3617" w:hanging="350"/>
      </w:pPr>
      <w:rPr>
        <w:rFonts w:hint="default"/>
        <w:lang w:val="sv-SE" w:eastAsia="sv-SE" w:bidi="sv-SE"/>
      </w:rPr>
    </w:lvl>
    <w:lvl w:ilvl="3">
      <w:numFmt w:val="bullet"/>
      <w:lvlText w:val="•"/>
      <w:lvlJc w:val="left"/>
      <w:pPr>
        <w:ind w:left="4545" w:hanging="350"/>
      </w:pPr>
      <w:rPr>
        <w:rFonts w:hint="default"/>
        <w:lang w:val="sv-SE" w:eastAsia="sv-SE" w:bidi="sv-SE"/>
      </w:rPr>
    </w:lvl>
    <w:lvl w:ilvl="4">
      <w:numFmt w:val="bullet"/>
      <w:lvlText w:val="•"/>
      <w:lvlJc w:val="left"/>
      <w:pPr>
        <w:ind w:left="5474" w:hanging="350"/>
      </w:pPr>
      <w:rPr>
        <w:rFonts w:hint="default"/>
        <w:lang w:val="sv-SE" w:eastAsia="sv-SE" w:bidi="sv-SE"/>
      </w:rPr>
    </w:lvl>
    <w:lvl w:ilvl="5">
      <w:numFmt w:val="bullet"/>
      <w:lvlText w:val="•"/>
      <w:lvlJc w:val="left"/>
      <w:pPr>
        <w:ind w:left="6403" w:hanging="350"/>
      </w:pPr>
      <w:rPr>
        <w:rFonts w:hint="default"/>
        <w:lang w:val="sv-SE" w:eastAsia="sv-SE" w:bidi="sv-SE"/>
      </w:rPr>
    </w:lvl>
    <w:lvl w:ilvl="6">
      <w:numFmt w:val="bullet"/>
      <w:lvlText w:val="•"/>
      <w:lvlJc w:val="left"/>
      <w:pPr>
        <w:ind w:left="7331" w:hanging="350"/>
      </w:pPr>
      <w:rPr>
        <w:rFonts w:hint="default"/>
        <w:lang w:val="sv-SE" w:eastAsia="sv-SE" w:bidi="sv-SE"/>
      </w:rPr>
    </w:lvl>
    <w:lvl w:ilvl="7">
      <w:numFmt w:val="bullet"/>
      <w:lvlText w:val="•"/>
      <w:lvlJc w:val="left"/>
      <w:pPr>
        <w:ind w:left="8260" w:hanging="350"/>
      </w:pPr>
      <w:rPr>
        <w:rFonts w:hint="default"/>
        <w:lang w:val="sv-SE" w:eastAsia="sv-SE" w:bidi="sv-SE"/>
      </w:rPr>
    </w:lvl>
    <w:lvl w:ilvl="8">
      <w:numFmt w:val="bullet"/>
      <w:lvlText w:val="•"/>
      <w:lvlJc w:val="left"/>
      <w:pPr>
        <w:ind w:left="9189" w:hanging="350"/>
      </w:pPr>
      <w:rPr>
        <w:rFonts w:hint="default"/>
        <w:lang w:val="sv-SE" w:eastAsia="sv-SE" w:bidi="sv-SE"/>
      </w:rPr>
    </w:lvl>
  </w:abstractNum>
  <w:abstractNum w:abstractNumId="1" w15:restartNumberingAfterBreak="0">
    <w:nsid w:val="1C9B0F9B"/>
    <w:multiLevelType w:val="hybridMultilevel"/>
    <w:tmpl w:val="BBBEEFD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222764C8"/>
    <w:multiLevelType w:val="hybridMultilevel"/>
    <w:tmpl w:val="2C8C583A"/>
    <w:lvl w:ilvl="0" w:tplc="2616730A">
      <w:numFmt w:val="bullet"/>
      <w:lvlText w:val="-"/>
      <w:lvlJc w:val="left"/>
      <w:pPr>
        <w:ind w:left="1416" w:hanging="140"/>
      </w:pPr>
      <w:rPr>
        <w:rFonts w:ascii="Times New Roman" w:eastAsia="Times New Roman" w:hAnsi="Times New Roman" w:cs="Times New Roman" w:hint="default"/>
        <w:w w:val="99"/>
        <w:sz w:val="24"/>
        <w:szCs w:val="24"/>
        <w:lang w:val="sv-SE" w:eastAsia="sv-SE" w:bidi="sv-SE"/>
      </w:rPr>
    </w:lvl>
    <w:lvl w:ilvl="1" w:tplc="AA2A8D4C">
      <w:numFmt w:val="bullet"/>
      <w:lvlText w:val="•"/>
      <w:lvlJc w:val="left"/>
      <w:pPr>
        <w:ind w:left="2382" w:hanging="140"/>
      </w:pPr>
      <w:rPr>
        <w:rFonts w:hint="default"/>
        <w:lang w:val="sv-SE" w:eastAsia="sv-SE" w:bidi="sv-SE"/>
      </w:rPr>
    </w:lvl>
    <w:lvl w:ilvl="2" w:tplc="057CA7BA">
      <w:numFmt w:val="bullet"/>
      <w:lvlText w:val="•"/>
      <w:lvlJc w:val="left"/>
      <w:pPr>
        <w:ind w:left="3345" w:hanging="140"/>
      </w:pPr>
      <w:rPr>
        <w:rFonts w:hint="default"/>
        <w:lang w:val="sv-SE" w:eastAsia="sv-SE" w:bidi="sv-SE"/>
      </w:rPr>
    </w:lvl>
    <w:lvl w:ilvl="3" w:tplc="1F5200EC">
      <w:numFmt w:val="bullet"/>
      <w:lvlText w:val="•"/>
      <w:lvlJc w:val="left"/>
      <w:pPr>
        <w:ind w:left="4307" w:hanging="140"/>
      </w:pPr>
      <w:rPr>
        <w:rFonts w:hint="default"/>
        <w:lang w:val="sv-SE" w:eastAsia="sv-SE" w:bidi="sv-SE"/>
      </w:rPr>
    </w:lvl>
    <w:lvl w:ilvl="4" w:tplc="CD4A3C52">
      <w:numFmt w:val="bullet"/>
      <w:lvlText w:val="•"/>
      <w:lvlJc w:val="left"/>
      <w:pPr>
        <w:ind w:left="5270" w:hanging="140"/>
      </w:pPr>
      <w:rPr>
        <w:rFonts w:hint="default"/>
        <w:lang w:val="sv-SE" w:eastAsia="sv-SE" w:bidi="sv-SE"/>
      </w:rPr>
    </w:lvl>
    <w:lvl w:ilvl="5" w:tplc="83FCE68A">
      <w:numFmt w:val="bullet"/>
      <w:lvlText w:val="•"/>
      <w:lvlJc w:val="left"/>
      <w:pPr>
        <w:ind w:left="6233" w:hanging="140"/>
      </w:pPr>
      <w:rPr>
        <w:rFonts w:hint="default"/>
        <w:lang w:val="sv-SE" w:eastAsia="sv-SE" w:bidi="sv-SE"/>
      </w:rPr>
    </w:lvl>
    <w:lvl w:ilvl="6" w:tplc="DE585F90">
      <w:numFmt w:val="bullet"/>
      <w:lvlText w:val="•"/>
      <w:lvlJc w:val="left"/>
      <w:pPr>
        <w:ind w:left="7195" w:hanging="140"/>
      </w:pPr>
      <w:rPr>
        <w:rFonts w:hint="default"/>
        <w:lang w:val="sv-SE" w:eastAsia="sv-SE" w:bidi="sv-SE"/>
      </w:rPr>
    </w:lvl>
    <w:lvl w:ilvl="7" w:tplc="769CBF86">
      <w:numFmt w:val="bullet"/>
      <w:lvlText w:val="•"/>
      <w:lvlJc w:val="left"/>
      <w:pPr>
        <w:ind w:left="8158" w:hanging="140"/>
      </w:pPr>
      <w:rPr>
        <w:rFonts w:hint="default"/>
        <w:lang w:val="sv-SE" w:eastAsia="sv-SE" w:bidi="sv-SE"/>
      </w:rPr>
    </w:lvl>
    <w:lvl w:ilvl="8" w:tplc="0E4A75AC">
      <w:numFmt w:val="bullet"/>
      <w:lvlText w:val="•"/>
      <w:lvlJc w:val="left"/>
      <w:pPr>
        <w:ind w:left="9121" w:hanging="140"/>
      </w:pPr>
      <w:rPr>
        <w:rFonts w:hint="default"/>
        <w:lang w:val="sv-SE" w:eastAsia="sv-SE" w:bidi="sv-SE"/>
      </w:rPr>
    </w:lvl>
  </w:abstractNum>
  <w:abstractNum w:abstractNumId="3" w15:restartNumberingAfterBreak="0">
    <w:nsid w:val="223F7148"/>
    <w:multiLevelType w:val="multilevel"/>
    <w:tmpl w:val="7D4E7FF4"/>
    <w:lvl w:ilvl="0">
      <w:start w:val="2"/>
      <w:numFmt w:val="decimal"/>
      <w:lvlText w:val="%1"/>
      <w:lvlJc w:val="left"/>
      <w:pPr>
        <w:ind w:left="1908" w:hanging="492"/>
      </w:pPr>
      <w:rPr>
        <w:rFonts w:hint="default"/>
        <w:lang w:val="sv-SE" w:eastAsia="sv-SE" w:bidi="sv-SE"/>
      </w:rPr>
    </w:lvl>
    <w:lvl w:ilvl="1">
      <w:start w:val="2"/>
      <w:numFmt w:val="decimal"/>
      <w:lvlText w:val="%1.%2."/>
      <w:lvlJc w:val="left"/>
      <w:pPr>
        <w:ind w:left="1908" w:hanging="492"/>
      </w:pPr>
      <w:rPr>
        <w:rFonts w:hint="default"/>
        <w:b/>
        <w:bCs/>
        <w:w w:val="100"/>
        <w:lang w:val="sv-SE" w:eastAsia="sv-SE" w:bidi="sv-SE"/>
      </w:rPr>
    </w:lvl>
    <w:lvl w:ilvl="2">
      <w:numFmt w:val="bullet"/>
      <w:lvlText w:val=""/>
      <w:lvlJc w:val="left"/>
      <w:pPr>
        <w:ind w:left="2136" w:hanging="360"/>
      </w:pPr>
      <w:rPr>
        <w:rFonts w:ascii="Symbol" w:eastAsia="Symbol" w:hAnsi="Symbol" w:cs="Symbol" w:hint="default"/>
        <w:w w:val="100"/>
        <w:sz w:val="24"/>
        <w:szCs w:val="24"/>
        <w:lang w:val="sv-SE" w:eastAsia="sv-SE" w:bidi="sv-SE"/>
      </w:rPr>
    </w:lvl>
    <w:lvl w:ilvl="3">
      <w:numFmt w:val="bullet"/>
      <w:lvlText w:val="•"/>
      <w:lvlJc w:val="left"/>
      <w:pPr>
        <w:ind w:left="4119" w:hanging="360"/>
      </w:pPr>
      <w:rPr>
        <w:rFonts w:hint="default"/>
        <w:lang w:val="sv-SE" w:eastAsia="sv-SE" w:bidi="sv-SE"/>
      </w:rPr>
    </w:lvl>
    <w:lvl w:ilvl="4">
      <w:numFmt w:val="bullet"/>
      <w:lvlText w:val="•"/>
      <w:lvlJc w:val="left"/>
      <w:pPr>
        <w:ind w:left="5108" w:hanging="360"/>
      </w:pPr>
      <w:rPr>
        <w:rFonts w:hint="default"/>
        <w:lang w:val="sv-SE" w:eastAsia="sv-SE" w:bidi="sv-SE"/>
      </w:rPr>
    </w:lvl>
    <w:lvl w:ilvl="5">
      <w:numFmt w:val="bullet"/>
      <w:lvlText w:val="•"/>
      <w:lvlJc w:val="left"/>
      <w:pPr>
        <w:ind w:left="6098" w:hanging="360"/>
      </w:pPr>
      <w:rPr>
        <w:rFonts w:hint="default"/>
        <w:lang w:val="sv-SE" w:eastAsia="sv-SE" w:bidi="sv-SE"/>
      </w:rPr>
    </w:lvl>
    <w:lvl w:ilvl="6">
      <w:numFmt w:val="bullet"/>
      <w:lvlText w:val="•"/>
      <w:lvlJc w:val="left"/>
      <w:pPr>
        <w:ind w:left="7088" w:hanging="360"/>
      </w:pPr>
      <w:rPr>
        <w:rFonts w:hint="default"/>
        <w:lang w:val="sv-SE" w:eastAsia="sv-SE" w:bidi="sv-SE"/>
      </w:rPr>
    </w:lvl>
    <w:lvl w:ilvl="7">
      <w:numFmt w:val="bullet"/>
      <w:lvlText w:val="•"/>
      <w:lvlJc w:val="left"/>
      <w:pPr>
        <w:ind w:left="8077" w:hanging="360"/>
      </w:pPr>
      <w:rPr>
        <w:rFonts w:hint="default"/>
        <w:lang w:val="sv-SE" w:eastAsia="sv-SE" w:bidi="sv-SE"/>
      </w:rPr>
    </w:lvl>
    <w:lvl w:ilvl="8">
      <w:numFmt w:val="bullet"/>
      <w:lvlText w:val="•"/>
      <w:lvlJc w:val="left"/>
      <w:pPr>
        <w:ind w:left="9067" w:hanging="360"/>
      </w:pPr>
      <w:rPr>
        <w:rFonts w:hint="default"/>
        <w:lang w:val="sv-SE" w:eastAsia="sv-SE" w:bidi="sv-SE"/>
      </w:rPr>
    </w:lvl>
  </w:abstractNum>
  <w:abstractNum w:abstractNumId="4" w15:restartNumberingAfterBreak="0">
    <w:nsid w:val="22513412"/>
    <w:multiLevelType w:val="hybridMultilevel"/>
    <w:tmpl w:val="CF18620C"/>
    <w:lvl w:ilvl="0" w:tplc="BB2290F4">
      <w:numFmt w:val="bullet"/>
      <w:lvlText w:val="*"/>
      <w:lvlJc w:val="left"/>
      <w:pPr>
        <w:ind w:left="1416" w:hanging="180"/>
      </w:pPr>
      <w:rPr>
        <w:rFonts w:hint="default"/>
        <w:spacing w:val="-2"/>
        <w:w w:val="100"/>
        <w:lang w:val="sv-SE" w:eastAsia="sv-SE" w:bidi="sv-SE"/>
      </w:rPr>
    </w:lvl>
    <w:lvl w:ilvl="1" w:tplc="7E72521C">
      <w:numFmt w:val="bullet"/>
      <w:lvlText w:val=""/>
      <w:lvlJc w:val="left"/>
      <w:pPr>
        <w:ind w:left="2136" w:hanging="360"/>
      </w:pPr>
      <w:rPr>
        <w:rFonts w:ascii="Symbol" w:eastAsia="Symbol" w:hAnsi="Symbol" w:cs="Symbol" w:hint="default"/>
        <w:w w:val="100"/>
        <w:sz w:val="24"/>
        <w:szCs w:val="24"/>
        <w:lang w:val="sv-SE" w:eastAsia="sv-SE" w:bidi="sv-SE"/>
      </w:rPr>
    </w:lvl>
    <w:lvl w:ilvl="2" w:tplc="79123CD6">
      <w:numFmt w:val="bullet"/>
      <w:lvlText w:val="•"/>
      <w:lvlJc w:val="left"/>
      <w:pPr>
        <w:ind w:left="3129" w:hanging="360"/>
      </w:pPr>
      <w:rPr>
        <w:rFonts w:hint="default"/>
        <w:lang w:val="sv-SE" w:eastAsia="sv-SE" w:bidi="sv-SE"/>
      </w:rPr>
    </w:lvl>
    <w:lvl w:ilvl="3" w:tplc="571C1DE0">
      <w:numFmt w:val="bullet"/>
      <w:lvlText w:val="•"/>
      <w:lvlJc w:val="left"/>
      <w:pPr>
        <w:ind w:left="4119" w:hanging="360"/>
      </w:pPr>
      <w:rPr>
        <w:rFonts w:hint="default"/>
        <w:lang w:val="sv-SE" w:eastAsia="sv-SE" w:bidi="sv-SE"/>
      </w:rPr>
    </w:lvl>
    <w:lvl w:ilvl="4" w:tplc="6900BE9A">
      <w:numFmt w:val="bullet"/>
      <w:lvlText w:val="•"/>
      <w:lvlJc w:val="left"/>
      <w:pPr>
        <w:ind w:left="5108" w:hanging="360"/>
      </w:pPr>
      <w:rPr>
        <w:rFonts w:hint="default"/>
        <w:lang w:val="sv-SE" w:eastAsia="sv-SE" w:bidi="sv-SE"/>
      </w:rPr>
    </w:lvl>
    <w:lvl w:ilvl="5" w:tplc="B7A0F86E">
      <w:numFmt w:val="bullet"/>
      <w:lvlText w:val="•"/>
      <w:lvlJc w:val="left"/>
      <w:pPr>
        <w:ind w:left="6098" w:hanging="360"/>
      </w:pPr>
      <w:rPr>
        <w:rFonts w:hint="default"/>
        <w:lang w:val="sv-SE" w:eastAsia="sv-SE" w:bidi="sv-SE"/>
      </w:rPr>
    </w:lvl>
    <w:lvl w:ilvl="6" w:tplc="2A5A3AB0">
      <w:numFmt w:val="bullet"/>
      <w:lvlText w:val="•"/>
      <w:lvlJc w:val="left"/>
      <w:pPr>
        <w:ind w:left="7088" w:hanging="360"/>
      </w:pPr>
      <w:rPr>
        <w:rFonts w:hint="default"/>
        <w:lang w:val="sv-SE" w:eastAsia="sv-SE" w:bidi="sv-SE"/>
      </w:rPr>
    </w:lvl>
    <w:lvl w:ilvl="7" w:tplc="D02E1A7C">
      <w:numFmt w:val="bullet"/>
      <w:lvlText w:val="•"/>
      <w:lvlJc w:val="left"/>
      <w:pPr>
        <w:ind w:left="8077" w:hanging="360"/>
      </w:pPr>
      <w:rPr>
        <w:rFonts w:hint="default"/>
        <w:lang w:val="sv-SE" w:eastAsia="sv-SE" w:bidi="sv-SE"/>
      </w:rPr>
    </w:lvl>
    <w:lvl w:ilvl="8" w:tplc="8E9A122E">
      <w:numFmt w:val="bullet"/>
      <w:lvlText w:val="•"/>
      <w:lvlJc w:val="left"/>
      <w:pPr>
        <w:ind w:left="9067" w:hanging="360"/>
      </w:pPr>
      <w:rPr>
        <w:rFonts w:hint="default"/>
        <w:lang w:val="sv-SE" w:eastAsia="sv-SE" w:bidi="sv-SE"/>
      </w:rPr>
    </w:lvl>
  </w:abstractNum>
  <w:abstractNum w:abstractNumId="5" w15:restartNumberingAfterBreak="0">
    <w:nsid w:val="27547080"/>
    <w:multiLevelType w:val="hybridMultilevel"/>
    <w:tmpl w:val="45A66AAA"/>
    <w:lvl w:ilvl="0" w:tplc="907EAC2C">
      <w:numFmt w:val="bullet"/>
      <w:lvlText w:val=""/>
      <w:lvlJc w:val="left"/>
      <w:pPr>
        <w:ind w:left="2496" w:hanging="360"/>
      </w:pPr>
      <w:rPr>
        <w:rFonts w:ascii="Symbol" w:eastAsia="Symbol" w:hAnsi="Symbol" w:cs="Symbol" w:hint="default"/>
        <w:w w:val="100"/>
        <w:sz w:val="24"/>
        <w:szCs w:val="24"/>
        <w:lang w:val="sv-SE" w:eastAsia="sv-SE" w:bidi="sv-SE"/>
      </w:rPr>
    </w:lvl>
    <w:lvl w:ilvl="1" w:tplc="A7B095E4">
      <w:numFmt w:val="bullet"/>
      <w:lvlText w:val="•"/>
      <w:lvlJc w:val="left"/>
      <w:pPr>
        <w:ind w:left="3354" w:hanging="360"/>
      </w:pPr>
      <w:rPr>
        <w:rFonts w:hint="default"/>
        <w:lang w:val="sv-SE" w:eastAsia="sv-SE" w:bidi="sv-SE"/>
      </w:rPr>
    </w:lvl>
    <w:lvl w:ilvl="2" w:tplc="EF90F2AC">
      <w:numFmt w:val="bullet"/>
      <w:lvlText w:val="•"/>
      <w:lvlJc w:val="left"/>
      <w:pPr>
        <w:ind w:left="4209" w:hanging="360"/>
      </w:pPr>
      <w:rPr>
        <w:rFonts w:hint="default"/>
        <w:lang w:val="sv-SE" w:eastAsia="sv-SE" w:bidi="sv-SE"/>
      </w:rPr>
    </w:lvl>
    <w:lvl w:ilvl="3" w:tplc="541AF4E4">
      <w:numFmt w:val="bullet"/>
      <w:lvlText w:val="•"/>
      <w:lvlJc w:val="left"/>
      <w:pPr>
        <w:ind w:left="5063" w:hanging="360"/>
      </w:pPr>
      <w:rPr>
        <w:rFonts w:hint="default"/>
        <w:lang w:val="sv-SE" w:eastAsia="sv-SE" w:bidi="sv-SE"/>
      </w:rPr>
    </w:lvl>
    <w:lvl w:ilvl="4" w:tplc="99D2A290">
      <w:numFmt w:val="bullet"/>
      <w:lvlText w:val="•"/>
      <w:lvlJc w:val="left"/>
      <w:pPr>
        <w:ind w:left="5918" w:hanging="360"/>
      </w:pPr>
      <w:rPr>
        <w:rFonts w:hint="default"/>
        <w:lang w:val="sv-SE" w:eastAsia="sv-SE" w:bidi="sv-SE"/>
      </w:rPr>
    </w:lvl>
    <w:lvl w:ilvl="5" w:tplc="E3F01FB6">
      <w:numFmt w:val="bullet"/>
      <w:lvlText w:val="•"/>
      <w:lvlJc w:val="left"/>
      <w:pPr>
        <w:ind w:left="6773" w:hanging="360"/>
      </w:pPr>
      <w:rPr>
        <w:rFonts w:hint="default"/>
        <w:lang w:val="sv-SE" w:eastAsia="sv-SE" w:bidi="sv-SE"/>
      </w:rPr>
    </w:lvl>
    <w:lvl w:ilvl="6" w:tplc="03C4AFEA">
      <w:numFmt w:val="bullet"/>
      <w:lvlText w:val="•"/>
      <w:lvlJc w:val="left"/>
      <w:pPr>
        <w:ind w:left="7627" w:hanging="360"/>
      </w:pPr>
      <w:rPr>
        <w:rFonts w:hint="default"/>
        <w:lang w:val="sv-SE" w:eastAsia="sv-SE" w:bidi="sv-SE"/>
      </w:rPr>
    </w:lvl>
    <w:lvl w:ilvl="7" w:tplc="45683634">
      <w:numFmt w:val="bullet"/>
      <w:lvlText w:val="•"/>
      <w:lvlJc w:val="left"/>
      <w:pPr>
        <w:ind w:left="8482" w:hanging="360"/>
      </w:pPr>
      <w:rPr>
        <w:rFonts w:hint="default"/>
        <w:lang w:val="sv-SE" w:eastAsia="sv-SE" w:bidi="sv-SE"/>
      </w:rPr>
    </w:lvl>
    <w:lvl w:ilvl="8" w:tplc="BBA8BE92">
      <w:numFmt w:val="bullet"/>
      <w:lvlText w:val="•"/>
      <w:lvlJc w:val="left"/>
      <w:pPr>
        <w:ind w:left="9337" w:hanging="360"/>
      </w:pPr>
      <w:rPr>
        <w:rFonts w:hint="default"/>
        <w:lang w:val="sv-SE" w:eastAsia="sv-SE" w:bidi="sv-SE"/>
      </w:rPr>
    </w:lvl>
  </w:abstractNum>
  <w:abstractNum w:abstractNumId="6" w15:restartNumberingAfterBreak="0">
    <w:nsid w:val="2B621B51"/>
    <w:multiLevelType w:val="hybridMultilevel"/>
    <w:tmpl w:val="52DC48A0"/>
    <w:lvl w:ilvl="0" w:tplc="B4720B2A">
      <w:start w:val="1"/>
      <w:numFmt w:val="decimal"/>
      <w:lvlText w:val="%1."/>
      <w:lvlJc w:val="left"/>
      <w:pPr>
        <w:ind w:left="1656" w:hanging="240"/>
      </w:pPr>
      <w:rPr>
        <w:rFonts w:ascii="Times New Roman" w:eastAsia="Times New Roman" w:hAnsi="Times New Roman" w:cs="Times New Roman" w:hint="default"/>
        <w:spacing w:val="-3"/>
        <w:w w:val="99"/>
        <w:sz w:val="24"/>
        <w:szCs w:val="24"/>
        <w:lang w:val="sv-SE" w:eastAsia="sv-SE" w:bidi="sv-SE"/>
      </w:rPr>
    </w:lvl>
    <w:lvl w:ilvl="1" w:tplc="95A43618">
      <w:numFmt w:val="bullet"/>
      <w:lvlText w:val="•"/>
      <w:lvlJc w:val="left"/>
      <w:pPr>
        <w:ind w:left="2598" w:hanging="240"/>
      </w:pPr>
      <w:rPr>
        <w:rFonts w:hint="default"/>
        <w:lang w:val="sv-SE" w:eastAsia="sv-SE" w:bidi="sv-SE"/>
      </w:rPr>
    </w:lvl>
    <w:lvl w:ilvl="2" w:tplc="8DD0EE1C">
      <w:numFmt w:val="bullet"/>
      <w:lvlText w:val="•"/>
      <w:lvlJc w:val="left"/>
      <w:pPr>
        <w:ind w:left="3537" w:hanging="240"/>
      </w:pPr>
      <w:rPr>
        <w:rFonts w:hint="default"/>
        <w:lang w:val="sv-SE" w:eastAsia="sv-SE" w:bidi="sv-SE"/>
      </w:rPr>
    </w:lvl>
    <w:lvl w:ilvl="3" w:tplc="632C264C">
      <w:numFmt w:val="bullet"/>
      <w:lvlText w:val="•"/>
      <w:lvlJc w:val="left"/>
      <w:pPr>
        <w:ind w:left="4475" w:hanging="240"/>
      </w:pPr>
      <w:rPr>
        <w:rFonts w:hint="default"/>
        <w:lang w:val="sv-SE" w:eastAsia="sv-SE" w:bidi="sv-SE"/>
      </w:rPr>
    </w:lvl>
    <w:lvl w:ilvl="4" w:tplc="BF90A660">
      <w:numFmt w:val="bullet"/>
      <w:lvlText w:val="•"/>
      <w:lvlJc w:val="left"/>
      <w:pPr>
        <w:ind w:left="5414" w:hanging="240"/>
      </w:pPr>
      <w:rPr>
        <w:rFonts w:hint="default"/>
        <w:lang w:val="sv-SE" w:eastAsia="sv-SE" w:bidi="sv-SE"/>
      </w:rPr>
    </w:lvl>
    <w:lvl w:ilvl="5" w:tplc="42FC504A">
      <w:numFmt w:val="bullet"/>
      <w:lvlText w:val="•"/>
      <w:lvlJc w:val="left"/>
      <w:pPr>
        <w:ind w:left="6353" w:hanging="240"/>
      </w:pPr>
      <w:rPr>
        <w:rFonts w:hint="default"/>
        <w:lang w:val="sv-SE" w:eastAsia="sv-SE" w:bidi="sv-SE"/>
      </w:rPr>
    </w:lvl>
    <w:lvl w:ilvl="6" w:tplc="785E3C0A">
      <w:numFmt w:val="bullet"/>
      <w:lvlText w:val="•"/>
      <w:lvlJc w:val="left"/>
      <w:pPr>
        <w:ind w:left="7291" w:hanging="240"/>
      </w:pPr>
      <w:rPr>
        <w:rFonts w:hint="default"/>
        <w:lang w:val="sv-SE" w:eastAsia="sv-SE" w:bidi="sv-SE"/>
      </w:rPr>
    </w:lvl>
    <w:lvl w:ilvl="7" w:tplc="B38C968A">
      <w:numFmt w:val="bullet"/>
      <w:lvlText w:val="•"/>
      <w:lvlJc w:val="left"/>
      <w:pPr>
        <w:ind w:left="8230" w:hanging="240"/>
      </w:pPr>
      <w:rPr>
        <w:rFonts w:hint="default"/>
        <w:lang w:val="sv-SE" w:eastAsia="sv-SE" w:bidi="sv-SE"/>
      </w:rPr>
    </w:lvl>
    <w:lvl w:ilvl="8" w:tplc="A85A3850">
      <w:numFmt w:val="bullet"/>
      <w:lvlText w:val="•"/>
      <w:lvlJc w:val="left"/>
      <w:pPr>
        <w:ind w:left="9169" w:hanging="240"/>
      </w:pPr>
      <w:rPr>
        <w:rFonts w:hint="default"/>
        <w:lang w:val="sv-SE" w:eastAsia="sv-SE" w:bidi="sv-SE"/>
      </w:rPr>
    </w:lvl>
  </w:abstractNum>
  <w:abstractNum w:abstractNumId="7" w15:restartNumberingAfterBreak="0">
    <w:nsid w:val="30014FDA"/>
    <w:multiLevelType w:val="hybridMultilevel"/>
    <w:tmpl w:val="6B46EDD6"/>
    <w:lvl w:ilvl="0" w:tplc="D7765EE0">
      <w:start w:val="10"/>
      <w:numFmt w:val="decimal"/>
      <w:lvlText w:val="%1."/>
      <w:lvlJc w:val="left"/>
      <w:pPr>
        <w:ind w:left="1895" w:hanging="480"/>
      </w:pPr>
      <w:rPr>
        <w:rFonts w:ascii="Times New Roman" w:eastAsia="Times New Roman" w:hAnsi="Times New Roman" w:cs="Times New Roman" w:hint="default"/>
        <w:b/>
        <w:bCs/>
        <w:w w:val="99"/>
        <w:sz w:val="32"/>
        <w:szCs w:val="32"/>
        <w:lang w:val="sv-SE" w:eastAsia="sv-SE" w:bidi="sv-SE"/>
      </w:rPr>
    </w:lvl>
    <w:lvl w:ilvl="1" w:tplc="527A6AF0">
      <w:numFmt w:val="bullet"/>
      <w:lvlText w:val="•"/>
      <w:lvlJc w:val="left"/>
      <w:pPr>
        <w:ind w:left="2136" w:hanging="360"/>
      </w:pPr>
      <w:rPr>
        <w:rFonts w:ascii="Arial" w:eastAsia="Arial" w:hAnsi="Arial" w:cs="Arial" w:hint="default"/>
        <w:w w:val="100"/>
        <w:sz w:val="22"/>
        <w:szCs w:val="22"/>
        <w:lang w:val="sv-SE" w:eastAsia="sv-SE" w:bidi="sv-SE"/>
      </w:rPr>
    </w:lvl>
    <w:lvl w:ilvl="2" w:tplc="08F636CA">
      <w:numFmt w:val="bullet"/>
      <w:lvlText w:val="•"/>
      <w:lvlJc w:val="left"/>
      <w:pPr>
        <w:ind w:left="3129" w:hanging="360"/>
      </w:pPr>
      <w:rPr>
        <w:rFonts w:hint="default"/>
        <w:lang w:val="sv-SE" w:eastAsia="sv-SE" w:bidi="sv-SE"/>
      </w:rPr>
    </w:lvl>
    <w:lvl w:ilvl="3" w:tplc="6A5A6970">
      <w:numFmt w:val="bullet"/>
      <w:lvlText w:val="•"/>
      <w:lvlJc w:val="left"/>
      <w:pPr>
        <w:ind w:left="4119" w:hanging="360"/>
      </w:pPr>
      <w:rPr>
        <w:rFonts w:hint="default"/>
        <w:lang w:val="sv-SE" w:eastAsia="sv-SE" w:bidi="sv-SE"/>
      </w:rPr>
    </w:lvl>
    <w:lvl w:ilvl="4" w:tplc="7C182726">
      <w:numFmt w:val="bullet"/>
      <w:lvlText w:val="•"/>
      <w:lvlJc w:val="left"/>
      <w:pPr>
        <w:ind w:left="5108" w:hanging="360"/>
      </w:pPr>
      <w:rPr>
        <w:rFonts w:hint="default"/>
        <w:lang w:val="sv-SE" w:eastAsia="sv-SE" w:bidi="sv-SE"/>
      </w:rPr>
    </w:lvl>
    <w:lvl w:ilvl="5" w:tplc="23D655BE">
      <w:numFmt w:val="bullet"/>
      <w:lvlText w:val="•"/>
      <w:lvlJc w:val="left"/>
      <w:pPr>
        <w:ind w:left="6098" w:hanging="360"/>
      </w:pPr>
      <w:rPr>
        <w:rFonts w:hint="default"/>
        <w:lang w:val="sv-SE" w:eastAsia="sv-SE" w:bidi="sv-SE"/>
      </w:rPr>
    </w:lvl>
    <w:lvl w:ilvl="6" w:tplc="B0D0B20E">
      <w:numFmt w:val="bullet"/>
      <w:lvlText w:val="•"/>
      <w:lvlJc w:val="left"/>
      <w:pPr>
        <w:ind w:left="7088" w:hanging="360"/>
      </w:pPr>
      <w:rPr>
        <w:rFonts w:hint="default"/>
        <w:lang w:val="sv-SE" w:eastAsia="sv-SE" w:bidi="sv-SE"/>
      </w:rPr>
    </w:lvl>
    <w:lvl w:ilvl="7" w:tplc="763C52B2">
      <w:numFmt w:val="bullet"/>
      <w:lvlText w:val="•"/>
      <w:lvlJc w:val="left"/>
      <w:pPr>
        <w:ind w:left="8077" w:hanging="360"/>
      </w:pPr>
      <w:rPr>
        <w:rFonts w:hint="default"/>
        <w:lang w:val="sv-SE" w:eastAsia="sv-SE" w:bidi="sv-SE"/>
      </w:rPr>
    </w:lvl>
    <w:lvl w:ilvl="8" w:tplc="C9766B64">
      <w:numFmt w:val="bullet"/>
      <w:lvlText w:val="•"/>
      <w:lvlJc w:val="left"/>
      <w:pPr>
        <w:ind w:left="9067" w:hanging="360"/>
      </w:pPr>
      <w:rPr>
        <w:rFonts w:hint="default"/>
        <w:lang w:val="sv-SE" w:eastAsia="sv-SE" w:bidi="sv-SE"/>
      </w:rPr>
    </w:lvl>
  </w:abstractNum>
  <w:abstractNum w:abstractNumId="8" w15:restartNumberingAfterBreak="0">
    <w:nsid w:val="397B715D"/>
    <w:multiLevelType w:val="multilevel"/>
    <w:tmpl w:val="30CE9E82"/>
    <w:lvl w:ilvl="0">
      <w:start w:val="1"/>
      <w:numFmt w:val="decimal"/>
      <w:lvlText w:val="%1."/>
      <w:lvlJc w:val="left"/>
      <w:pPr>
        <w:ind w:left="1416" w:hanging="197"/>
      </w:pPr>
      <w:rPr>
        <w:rFonts w:hint="default"/>
        <w:b/>
        <w:bCs/>
        <w:spacing w:val="0"/>
        <w:w w:val="99"/>
        <w:lang w:val="sv-SE" w:eastAsia="sv-SE" w:bidi="sv-SE"/>
      </w:rPr>
    </w:lvl>
    <w:lvl w:ilvl="1">
      <w:start w:val="1"/>
      <w:numFmt w:val="decimal"/>
      <w:lvlText w:val="%1.%2"/>
      <w:lvlJc w:val="left"/>
      <w:pPr>
        <w:ind w:left="1838" w:hanging="423"/>
      </w:pPr>
      <w:rPr>
        <w:rFonts w:hint="default"/>
        <w:b/>
        <w:bCs/>
        <w:w w:val="100"/>
        <w:lang w:val="sv-SE" w:eastAsia="sv-SE" w:bidi="sv-SE"/>
      </w:rPr>
    </w:lvl>
    <w:lvl w:ilvl="2">
      <w:numFmt w:val="bullet"/>
      <w:lvlText w:val=""/>
      <w:lvlJc w:val="left"/>
      <w:pPr>
        <w:ind w:left="2136" w:hanging="423"/>
      </w:pPr>
      <w:rPr>
        <w:rFonts w:ascii="Symbol" w:eastAsia="Symbol" w:hAnsi="Symbol" w:cs="Symbol" w:hint="default"/>
        <w:w w:val="100"/>
        <w:sz w:val="24"/>
        <w:szCs w:val="24"/>
        <w:lang w:val="sv-SE" w:eastAsia="sv-SE" w:bidi="sv-SE"/>
      </w:rPr>
    </w:lvl>
    <w:lvl w:ilvl="3">
      <w:numFmt w:val="bullet"/>
      <w:lvlText w:val="•"/>
      <w:lvlJc w:val="left"/>
      <w:pPr>
        <w:ind w:left="3253" w:hanging="423"/>
      </w:pPr>
      <w:rPr>
        <w:rFonts w:hint="default"/>
        <w:lang w:val="sv-SE" w:eastAsia="sv-SE" w:bidi="sv-SE"/>
      </w:rPr>
    </w:lvl>
    <w:lvl w:ilvl="4">
      <w:numFmt w:val="bullet"/>
      <w:lvlText w:val="•"/>
      <w:lvlJc w:val="left"/>
      <w:pPr>
        <w:ind w:left="4366" w:hanging="423"/>
      </w:pPr>
      <w:rPr>
        <w:rFonts w:hint="default"/>
        <w:lang w:val="sv-SE" w:eastAsia="sv-SE" w:bidi="sv-SE"/>
      </w:rPr>
    </w:lvl>
    <w:lvl w:ilvl="5">
      <w:numFmt w:val="bullet"/>
      <w:lvlText w:val="•"/>
      <w:lvlJc w:val="left"/>
      <w:pPr>
        <w:ind w:left="5479" w:hanging="423"/>
      </w:pPr>
      <w:rPr>
        <w:rFonts w:hint="default"/>
        <w:lang w:val="sv-SE" w:eastAsia="sv-SE" w:bidi="sv-SE"/>
      </w:rPr>
    </w:lvl>
    <w:lvl w:ilvl="6">
      <w:numFmt w:val="bullet"/>
      <w:lvlText w:val="•"/>
      <w:lvlJc w:val="left"/>
      <w:pPr>
        <w:ind w:left="6593" w:hanging="423"/>
      </w:pPr>
      <w:rPr>
        <w:rFonts w:hint="default"/>
        <w:lang w:val="sv-SE" w:eastAsia="sv-SE" w:bidi="sv-SE"/>
      </w:rPr>
    </w:lvl>
    <w:lvl w:ilvl="7">
      <w:numFmt w:val="bullet"/>
      <w:lvlText w:val="•"/>
      <w:lvlJc w:val="left"/>
      <w:pPr>
        <w:ind w:left="7706" w:hanging="423"/>
      </w:pPr>
      <w:rPr>
        <w:rFonts w:hint="default"/>
        <w:lang w:val="sv-SE" w:eastAsia="sv-SE" w:bidi="sv-SE"/>
      </w:rPr>
    </w:lvl>
    <w:lvl w:ilvl="8">
      <w:numFmt w:val="bullet"/>
      <w:lvlText w:val="•"/>
      <w:lvlJc w:val="left"/>
      <w:pPr>
        <w:ind w:left="8819" w:hanging="423"/>
      </w:pPr>
      <w:rPr>
        <w:rFonts w:hint="default"/>
        <w:lang w:val="sv-SE" w:eastAsia="sv-SE" w:bidi="sv-SE"/>
      </w:rPr>
    </w:lvl>
  </w:abstractNum>
  <w:abstractNum w:abstractNumId="9" w15:restartNumberingAfterBreak="0">
    <w:nsid w:val="3A1E4771"/>
    <w:multiLevelType w:val="hybridMultilevel"/>
    <w:tmpl w:val="DDCEE5D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0" w15:restartNumberingAfterBreak="0">
    <w:nsid w:val="3D4965D4"/>
    <w:multiLevelType w:val="hybridMultilevel"/>
    <w:tmpl w:val="6B24B720"/>
    <w:lvl w:ilvl="0" w:tplc="F4D2DC3A">
      <w:start w:val="7"/>
      <w:numFmt w:val="decimal"/>
      <w:lvlText w:val="%1."/>
      <w:lvlJc w:val="left"/>
      <w:pPr>
        <w:ind w:left="1656" w:hanging="240"/>
      </w:pPr>
      <w:rPr>
        <w:rFonts w:ascii="Times New Roman" w:eastAsia="Times New Roman" w:hAnsi="Times New Roman" w:cs="Times New Roman" w:hint="default"/>
        <w:spacing w:val="-8"/>
        <w:w w:val="99"/>
        <w:sz w:val="24"/>
        <w:szCs w:val="24"/>
        <w:lang w:val="sv-SE" w:eastAsia="sv-SE" w:bidi="sv-SE"/>
      </w:rPr>
    </w:lvl>
    <w:lvl w:ilvl="1" w:tplc="20D2620E">
      <w:numFmt w:val="bullet"/>
      <w:lvlText w:val=""/>
      <w:lvlJc w:val="left"/>
      <w:pPr>
        <w:ind w:left="2136" w:hanging="360"/>
      </w:pPr>
      <w:rPr>
        <w:rFonts w:ascii="Symbol" w:eastAsia="Symbol" w:hAnsi="Symbol" w:cs="Symbol" w:hint="default"/>
        <w:w w:val="100"/>
        <w:sz w:val="24"/>
        <w:szCs w:val="24"/>
        <w:lang w:val="sv-SE" w:eastAsia="sv-SE" w:bidi="sv-SE"/>
      </w:rPr>
    </w:lvl>
    <w:lvl w:ilvl="2" w:tplc="0FCC8154">
      <w:numFmt w:val="bullet"/>
      <w:lvlText w:val="•"/>
      <w:lvlJc w:val="left"/>
      <w:pPr>
        <w:ind w:left="3129" w:hanging="360"/>
      </w:pPr>
      <w:rPr>
        <w:rFonts w:hint="default"/>
        <w:lang w:val="sv-SE" w:eastAsia="sv-SE" w:bidi="sv-SE"/>
      </w:rPr>
    </w:lvl>
    <w:lvl w:ilvl="3" w:tplc="0CB4CAD8">
      <w:numFmt w:val="bullet"/>
      <w:lvlText w:val="•"/>
      <w:lvlJc w:val="left"/>
      <w:pPr>
        <w:ind w:left="4119" w:hanging="360"/>
      </w:pPr>
      <w:rPr>
        <w:rFonts w:hint="default"/>
        <w:lang w:val="sv-SE" w:eastAsia="sv-SE" w:bidi="sv-SE"/>
      </w:rPr>
    </w:lvl>
    <w:lvl w:ilvl="4" w:tplc="578AE5AC">
      <w:numFmt w:val="bullet"/>
      <w:lvlText w:val="•"/>
      <w:lvlJc w:val="left"/>
      <w:pPr>
        <w:ind w:left="5108" w:hanging="360"/>
      </w:pPr>
      <w:rPr>
        <w:rFonts w:hint="default"/>
        <w:lang w:val="sv-SE" w:eastAsia="sv-SE" w:bidi="sv-SE"/>
      </w:rPr>
    </w:lvl>
    <w:lvl w:ilvl="5" w:tplc="BDC6CDAA">
      <w:numFmt w:val="bullet"/>
      <w:lvlText w:val="•"/>
      <w:lvlJc w:val="left"/>
      <w:pPr>
        <w:ind w:left="6098" w:hanging="360"/>
      </w:pPr>
      <w:rPr>
        <w:rFonts w:hint="default"/>
        <w:lang w:val="sv-SE" w:eastAsia="sv-SE" w:bidi="sv-SE"/>
      </w:rPr>
    </w:lvl>
    <w:lvl w:ilvl="6" w:tplc="9D684630">
      <w:numFmt w:val="bullet"/>
      <w:lvlText w:val="•"/>
      <w:lvlJc w:val="left"/>
      <w:pPr>
        <w:ind w:left="7088" w:hanging="360"/>
      </w:pPr>
      <w:rPr>
        <w:rFonts w:hint="default"/>
        <w:lang w:val="sv-SE" w:eastAsia="sv-SE" w:bidi="sv-SE"/>
      </w:rPr>
    </w:lvl>
    <w:lvl w:ilvl="7" w:tplc="1236F578">
      <w:numFmt w:val="bullet"/>
      <w:lvlText w:val="•"/>
      <w:lvlJc w:val="left"/>
      <w:pPr>
        <w:ind w:left="8077" w:hanging="360"/>
      </w:pPr>
      <w:rPr>
        <w:rFonts w:hint="default"/>
        <w:lang w:val="sv-SE" w:eastAsia="sv-SE" w:bidi="sv-SE"/>
      </w:rPr>
    </w:lvl>
    <w:lvl w:ilvl="8" w:tplc="B818F534">
      <w:numFmt w:val="bullet"/>
      <w:lvlText w:val="•"/>
      <w:lvlJc w:val="left"/>
      <w:pPr>
        <w:ind w:left="9067" w:hanging="360"/>
      </w:pPr>
      <w:rPr>
        <w:rFonts w:hint="default"/>
        <w:lang w:val="sv-SE" w:eastAsia="sv-SE" w:bidi="sv-SE"/>
      </w:rPr>
    </w:lvl>
  </w:abstractNum>
  <w:abstractNum w:abstractNumId="11" w15:restartNumberingAfterBreak="0">
    <w:nsid w:val="418E1ECA"/>
    <w:multiLevelType w:val="hybridMultilevel"/>
    <w:tmpl w:val="B8C861D6"/>
    <w:lvl w:ilvl="0" w:tplc="E44CB59A">
      <w:start w:val="4"/>
      <w:numFmt w:val="decimal"/>
      <w:lvlText w:val="%1."/>
      <w:lvlJc w:val="left"/>
      <w:pPr>
        <w:ind w:left="1597" w:hanging="181"/>
      </w:pPr>
      <w:rPr>
        <w:rFonts w:ascii="Times New Roman" w:eastAsia="Times New Roman" w:hAnsi="Times New Roman" w:cs="Times New Roman" w:hint="default"/>
        <w:spacing w:val="-2"/>
        <w:w w:val="99"/>
        <w:sz w:val="22"/>
        <w:szCs w:val="22"/>
        <w:lang w:val="sv-SE" w:eastAsia="sv-SE" w:bidi="sv-SE"/>
      </w:rPr>
    </w:lvl>
    <w:lvl w:ilvl="1" w:tplc="5A6EB7EC">
      <w:numFmt w:val="bullet"/>
      <w:lvlText w:val="•"/>
      <w:lvlJc w:val="left"/>
      <w:pPr>
        <w:ind w:left="2544" w:hanging="181"/>
      </w:pPr>
      <w:rPr>
        <w:rFonts w:hint="default"/>
        <w:lang w:val="sv-SE" w:eastAsia="sv-SE" w:bidi="sv-SE"/>
      </w:rPr>
    </w:lvl>
    <w:lvl w:ilvl="2" w:tplc="52F4D39E">
      <w:numFmt w:val="bullet"/>
      <w:lvlText w:val="•"/>
      <w:lvlJc w:val="left"/>
      <w:pPr>
        <w:ind w:left="3489" w:hanging="181"/>
      </w:pPr>
      <w:rPr>
        <w:rFonts w:hint="default"/>
        <w:lang w:val="sv-SE" w:eastAsia="sv-SE" w:bidi="sv-SE"/>
      </w:rPr>
    </w:lvl>
    <w:lvl w:ilvl="3" w:tplc="CFF2F27E">
      <w:numFmt w:val="bullet"/>
      <w:lvlText w:val="•"/>
      <w:lvlJc w:val="left"/>
      <w:pPr>
        <w:ind w:left="4433" w:hanging="181"/>
      </w:pPr>
      <w:rPr>
        <w:rFonts w:hint="default"/>
        <w:lang w:val="sv-SE" w:eastAsia="sv-SE" w:bidi="sv-SE"/>
      </w:rPr>
    </w:lvl>
    <w:lvl w:ilvl="4" w:tplc="5C36DAA6">
      <w:numFmt w:val="bullet"/>
      <w:lvlText w:val="•"/>
      <w:lvlJc w:val="left"/>
      <w:pPr>
        <w:ind w:left="5378" w:hanging="181"/>
      </w:pPr>
      <w:rPr>
        <w:rFonts w:hint="default"/>
        <w:lang w:val="sv-SE" w:eastAsia="sv-SE" w:bidi="sv-SE"/>
      </w:rPr>
    </w:lvl>
    <w:lvl w:ilvl="5" w:tplc="B6C2A4BA">
      <w:numFmt w:val="bullet"/>
      <w:lvlText w:val="•"/>
      <w:lvlJc w:val="left"/>
      <w:pPr>
        <w:ind w:left="6323" w:hanging="181"/>
      </w:pPr>
      <w:rPr>
        <w:rFonts w:hint="default"/>
        <w:lang w:val="sv-SE" w:eastAsia="sv-SE" w:bidi="sv-SE"/>
      </w:rPr>
    </w:lvl>
    <w:lvl w:ilvl="6" w:tplc="EF2AB4C6">
      <w:numFmt w:val="bullet"/>
      <w:lvlText w:val="•"/>
      <w:lvlJc w:val="left"/>
      <w:pPr>
        <w:ind w:left="7267" w:hanging="181"/>
      </w:pPr>
      <w:rPr>
        <w:rFonts w:hint="default"/>
        <w:lang w:val="sv-SE" w:eastAsia="sv-SE" w:bidi="sv-SE"/>
      </w:rPr>
    </w:lvl>
    <w:lvl w:ilvl="7" w:tplc="8684F16C">
      <w:numFmt w:val="bullet"/>
      <w:lvlText w:val="•"/>
      <w:lvlJc w:val="left"/>
      <w:pPr>
        <w:ind w:left="8212" w:hanging="181"/>
      </w:pPr>
      <w:rPr>
        <w:rFonts w:hint="default"/>
        <w:lang w:val="sv-SE" w:eastAsia="sv-SE" w:bidi="sv-SE"/>
      </w:rPr>
    </w:lvl>
    <w:lvl w:ilvl="8" w:tplc="60946234">
      <w:numFmt w:val="bullet"/>
      <w:lvlText w:val="•"/>
      <w:lvlJc w:val="left"/>
      <w:pPr>
        <w:ind w:left="9157" w:hanging="181"/>
      </w:pPr>
      <w:rPr>
        <w:rFonts w:hint="default"/>
        <w:lang w:val="sv-SE" w:eastAsia="sv-SE" w:bidi="sv-SE"/>
      </w:rPr>
    </w:lvl>
  </w:abstractNum>
  <w:abstractNum w:abstractNumId="12" w15:restartNumberingAfterBreak="0">
    <w:nsid w:val="4C146B35"/>
    <w:multiLevelType w:val="hybridMultilevel"/>
    <w:tmpl w:val="24DEB52A"/>
    <w:lvl w:ilvl="0" w:tplc="9EB63406">
      <w:numFmt w:val="bullet"/>
      <w:lvlText w:val=""/>
      <w:lvlJc w:val="left"/>
      <w:pPr>
        <w:ind w:left="2136" w:hanging="360"/>
      </w:pPr>
      <w:rPr>
        <w:rFonts w:ascii="Symbol" w:eastAsia="Symbol" w:hAnsi="Symbol" w:cs="Symbol" w:hint="default"/>
        <w:w w:val="100"/>
        <w:sz w:val="24"/>
        <w:szCs w:val="24"/>
        <w:lang w:val="sv-SE" w:eastAsia="sv-SE" w:bidi="sv-SE"/>
      </w:rPr>
    </w:lvl>
    <w:lvl w:ilvl="1" w:tplc="32AE9FF8">
      <w:numFmt w:val="bullet"/>
      <w:lvlText w:val="•"/>
      <w:lvlJc w:val="left"/>
      <w:pPr>
        <w:ind w:left="3030" w:hanging="360"/>
      </w:pPr>
      <w:rPr>
        <w:rFonts w:hint="default"/>
        <w:lang w:val="sv-SE" w:eastAsia="sv-SE" w:bidi="sv-SE"/>
      </w:rPr>
    </w:lvl>
    <w:lvl w:ilvl="2" w:tplc="63704C5A">
      <w:numFmt w:val="bullet"/>
      <w:lvlText w:val="•"/>
      <w:lvlJc w:val="left"/>
      <w:pPr>
        <w:ind w:left="3921" w:hanging="360"/>
      </w:pPr>
      <w:rPr>
        <w:rFonts w:hint="default"/>
        <w:lang w:val="sv-SE" w:eastAsia="sv-SE" w:bidi="sv-SE"/>
      </w:rPr>
    </w:lvl>
    <w:lvl w:ilvl="3" w:tplc="A9663472">
      <w:numFmt w:val="bullet"/>
      <w:lvlText w:val="•"/>
      <w:lvlJc w:val="left"/>
      <w:pPr>
        <w:ind w:left="4811" w:hanging="360"/>
      </w:pPr>
      <w:rPr>
        <w:rFonts w:hint="default"/>
        <w:lang w:val="sv-SE" w:eastAsia="sv-SE" w:bidi="sv-SE"/>
      </w:rPr>
    </w:lvl>
    <w:lvl w:ilvl="4" w:tplc="5AC820DE">
      <w:numFmt w:val="bullet"/>
      <w:lvlText w:val="•"/>
      <w:lvlJc w:val="left"/>
      <w:pPr>
        <w:ind w:left="5702" w:hanging="360"/>
      </w:pPr>
      <w:rPr>
        <w:rFonts w:hint="default"/>
        <w:lang w:val="sv-SE" w:eastAsia="sv-SE" w:bidi="sv-SE"/>
      </w:rPr>
    </w:lvl>
    <w:lvl w:ilvl="5" w:tplc="3FDAD84A">
      <w:numFmt w:val="bullet"/>
      <w:lvlText w:val="•"/>
      <w:lvlJc w:val="left"/>
      <w:pPr>
        <w:ind w:left="6593" w:hanging="360"/>
      </w:pPr>
      <w:rPr>
        <w:rFonts w:hint="default"/>
        <w:lang w:val="sv-SE" w:eastAsia="sv-SE" w:bidi="sv-SE"/>
      </w:rPr>
    </w:lvl>
    <w:lvl w:ilvl="6" w:tplc="147C48DE">
      <w:numFmt w:val="bullet"/>
      <w:lvlText w:val="•"/>
      <w:lvlJc w:val="left"/>
      <w:pPr>
        <w:ind w:left="7483" w:hanging="360"/>
      </w:pPr>
      <w:rPr>
        <w:rFonts w:hint="default"/>
        <w:lang w:val="sv-SE" w:eastAsia="sv-SE" w:bidi="sv-SE"/>
      </w:rPr>
    </w:lvl>
    <w:lvl w:ilvl="7" w:tplc="EC7877DC">
      <w:numFmt w:val="bullet"/>
      <w:lvlText w:val="•"/>
      <w:lvlJc w:val="left"/>
      <w:pPr>
        <w:ind w:left="8374" w:hanging="360"/>
      </w:pPr>
      <w:rPr>
        <w:rFonts w:hint="default"/>
        <w:lang w:val="sv-SE" w:eastAsia="sv-SE" w:bidi="sv-SE"/>
      </w:rPr>
    </w:lvl>
    <w:lvl w:ilvl="8" w:tplc="C0507374">
      <w:numFmt w:val="bullet"/>
      <w:lvlText w:val="•"/>
      <w:lvlJc w:val="left"/>
      <w:pPr>
        <w:ind w:left="9265" w:hanging="360"/>
      </w:pPr>
      <w:rPr>
        <w:rFonts w:hint="default"/>
        <w:lang w:val="sv-SE" w:eastAsia="sv-SE" w:bidi="sv-SE"/>
      </w:rPr>
    </w:lvl>
  </w:abstractNum>
  <w:abstractNum w:abstractNumId="13" w15:restartNumberingAfterBreak="0">
    <w:nsid w:val="4CA47975"/>
    <w:multiLevelType w:val="multilevel"/>
    <w:tmpl w:val="5192B3B2"/>
    <w:lvl w:ilvl="0">
      <w:start w:val="2"/>
      <w:numFmt w:val="decimal"/>
      <w:lvlText w:val="%1"/>
      <w:lvlJc w:val="left"/>
      <w:pPr>
        <w:ind w:left="1766" w:hanging="350"/>
      </w:pPr>
      <w:rPr>
        <w:rFonts w:hint="default"/>
        <w:lang w:val="sv-SE" w:eastAsia="sv-SE" w:bidi="sv-SE"/>
      </w:rPr>
    </w:lvl>
    <w:lvl w:ilvl="1">
      <w:start w:val="4"/>
      <w:numFmt w:val="decimal"/>
      <w:lvlText w:val="%1.%2"/>
      <w:lvlJc w:val="left"/>
      <w:pPr>
        <w:ind w:left="1766" w:hanging="350"/>
      </w:pPr>
      <w:rPr>
        <w:rFonts w:ascii="Times New Roman" w:eastAsia="Times New Roman" w:hAnsi="Times New Roman" w:cs="Times New Roman" w:hint="default"/>
        <w:spacing w:val="0"/>
        <w:w w:val="99"/>
        <w:sz w:val="20"/>
        <w:szCs w:val="20"/>
        <w:lang w:val="sv-SE" w:eastAsia="sv-SE" w:bidi="sv-SE"/>
      </w:rPr>
    </w:lvl>
    <w:lvl w:ilvl="2">
      <w:numFmt w:val="bullet"/>
      <w:lvlText w:val="•"/>
      <w:lvlJc w:val="left"/>
      <w:pPr>
        <w:ind w:left="3617" w:hanging="350"/>
      </w:pPr>
      <w:rPr>
        <w:rFonts w:hint="default"/>
        <w:lang w:val="sv-SE" w:eastAsia="sv-SE" w:bidi="sv-SE"/>
      </w:rPr>
    </w:lvl>
    <w:lvl w:ilvl="3">
      <w:numFmt w:val="bullet"/>
      <w:lvlText w:val="•"/>
      <w:lvlJc w:val="left"/>
      <w:pPr>
        <w:ind w:left="4545" w:hanging="350"/>
      </w:pPr>
      <w:rPr>
        <w:rFonts w:hint="default"/>
        <w:lang w:val="sv-SE" w:eastAsia="sv-SE" w:bidi="sv-SE"/>
      </w:rPr>
    </w:lvl>
    <w:lvl w:ilvl="4">
      <w:numFmt w:val="bullet"/>
      <w:lvlText w:val="•"/>
      <w:lvlJc w:val="left"/>
      <w:pPr>
        <w:ind w:left="5474" w:hanging="350"/>
      </w:pPr>
      <w:rPr>
        <w:rFonts w:hint="default"/>
        <w:lang w:val="sv-SE" w:eastAsia="sv-SE" w:bidi="sv-SE"/>
      </w:rPr>
    </w:lvl>
    <w:lvl w:ilvl="5">
      <w:numFmt w:val="bullet"/>
      <w:lvlText w:val="•"/>
      <w:lvlJc w:val="left"/>
      <w:pPr>
        <w:ind w:left="6403" w:hanging="350"/>
      </w:pPr>
      <w:rPr>
        <w:rFonts w:hint="default"/>
        <w:lang w:val="sv-SE" w:eastAsia="sv-SE" w:bidi="sv-SE"/>
      </w:rPr>
    </w:lvl>
    <w:lvl w:ilvl="6">
      <w:numFmt w:val="bullet"/>
      <w:lvlText w:val="•"/>
      <w:lvlJc w:val="left"/>
      <w:pPr>
        <w:ind w:left="7331" w:hanging="350"/>
      </w:pPr>
      <w:rPr>
        <w:rFonts w:hint="default"/>
        <w:lang w:val="sv-SE" w:eastAsia="sv-SE" w:bidi="sv-SE"/>
      </w:rPr>
    </w:lvl>
    <w:lvl w:ilvl="7">
      <w:numFmt w:val="bullet"/>
      <w:lvlText w:val="•"/>
      <w:lvlJc w:val="left"/>
      <w:pPr>
        <w:ind w:left="8260" w:hanging="350"/>
      </w:pPr>
      <w:rPr>
        <w:rFonts w:hint="default"/>
        <w:lang w:val="sv-SE" w:eastAsia="sv-SE" w:bidi="sv-SE"/>
      </w:rPr>
    </w:lvl>
    <w:lvl w:ilvl="8">
      <w:numFmt w:val="bullet"/>
      <w:lvlText w:val="•"/>
      <w:lvlJc w:val="left"/>
      <w:pPr>
        <w:ind w:left="9189" w:hanging="350"/>
      </w:pPr>
      <w:rPr>
        <w:rFonts w:hint="default"/>
        <w:lang w:val="sv-SE" w:eastAsia="sv-SE" w:bidi="sv-SE"/>
      </w:rPr>
    </w:lvl>
  </w:abstractNum>
  <w:abstractNum w:abstractNumId="14" w15:restartNumberingAfterBreak="0">
    <w:nsid w:val="53576ACA"/>
    <w:multiLevelType w:val="hybridMultilevel"/>
    <w:tmpl w:val="21C4B600"/>
    <w:lvl w:ilvl="0" w:tplc="B3FA0AE0">
      <w:numFmt w:val="bullet"/>
      <w:lvlText w:val="–"/>
      <w:lvlJc w:val="left"/>
      <w:pPr>
        <w:ind w:left="1596" w:hanging="180"/>
      </w:pPr>
      <w:rPr>
        <w:rFonts w:ascii="Times New Roman" w:eastAsia="Times New Roman" w:hAnsi="Times New Roman" w:cs="Times New Roman" w:hint="default"/>
        <w:spacing w:val="-2"/>
        <w:w w:val="99"/>
        <w:sz w:val="24"/>
        <w:szCs w:val="24"/>
        <w:lang w:val="sv-SE" w:eastAsia="sv-SE" w:bidi="sv-SE"/>
      </w:rPr>
    </w:lvl>
    <w:lvl w:ilvl="1" w:tplc="98D46A54">
      <w:numFmt w:val="bullet"/>
      <w:lvlText w:val="•"/>
      <w:lvlJc w:val="left"/>
      <w:pPr>
        <w:ind w:left="2544" w:hanging="180"/>
      </w:pPr>
      <w:rPr>
        <w:rFonts w:hint="default"/>
        <w:lang w:val="sv-SE" w:eastAsia="sv-SE" w:bidi="sv-SE"/>
      </w:rPr>
    </w:lvl>
    <w:lvl w:ilvl="2" w:tplc="AD9A78C0">
      <w:numFmt w:val="bullet"/>
      <w:lvlText w:val="•"/>
      <w:lvlJc w:val="left"/>
      <w:pPr>
        <w:ind w:left="3489" w:hanging="180"/>
      </w:pPr>
      <w:rPr>
        <w:rFonts w:hint="default"/>
        <w:lang w:val="sv-SE" w:eastAsia="sv-SE" w:bidi="sv-SE"/>
      </w:rPr>
    </w:lvl>
    <w:lvl w:ilvl="3" w:tplc="D9922F54">
      <w:numFmt w:val="bullet"/>
      <w:lvlText w:val="•"/>
      <w:lvlJc w:val="left"/>
      <w:pPr>
        <w:ind w:left="4433" w:hanging="180"/>
      </w:pPr>
      <w:rPr>
        <w:rFonts w:hint="default"/>
        <w:lang w:val="sv-SE" w:eastAsia="sv-SE" w:bidi="sv-SE"/>
      </w:rPr>
    </w:lvl>
    <w:lvl w:ilvl="4" w:tplc="280EE486">
      <w:numFmt w:val="bullet"/>
      <w:lvlText w:val="•"/>
      <w:lvlJc w:val="left"/>
      <w:pPr>
        <w:ind w:left="5378" w:hanging="180"/>
      </w:pPr>
      <w:rPr>
        <w:rFonts w:hint="default"/>
        <w:lang w:val="sv-SE" w:eastAsia="sv-SE" w:bidi="sv-SE"/>
      </w:rPr>
    </w:lvl>
    <w:lvl w:ilvl="5" w:tplc="75CA5CE0">
      <w:numFmt w:val="bullet"/>
      <w:lvlText w:val="•"/>
      <w:lvlJc w:val="left"/>
      <w:pPr>
        <w:ind w:left="6323" w:hanging="180"/>
      </w:pPr>
      <w:rPr>
        <w:rFonts w:hint="default"/>
        <w:lang w:val="sv-SE" w:eastAsia="sv-SE" w:bidi="sv-SE"/>
      </w:rPr>
    </w:lvl>
    <w:lvl w:ilvl="6" w:tplc="82DE0136">
      <w:numFmt w:val="bullet"/>
      <w:lvlText w:val="•"/>
      <w:lvlJc w:val="left"/>
      <w:pPr>
        <w:ind w:left="7267" w:hanging="180"/>
      </w:pPr>
      <w:rPr>
        <w:rFonts w:hint="default"/>
        <w:lang w:val="sv-SE" w:eastAsia="sv-SE" w:bidi="sv-SE"/>
      </w:rPr>
    </w:lvl>
    <w:lvl w:ilvl="7" w:tplc="CD7E183A">
      <w:numFmt w:val="bullet"/>
      <w:lvlText w:val="•"/>
      <w:lvlJc w:val="left"/>
      <w:pPr>
        <w:ind w:left="8212" w:hanging="180"/>
      </w:pPr>
      <w:rPr>
        <w:rFonts w:hint="default"/>
        <w:lang w:val="sv-SE" w:eastAsia="sv-SE" w:bidi="sv-SE"/>
      </w:rPr>
    </w:lvl>
    <w:lvl w:ilvl="8" w:tplc="EECA3E06">
      <w:numFmt w:val="bullet"/>
      <w:lvlText w:val="•"/>
      <w:lvlJc w:val="left"/>
      <w:pPr>
        <w:ind w:left="9157" w:hanging="180"/>
      </w:pPr>
      <w:rPr>
        <w:rFonts w:hint="default"/>
        <w:lang w:val="sv-SE" w:eastAsia="sv-SE" w:bidi="sv-SE"/>
      </w:rPr>
    </w:lvl>
  </w:abstractNum>
  <w:abstractNum w:abstractNumId="15" w15:restartNumberingAfterBreak="0">
    <w:nsid w:val="543840C1"/>
    <w:multiLevelType w:val="multilevel"/>
    <w:tmpl w:val="5318116E"/>
    <w:lvl w:ilvl="0">
      <w:start w:val="2"/>
      <w:numFmt w:val="decimal"/>
      <w:lvlText w:val="%1"/>
      <w:lvlJc w:val="left"/>
      <w:pPr>
        <w:ind w:left="1908" w:hanging="492"/>
      </w:pPr>
      <w:rPr>
        <w:rFonts w:hint="default"/>
        <w:lang w:val="sv-SE" w:eastAsia="sv-SE" w:bidi="sv-SE"/>
      </w:rPr>
    </w:lvl>
    <w:lvl w:ilvl="1">
      <w:start w:val="4"/>
      <w:numFmt w:val="decimal"/>
      <w:lvlText w:val="%1.%2"/>
      <w:lvlJc w:val="left"/>
      <w:pPr>
        <w:ind w:left="1908" w:hanging="492"/>
      </w:pPr>
      <w:rPr>
        <w:rFonts w:hint="default"/>
        <w:w w:val="100"/>
        <w:lang w:val="sv-SE" w:eastAsia="sv-SE" w:bidi="sv-SE"/>
      </w:rPr>
    </w:lvl>
    <w:lvl w:ilvl="2">
      <w:numFmt w:val="bullet"/>
      <w:lvlText w:val="•"/>
      <w:lvlJc w:val="left"/>
      <w:pPr>
        <w:ind w:left="3729" w:hanging="492"/>
      </w:pPr>
      <w:rPr>
        <w:rFonts w:hint="default"/>
        <w:lang w:val="sv-SE" w:eastAsia="sv-SE" w:bidi="sv-SE"/>
      </w:rPr>
    </w:lvl>
    <w:lvl w:ilvl="3">
      <w:numFmt w:val="bullet"/>
      <w:lvlText w:val="•"/>
      <w:lvlJc w:val="left"/>
      <w:pPr>
        <w:ind w:left="4643" w:hanging="492"/>
      </w:pPr>
      <w:rPr>
        <w:rFonts w:hint="default"/>
        <w:lang w:val="sv-SE" w:eastAsia="sv-SE" w:bidi="sv-SE"/>
      </w:rPr>
    </w:lvl>
    <w:lvl w:ilvl="4">
      <w:numFmt w:val="bullet"/>
      <w:lvlText w:val="•"/>
      <w:lvlJc w:val="left"/>
      <w:pPr>
        <w:ind w:left="5558" w:hanging="492"/>
      </w:pPr>
      <w:rPr>
        <w:rFonts w:hint="default"/>
        <w:lang w:val="sv-SE" w:eastAsia="sv-SE" w:bidi="sv-SE"/>
      </w:rPr>
    </w:lvl>
    <w:lvl w:ilvl="5">
      <w:numFmt w:val="bullet"/>
      <w:lvlText w:val="•"/>
      <w:lvlJc w:val="left"/>
      <w:pPr>
        <w:ind w:left="6473" w:hanging="492"/>
      </w:pPr>
      <w:rPr>
        <w:rFonts w:hint="default"/>
        <w:lang w:val="sv-SE" w:eastAsia="sv-SE" w:bidi="sv-SE"/>
      </w:rPr>
    </w:lvl>
    <w:lvl w:ilvl="6">
      <w:numFmt w:val="bullet"/>
      <w:lvlText w:val="•"/>
      <w:lvlJc w:val="left"/>
      <w:pPr>
        <w:ind w:left="7387" w:hanging="492"/>
      </w:pPr>
      <w:rPr>
        <w:rFonts w:hint="default"/>
        <w:lang w:val="sv-SE" w:eastAsia="sv-SE" w:bidi="sv-SE"/>
      </w:rPr>
    </w:lvl>
    <w:lvl w:ilvl="7">
      <w:numFmt w:val="bullet"/>
      <w:lvlText w:val="•"/>
      <w:lvlJc w:val="left"/>
      <w:pPr>
        <w:ind w:left="8302" w:hanging="492"/>
      </w:pPr>
      <w:rPr>
        <w:rFonts w:hint="default"/>
        <w:lang w:val="sv-SE" w:eastAsia="sv-SE" w:bidi="sv-SE"/>
      </w:rPr>
    </w:lvl>
    <w:lvl w:ilvl="8">
      <w:numFmt w:val="bullet"/>
      <w:lvlText w:val="•"/>
      <w:lvlJc w:val="left"/>
      <w:pPr>
        <w:ind w:left="9217" w:hanging="492"/>
      </w:pPr>
      <w:rPr>
        <w:rFonts w:hint="default"/>
        <w:lang w:val="sv-SE" w:eastAsia="sv-SE" w:bidi="sv-SE"/>
      </w:rPr>
    </w:lvl>
  </w:abstractNum>
  <w:abstractNum w:abstractNumId="16" w15:restartNumberingAfterBreak="0">
    <w:nsid w:val="578024AC"/>
    <w:multiLevelType w:val="hybridMultilevel"/>
    <w:tmpl w:val="1D525716"/>
    <w:lvl w:ilvl="0" w:tplc="4D308A42">
      <w:start w:val="1"/>
      <w:numFmt w:val="decimal"/>
      <w:lvlText w:val="%1."/>
      <w:lvlJc w:val="left"/>
      <w:pPr>
        <w:ind w:left="2136" w:hanging="360"/>
      </w:pPr>
      <w:rPr>
        <w:rFonts w:ascii="Times New Roman" w:eastAsia="Times New Roman" w:hAnsi="Times New Roman" w:cs="Times New Roman" w:hint="default"/>
        <w:spacing w:val="-1"/>
        <w:w w:val="100"/>
        <w:sz w:val="24"/>
        <w:szCs w:val="24"/>
        <w:lang w:val="sv-SE" w:eastAsia="sv-SE" w:bidi="sv-SE"/>
      </w:rPr>
    </w:lvl>
    <w:lvl w:ilvl="1" w:tplc="67F81C8C">
      <w:numFmt w:val="bullet"/>
      <w:lvlText w:val="•"/>
      <w:lvlJc w:val="left"/>
      <w:pPr>
        <w:ind w:left="3030" w:hanging="360"/>
      </w:pPr>
      <w:rPr>
        <w:rFonts w:hint="default"/>
        <w:lang w:val="sv-SE" w:eastAsia="sv-SE" w:bidi="sv-SE"/>
      </w:rPr>
    </w:lvl>
    <w:lvl w:ilvl="2" w:tplc="AAE80E7C">
      <w:numFmt w:val="bullet"/>
      <w:lvlText w:val="•"/>
      <w:lvlJc w:val="left"/>
      <w:pPr>
        <w:ind w:left="3921" w:hanging="360"/>
      </w:pPr>
      <w:rPr>
        <w:rFonts w:hint="default"/>
        <w:lang w:val="sv-SE" w:eastAsia="sv-SE" w:bidi="sv-SE"/>
      </w:rPr>
    </w:lvl>
    <w:lvl w:ilvl="3" w:tplc="EB8C0E16">
      <w:numFmt w:val="bullet"/>
      <w:lvlText w:val="•"/>
      <w:lvlJc w:val="left"/>
      <w:pPr>
        <w:ind w:left="4811" w:hanging="360"/>
      </w:pPr>
      <w:rPr>
        <w:rFonts w:hint="default"/>
        <w:lang w:val="sv-SE" w:eastAsia="sv-SE" w:bidi="sv-SE"/>
      </w:rPr>
    </w:lvl>
    <w:lvl w:ilvl="4" w:tplc="D95C2EC8">
      <w:numFmt w:val="bullet"/>
      <w:lvlText w:val="•"/>
      <w:lvlJc w:val="left"/>
      <w:pPr>
        <w:ind w:left="5702" w:hanging="360"/>
      </w:pPr>
      <w:rPr>
        <w:rFonts w:hint="default"/>
        <w:lang w:val="sv-SE" w:eastAsia="sv-SE" w:bidi="sv-SE"/>
      </w:rPr>
    </w:lvl>
    <w:lvl w:ilvl="5" w:tplc="1422CBE4">
      <w:numFmt w:val="bullet"/>
      <w:lvlText w:val="•"/>
      <w:lvlJc w:val="left"/>
      <w:pPr>
        <w:ind w:left="6593" w:hanging="360"/>
      </w:pPr>
      <w:rPr>
        <w:rFonts w:hint="default"/>
        <w:lang w:val="sv-SE" w:eastAsia="sv-SE" w:bidi="sv-SE"/>
      </w:rPr>
    </w:lvl>
    <w:lvl w:ilvl="6" w:tplc="8A30C934">
      <w:numFmt w:val="bullet"/>
      <w:lvlText w:val="•"/>
      <w:lvlJc w:val="left"/>
      <w:pPr>
        <w:ind w:left="7483" w:hanging="360"/>
      </w:pPr>
      <w:rPr>
        <w:rFonts w:hint="default"/>
        <w:lang w:val="sv-SE" w:eastAsia="sv-SE" w:bidi="sv-SE"/>
      </w:rPr>
    </w:lvl>
    <w:lvl w:ilvl="7" w:tplc="5F9ECCF8">
      <w:numFmt w:val="bullet"/>
      <w:lvlText w:val="•"/>
      <w:lvlJc w:val="left"/>
      <w:pPr>
        <w:ind w:left="8374" w:hanging="360"/>
      </w:pPr>
      <w:rPr>
        <w:rFonts w:hint="default"/>
        <w:lang w:val="sv-SE" w:eastAsia="sv-SE" w:bidi="sv-SE"/>
      </w:rPr>
    </w:lvl>
    <w:lvl w:ilvl="8" w:tplc="FDCC0ACC">
      <w:numFmt w:val="bullet"/>
      <w:lvlText w:val="•"/>
      <w:lvlJc w:val="left"/>
      <w:pPr>
        <w:ind w:left="9265" w:hanging="360"/>
      </w:pPr>
      <w:rPr>
        <w:rFonts w:hint="default"/>
        <w:lang w:val="sv-SE" w:eastAsia="sv-SE" w:bidi="sv-SE"/>
      </w:rPr>
    </w:lvl>
  </w:abstractNum>
  <w:abstractNum w:abstractNumId="17" w15:restartNumberingAfterBreak="0">
    <w:nsid w:val="68F3711A"/>
    <w:multiLevelType w:val="multilevel"/>
    <w:tmpl w:val="2B9E93A0"/>
    <w:lvl w:ilvl="0">
      <w:start w:val="1"/>
      <w:numFmt w:val="decimal"/>
      <w:lvlText w:val="%1."/>
      <w:lvlJc w:val="left"/>
      <w:pPr>
        <w:ind w:left="1416" w:hanging="202"/>
      </w:pPr>
      <w:rPr>
        <w:rFonts w:ascii="Times New Roman" w:eastAsia="Times New Roman" w:hAnsi="Times New Roman" w:cs="Times New Roman" w:hint="default"/>
        <w:spacing w:val="0"/>
        <w:w w:val="99"/>
        <w:sz w:val="20"/>
        <w:szCs w:val="20"/>
        <w:lang w:val="sv-SE" w:eastAsia="sv-SE" w:bidi="sv-SE"/>
      </w:rPr>
    </w:lvl>
    <w:lvl w:ilvl="1">
      <w:start w:val="1"/>
      <w:numFmt w:val="decimal"/>
      <w:lvlText w:val="%1.%2"/>
      <w:lvlJc w:val="left"/>
      <w:pPr>
        <w:ind w:left="2016" w:hanging="600"/>
      </w:pPr>
      <w:rPr>
        <w:rFonts w:ascii="Times New Roman" w:eastAsia="Times New Roman" w:hAnsi="Times New Roman" w:cs="Times New Roman" w:hint="default"/>
        <w:spacing w:val="0"/>
        <w:w w:val="99"/>
        <w:sz w:val="20"/>
        <w:szCs w:val="20"/>
        <w:lang w:val="sv-SE" w:eastAsia="sv-SE" w:bidi="sv-SE"/>
      </w:rPr>
    </w:lvl>
    <w:lvl w:ilvl="2">
      <w:numFmt w:val="bullet"/>
      <w:lvlText w:val="•"/>
      <w:lvlJc w:val="left"/>
      <w:pPr>
        <w:ind w:left="2020" w:hanging="600"/>
      </w:pPr>
      <w:rPr>
        <w:rFonts w:hint="default"/>
        <w:lang w:val="sv-SE" w:eastAsia="sv-SE" w:bidi="sv-SE"/>
      </w:rPr>
    </w:lvl>
    <w:lvl w:ilvl="3">
      <w:numFmt w:val="bullet"/>
      <w:lvlText w:val="•"/>
      <w:lvlJc w:val="left"/>
      <w:pPr>
        <w:ind w:left="3148" w:hanging="600"/>
      </w:pPr>
      <w:rPr>
        <w:rFonts w:hint="default"/>
        <w:lang w:val="sv-SE" w:eastAsia="sv-SE" w:bidi="sv-SE"/>
      </w:rPr>
    </w:lvl>
    <w:lvl w:ilvl="4">
      <w:numFmt w:val="bullet"/>
      <w:lvlText w:val="•"/>
      <w:lvlJc w:val="left"/>
      <w:pPr>
        <w:ind w:left="4276" w:hanging="600"/>
      </w:pPr>
      <w:rPr>
        <w:rFonts w:hint="default"/>
        <w:lang w:val="sv-SE" w:eastAsia="sv-SE" w:bidi="sv-SE"/>
      </w:rPr>
    </w:lvl>
    <w:lvl w:ilvl="5">
      <w:numFmt w:val="bullet"/>
      <w:lvlText w:val="•"/>
      <w:lvlJc w:val="left"/>
      <w:pPr>
        <w:ind w:left="5404" w:hanging="600"/>
      </w:pPr>
      <w:rPr>
        <w:rFonts w:hint="default"/>
        <w:lang w:val="sv-SE" w:eastAsia="sv-SE" w:bidi="sv-SE"/>
      </w:rPr>
    </w:lvl>
    <w:lvl w:ilvl="6">
      <w:numFmt w:val="bullet"/>
      <w:lvlText w:val="•"/>
      <w:lvlJc w:val="left"/>
      <w:pPr>
        <w:ind w:left="6533" w:hanging="600"/>
      </w:pPr>
      <w:rPr>
        <w:rFonts w:hint="default"/>
        <w:lang w:val="sv-SE" w:eastAsia="sv-SE" w:bidi="sv-SE"/>
      </w:rPr>
    </w:lvl>
    <w:lvl w:ilvl="7">
      <w:numFmt w:val="bullet"/>
      <w:lvlText w:val="•"/>
      <w:lvlJc w:val="left"/>
      <w:pPr>
        <w:ind w:left="7661" w:hanging="600"/>
      </w:pPr>
      <w:rPr>
        <w:rFonts w:hint="default"/>
        <w:lang w:val="sv-SE" w:eastAsia="sv-SE" w:bidi="sv-SE"/>
      </w:rPr>
    </w:lvl>
    <w:lvl w:ilvl="8">
      <w:numFmt w:val="bullet"/>
      <w:lvlText w:val="•"/>
      <w:lvlJc w:val="left"/>
      <w:pPr>
        <w:ind w:left="8789" w:hanging="600"/>
      </w:pPr>
      <w:rPr>
        <w:rFonts w:hint="default"/>
        <w:lang w:val="sv-SE" w:eastAsia="sv-SE" w:bidi="sv-SE"/>
      </w:rPr>
    </w:lvl>
  </w:abstractNum>
  <w:abstractNum w:abstractNumId="18" w15:restartNumberingAfterBreak="0">
    <w:nsid w:val="69AB0316"/>
    <w:multiLevelType w:val="hybridMultilevel"/>
    <w:tmpl w:val="2C44AC48"/>
    <w:lvl w:ilvl="0" w:tplc="DBE6BE52">
      <w:start w:val="5"/>
      <w:numFmt w:val="decimal"/>
      <w:lvlText w:val="%1."/>
      <w:lvlJc w:val="left"/>
      <w:pPr>
        <w:ind w:left="1416" w:hanging="320"/>
        <w:jc w:val="right"/>
      </w:pPr>
      <w:rPr>
        <w:rFonts w:ascii="Times New Roman" w:eastAsia="Times New Roman" w:hAnsi="Times New Roman" w:cs="Times New Roman" w:hint="default"/>
        <w:b/>
        <w:bCs/>
        <w:w w:val="99"/>
        <w:sz w:val="32"/>
        <w:szCs w:val="32"/>
        <w:lang w:val="sv-SE" w:eastAsia="sv-SE" w:bidi="sv-SE"/>
      </w:rPr>
    </w:lvl>
    <w:lvl w:ilvl="1" w:tplc="CDB6740A">
      <w:start w:val="1"/>
      <w:numFmt w:val="decimal"/>
      <w:lvlText w:val="%2."/>
      <w:lvlJc w:val="left"/>
      <w:pPr>
        <w:ind w:left="2342" w:hanging="360"/>
      </w:pPr>
      <w:rPr>
        <w:rFonts w:ascii="Times New Roman" w:eastAsia="Times New Roman" w:hAnsi="Times New Roman" w:cs="Times New Roman" w:hint="default"/>
        <w:spacing w:val="-3"/>
        <w:w w:val="99"/>
        <w:sz w:val="24"/>
        <w:szCs w:val="24"/>
        <w:lang w:val="sv-SE" w:eastAsia="sv-SE" w:bidi="sv-SE"/>
      </w:rPr>
    </w:lvl>
    <w:lvl w:ilvl="2" w:tplc="34A4DC8A">
      <w:numFmt w:val="bullet"/>
      <w:lvlText w:val="•"/>
      <w:lvlJc w:val="left"/>
      <w:pPr>
        <w:ind w:left="3307" w:hanging="360"/>
      </w:pPr>
      <w:rPr>
        <w:rFonts w:hint="default"/>
        <w:lang w:val="sv-SE" w:eastAsia="sv-SE" w:bidi="sv-SE"/>
      </w:rPr>
    </w:lvl>
    <w:lvl w:ilvl="3" w:tplc="26B44BF4">
      <w:numFmt w:val="bullet"/>
      <w:lvlText w:val="•"/>
      <w:lvlJc w:val="left"/>
      <w:pPr>
        <w:ind w:left="4274" w:hanging="360"/>
      </w:pPr>
      <w:rPr>
        <w:rFonts w:hint="default"/>
        <w:lang w:val="sv-SE" w:eastAsia="sv-SE" w:bidi="sv-SE"/>
      </w:rPr>
    </w:lvl>
    <w:lvl w:ilvl="4" w:tplc="2E8C3582">
      <w:numFmt w:val="bullet"/>
      <w:lvlText w:val="•"/>
      <w:lvlJc w:val="left"/>
      <w:pPr>
        <w:ind w:left="5242" w:hanging="360"/>
      </w:pPr>
      <w:rPr>
        <w:rFonts w:hint="default"/>
        <w:lang w:val="sv-SE" w:eastAsia="sv-SE" w:bidi="sv-SE"/>
      </w:rPr>
    </w:lvl>
    <w:lvl w:ilvl="5" w:tplc="46825DA4">
      <w:numFmt w:val="bullet"/>
      <w:lvlText w:val="•"/>
      <w:lvlJc w:val="left"/>
      <w:pPr>
        <w:ind w:left="6209" w:hanging="360"/>
      </w:pPr>
      <w:rPr>
        <w:rFonts w:hint="default"/>
        <w:lang w:val="sv-SE" w:eastAsia="sv-SE" w:bidi="sv-SE"/>
      </w:rPr>
    </w:lvl>
    <w:lvl w:ilvl="6" w:tplc="B8006CD0">
      <w:numFmt w:val="bullet"/>
      <w:lvlText w:val="•"/>
      <w:lvlJc w:val="left"/>
      <w:pPr>
        <w:ind w:left="7176" w:hanging="360"/>
      </w:pPr>
      <w:rPr>
        <w:rFonts w:hint="default"/>
        <w:lang w:val="sv-SE" w:eastAsia="sv-SE" w:bidi="sv-SE"/>
      </w:rPr>
    </w:lvl>
    <w:lvl w:ilvl="7" w:tplc="EC7E3B50">
      <w:numFmt w:val="bullet"/>
      <w:lvlText w:val="•"/>
      <w:lvlJc w:val="left"/>
      <w:pPr>
        <w:ind w:left="8144" w:hanging="360"/>
      </w:pPr>
      <w:rPr>
        <w:rFonts w:hint="default"/>
        <w:lang w:val="sv-SE" w:eastAsia="sv-SE" w:bidi="sv-SE"/>
      </w:rPr>
    </w:lvl>
    <w:lvl w:ilvl="8" w:tplc="BE683598">
      <w:numFmt w:val="bullet"/>
      <w:lvlText w:val="•"/>
      <w:lvlJc w:val="left"/>
      <w:pPr>
        <w:ind w:left="9111" w:hanging="360"/>
      </w:pPr>
      <w:rPr>
        <w:rFonts w:hint="default"/>
        <w:lang w:val="sv-SE" w:eastAsia="sv-SE" w:bidi="sv-SE"/>
      </w:rPr>
    </w:lvl>
  </w:abstractNum>
  <w:abstractNum w:abstractNumId="19" w15:restartNumberingAfterBreak="0">
    <w:nsid w:val="6DAC3F7F"/>
    <w:multiLevelType w:val="hybridMultilevel"/>
    <w:tmpl w:val="4CD88268"/>
    <w:lvl w:ilvl="0" w:tplc="6E1A3EFE">
      <w:start w:val="40"/>
      <w:numFmt w:val="decimal"/>
      <w:lvlText w:val="%1-"/>
      <w:lvlJc w:val="left"/>
      <w:pPr>
        <w:ind w:left="1416" w:hanging="380"/>
      </w:pPr>
      <w:rPr>
        <w:rFonts w:ascii="Times New Roman" w:eastAsia="Times New Roman" w:hAnsi="Times New Roman" w:cs="Times New Roman" w:hint="default"/>
        <w:w w:val="100"/>
        <w:sz w:val="24"/>
        <w:szCs w:val="24"/>
        <w:lang w:val="sv-SE" w:eastAsia="sv-SE" w:bidi="sv-SE"/>
      </w:rPr>
    </w:lvl>
    <w:lvl w:ilvl="1" w:tplc="1DEC4628">
      <w:numFmt w:val="bullet"/>
      <w:lvlText w:val=""/>
      <w:lvlJc w:val="left"/>
      <w:pPr>
        <w:ind w:left="2129" w:hanging="360"/>
      </w:pPr>
      <w:rPr>
        <w:rFonts w:ascii="Symbol" w:eastAsia="Symbol" w:hAnsi="Symbol" w:cs="Symbol" w:hint="default"/>
        <w:w w:val="100"/>
        <w:sz w:val="24"/>
        <w:szCs w:val="24"/>
        <w:lang w:val="sv-SE" w:eastAsia="sv-SE" w:bidi="sv-SE"/>
      </w:rPr>
    </w:lvl>
    <w:lvl w:ilvl="2" w:tplc="DBB8B144">
      <w:numFmt w:val="bullet"/>
      <w:lvlText w:val="•"/>
      <w:lvlJc w:val="left"/>
      <w:pPr>
        <w:ind w:left="3111" w:hanging="360"/>
      </w:pPr>
      <w:rPr>
        <w:rFonts w:hint="default"/>
        <w:lang w:val="sv-SE" w:eastAsia="sv-SE" w:bidi="sv-SE"/>
      </w:rPr>
    </w:lvl>
    <w:lvl w:ilvl="3" w:tplc="2750B164">
      <w:numFmt w:val="bullet"/>
      <w:lvlText w:val="•"/>
      <w:lvlJc w:val="left"/>
      <w:pPr>
        <w:ind w:left="4103" w:hanging="360"/>
      </w:pPr>
      <w:rPr>
        <w:rFonts w:hint="default"/>
        <w:lang w:val="sv-SE" w:eastAsia="sv-SE" w:bidi="sv-SE"/>
      </w:rPr>
    </w:lvl>
    <w:lvl w:ilvl="4" w:tplc="EAD0C6F0">
      <w:numFmt w:val="bullet"/>
      <w:lvlText w:val="•"/>
      <w:lvlJc w:val="left"/>
      <w:pPr>
        <w:ind w:left="5095" w:hanging="360"/>
      </w:pPr>
      <w:rPr>
        <w:rFonts w:hint="default"/>
        <w:lang w:val="sv-SE" w:eastAsia="sv-SE" w:bidi="sv-SE"/>
      </w:rPr>
    </w:lvl>
    <w:lvl w:ilvl="5" w:tplc="5A80574C">
      <w:numFmt w:val="bullet"/>
      <w:lvlText w:val="•"/>
      <w:lvlJc w:val="left"/>
      <w:pPr>
        <w:ind w:left="6087" w:hanging="360"/>
      </w:pPr>
      <w:rPr>
        <w:rFonts w:hint="default"/>
        <w:lang w:val="sv-SE" w:eastAsia="sv-SE" w:bidi="sv-SE"/>
      </w:rPr>
    </w:lvl>
    <w:lvl w:ilvl="6" w:tplc="8B584A78">
      <w:numFmt w:val="bullet"/>
      <w:lvlText w:val="•"/>
      <w:lvlJc w:val="left"/>
      <w:pPr>
        <w:ind w:left="7079" w:hanging="360"/>
      </w:pPr>
      <w:rPr>
        <w:rFonts w:hint="default"/>
        <w:lang w:val="sv-SE" w:eastAsia="sv-SE" w:bidi="sv-SE"/>
      </w:rPr>
    </w:lvl>
    <w:lvl w:ilvl="7" w:tplc="3B92A4A4">
      <w:numFmt w:val="bullet"/>
      <w:lvlText w:val="•"/>
      <w:lvlJc w:val="left"/>
      <w:pPr>
        <w:ind w:left="8070" w:hanging="360"/>
      </w:pPr>
      <w:rPr>
        <w:rFonts w:hint="default"/>
        <w:lang w:val="sv-SE" w:eastAsia="sv-SE" w:bidi="sv-SE"/>
      </w:rPr>
    </w:lvl>
    <w:lvl w:ilvl="8" w:tplc="A64C2682">
      <w:numFmt w:val="bullet"/>
      <w:lvlText w:val="•"/>
      <w:lvlJc w:val="left"/>
      <w:pPr>
        <w:ind w:left="9062" w:hanging="360"/>
      </w:pPr>
      <w:rPr>
        <w:rFonts w:hint="default"/>
        <w:lang w:val="sv-SE" w:eastAsia="sv-SE" w:bidi="sv-SE"/>
      </w:rPr>
    </w:lvl>
  </w:abstractNum>
  <w:abstractNum w:abstractNumId="20" w15:restartNumberingAfterBreak="0">
    <w:nsid w:val="6EC7297F"/>
    <w:multiLevelType w:val="hybridMultilevel"/>
    <w:tmpl w:val="29B43C4A"/>
    <w:lvl w:ilvl="0" w:tplc="42785888">
      <w:numFmt w:val="bullet"/>
      <w:lvlText w:val="•"/>
      <w:lvlJc w:val="left"/>
      <w:pPr>
        <w:ind w:left="1558" w:hanging="144"/>
      </w:pPr>
      <w:rPr>
        <w:rFonts w:ascii="Times New Roman" w:eastAsia="Times New Roman" w:hAnsi="Times New Roman" w:cs="Times New Roman" w:hint="default"/>
        <w:w w:val="100"/>
        <w:sz w:val="24"/>
        <w:szCs w:val="24"/>
        <w:lang w:val="sv-SE" w:eastAsia="sv-SE" w:bidi="sv-SE"/>
      </w:rPr>
    </w:lvl>
    <w:lvl w:ilvl="1" w:tplc="CE56691E">
      <w:numFmt w:val="bullet"/>
      <w:lvlText w:val="•"/>
      <w:lvlJc w:val="left"/>
      <w:pPr>
        <w:ind w:left="2508" w:hanging="144"/>
      </w:pPr>
      <w:rPr>
        <w:rFonts w:hint="default"/>
        <w:lang w:val="sv-SE" w:eastAsia="sv-SE" w:bidi="sv-SE"/>
      </w:rPr>
    </w:lvl>
    <w:lvl w:ilvl="2" w:tplc="FA262746">
      <w:numFmt w:val="bullet"/>
      <w:lvlText w:val="•"/>
      <w:lvlJc w:val="left"/>
      <w:pPr>
        <w:ind w:left="3457" w:hanging="144"/>
      </w:pPr>
      <w:rPr>
        <w:rFonts w:hint="default"/>
        <w:lang w:val="sv-SE" w:eastAsia="sv-SE" w:bidi="sv-SE"/>
      </w:rPr>
    </w:lvl>
    <w:lvl w:ilvl="3" w:tplc="FFA85578">
      <w:numFmt w:val="bullet"/>
      <w:lvlText w:val="•"/>
      <w:lvlJc w:val="left"/>
      <w:pPr>
        <w:ind w:left="4405" w:hanging="144"/>
      </w:pPr>
      <w:rPr>
        <w:rFonts w:hint="default"/>
        <w:lang w:val="sv-SE" w:eastAsia="sv-SE" w:bidi="sv-SE"/>
      </w:rPr>
    </w:lvl>
    <w:lvl w:ilvl="4" w:tplc="67B06824">
      <w:numFmt w:val="bullet"/>
      <w:lvlText w:val="•"/>
      <w:lvlJc w:val="left"/>
      <w:pPr>
        <w:ind w:left="5354" w:hanging="144"/>
      </w:pPr>
      <w:rPr>
        <w:rFonts w:hint="default"/>
        <w:lang w:val="sv-SE" w:eastAsia="sv-SE" w:bidi="sv-SE"/>
      </w:rPr>
    </w:lvl>
    <w:lvl w:ilvl="5" w:tplc="BE80C872">
      <w:numFmt w:val="bullet"/>
      <w:lvlText w:val="•"/>
      <w:lvlJc w:val="left"/>
      <w:pPr>
        <w:ind w:left="6303" w:hanging="144"/>
      </w:pPr>
      <w:rPr>
        <w:rFonts w:hint="default"/>
        <w:lang w:val="sv-SE" w:eastAsia="sv-SE" w:bidi="sv-SE"/>
      </w:rPr>
    </w:lvl>
    <w:lvl w:ilvl="6" w:tplc="4754B9E2">
      <w:numFmt w:val="bullet"/>
      <w:lvlText w:val="•"/>
      <w:lvlJc w:val="left"/>
      <w:pPr>
        <w:ind w:left="7251" w:hanging="144"/>
      </w:pPr>
      <w:rPr>
        <w:rFonts w:hint="default"/>
        <w:lang w:val="sv-SE" w:eastAsia="sv-SE" w:bidi="sv-SE"/>
      </w:rPr>
    </w:lvl>
    <w:lvl w:ilvl="7" w:tplc="8B8032B2">
      <w:numFmt w:val="bullet"/>
      <w:lvlText w:val="•"/>
      <w:lvlJc w:val="left"/>
      <w:pPr>
        <w:ind w:left="8200" w:hanging="144"/>
      </w:pPr>
      <w:rPr>
        <w:rFonts w:hint="default"/>
        <w:lang w:val="sv-SE" w:eastAsia="sv-SE" w:bidi="sv-SE"/>
      </w:rPr>
    </w:lvl>
    <w:lvl w:ilvl="8" w:tplc="22CEBCD6">
      <w:numFmt w:val="bullet"/>
      <w:lvlText w:val="•"/>
      <w:lvlJc w:val="left"/>
      <w:pPr>
        <w:ind w:left="9149" w:hanging="144"/>
      </w:pPr>
      <w:rPr>
        <w:rFonts w:hint="default"/>
        <w:lang w:val="sv-SE" w:eastAsia="sv-SE" w:bidi="sv-SE"/>
      </w:rPr>
    </w:lvl>
  </w:abstractNum>
  <w:abstractNum w:abstractNumId="21" w15:restartNumberingAfterBreak="0">
    <w:nsid w:val="70040F31"/>
    <w:multiLevelType w:val="hybridMultilevel"/>
    <w:tmpl w:val="1E9002AE"/>
    <w:lvl w:ilvl="0" w:tplc="1E9EE7A2">
      <w:numFmt w:val="bullet"/>
      <w:lvlText w:val=""/>
      <w:lvlJc w:val="left"/>
      <w:pPr>
        <w:ind w:left="2196" w:hanging="360"/>
      </w:pPr>
      <w:rPr>
        <w:rFonts w:ascii="Symbol" w:eastAsia="Symbol" w:hAnsi="Symbol" w:cs="Symbol" w:hint="default"/>
        <w:w w:val="100"/>
        <w:sz w:val="24"/>
        <w:szCs w:val="24"/>
        <w:lang w:val="sv-SE" w:eastAsia="sv-SE" w:bidi="sv-SE"/>
      </w:rPr>
    </w:lvl>
    <w:lvl w:ilvl="1" w:tplc="F470FF7E">
      <w:numFmt w:val="bullet"/>
      <w:lvlText w:val="•"/>
      <w:lvlJc w:val="left"/>
      <w:pPr>
        <w:ind w:left="3084" w:hanging="360"/>
      </w:pPr>
      <w:rPr>
        <w:rFonts w:hint="default"/>
        <w:lang w:val="sv-SE" w:eastAsia="sv-SE" w:bidi="sv-SE"/>
      </w:rPr>
    </w:lvl>
    <w:lvl w:ilvl="2" w:tplc="53BCB0D4">
      <w:numFmt w:val="bullet"/>
      <w:lvlText w:val="•"/>
      <w:lvlJc w:val="left"/>
      <w:pPr>
        <w:ind w:left="3969" w:hanging="360"/>
      </w:pPr>
      <w:rPr>
        <w:rFonts w:hint="default"/>
        <w:lang w:val="sv-SE" w:eastAsia="sv-SE" w:bidi="sv-SE"/>
      </w:rPr>
    </w:lvl>
    <w:lvl w:ilvl="3" w:tplc="56A6A872">
      <w:numFmt w:val="bullet"/>
      <w:lvlText w:val="•"/>
      <w:lvlJc w:val="left"/>
      <w:pPr>
        <w:ind w:left="4853" w:hanging="360"/>
      </w:pPr>
      <w:rPr>
        <w:rFonts w:hint="default"/>
        <w:lang w:val="sv-SE" w:eastAsia="sv-SE" w:bidi="sv-SE"/>
      </w:rPr>
    </w:lvl>
    <w:lvl w:ilvl="4" w:tplc="8CE019AE">
      <w:numFmt w:val="bullet"/>
      <w:lvlText w:val="•"/>
      <w:lvlJc w:val="left"/>
      <w:pPr>
        <w:ind w:left="5738" w:hanging="360"/>
      </w:pPr>
      <w:rPr>
        <w:rFonts w:hint="default"/>
        <w:lang w:val="sv-SE" w:eastAsia="sv-SE" w:bidi="sv-SE"/>
      </w:rPr>
    </w:lvl>
    <w:lvl w:ilvl="5" w:tplc="B07C046E">
      <w:numFmt w:val="bullet"/>
      <w:lvlText w:val="•"/>
      <w:lvlJc w:val="left"/>
      <w:pPr>
        <w:ind w:left="6623" w:hanging="360"/>
      </w:pPr>
      <w:rPr>
        <w:rFonts w:hint="default"/>
        <w:lang w:val="sv-SE" w:eastAsia="sv-SE" w:bidi="sv-SE"/>
      </w:rPr>
    </w:lvl>
    <w:lvl w:ilvl="6" w:tplc="2B7A62D8">
      <w:numFmt w:val="bullet"/>
      <w:lvlText w:val="•"/>
      <w:lvlJc w:val="left"/>
      <w:pPr>
        <w:ind w:left="7507" w:hanging="360"/>
      </w:pPr>
      <w:rPr>
        <w:rFonts w:hint="default"/>
        <w:lang w:val="sv-SE" w:eastAsia="sv-SE" w:bidi="sv-SE"/>
      </w:rPr>
    </w:lvl>
    <w:lvl w:ilvl="7" w:tplc="6CD0F2AA">
      <w:numFmt w:val="bullet"/>
      <w:lvlText w:val="•"/>
      <w:lvlJc w:val="left"/>
      <w:pPr>
        <w:ind w:left="8392" w:hanging="360"/>
      </w:pPr>
      <w:rPr>
        <w:rFonts w:hint="default"/>
        <w:lang w:val="sv-SE" w:eastAsia="sv-SE" w:bidi="sv-SE"/>
      </w:rPr>
    </w:lvl>
    <w:lvl w:ilvl="8" w:tplc="2F2611F4">
      <w:numFmt w:val="bullet"/>
      <w:lvlText w:val="•"/>
      <w:lvlJc w:val="left"/>
      <w:pPr>
        <w:ind w:left="9277" w:hanging="360"/>
      </w:pPr>
      <w:rPr>
        <w:rFonts w:hint="default"/>
        <w:lang w:val="sv-SE" w:eastAsia="sv-SE" w:bidi="sv-SE"/>
      </w:rPr>
    </w:lvl>
  </w:abstractNum>
  <w:abstractNum w:abstractNumId="22" w15:restartNumberingAfterBreak="0">
    <w:nsid w:val="706E6D6B"/>
    <w:multiLevelType w:val="hybridMultilevel"/>
    <w:tmpl w:val="C17AD62A"/>
    <w:lvl w:ilvl="0" w:tplc="83AE322E">
      <w:start w:val="3"/>
      <w:numFmt w:val="decimal"/>
      <w:lvlText w:val="%1."/>
      <w:lvlJc w:val="left"/>
      <w:pPr>
        <w:ind w:left="1416" w:hanging="181"/>
      </w:pPr>
      <w:rPr>
        <w:rFonts w:ascii="Times New Roman" w:eastAsia="Times New Roman" w:hAnsi="Times New Roman" w:cs="Times New Roman" w:hint="default"/>
        <w:w w:val="100"/>
        <w:sz w:val="22"/>
        <w:szCs w:val="22"/>
        <w:lang w:val="sv-SE" w:eastAsia="sv-SE" w:bidi="sv-SE"/>
      </w:rPr>
    </w:lvl>
    <w:lvl w:ilvl="1" w:tplc="5D24A632">
      <w:numFmt w:val="bullet"/>
      <w:lvlText w:val="•"/>
      <w:lvlJc w:val="left"/>
      <w:pPr>
        <w:ind w:left="2382" w:hanging="181"/>
      </w:pPr>
      <w:rPr>
        <w:rFonts w:hint="default"/>
        <w:lang w:val="sv-SE" w:eastAsia="sv-SE" w:bidi="sv-SE"/>
      </w:rPr>
    </w:lvl>
    <w:lvl w:ilvl="2" w:tplc="7598ACF6">
      <w:numFmt w:val="bullet"/>
      <w:lvlText w:val="•"/>
      <w:lvlJc w:val="left"/>
      <w:pPr>
        <w:ind w:left="3345" w:hanging="181"/>
      </w:pPr>
      <w:rPr>
        <w:rFonts w:hint="default"/>
        <w:lang w:val="sv-SE" w:eastAsia="sv-SE" w:bidi="sv-SE"/>
      </w:rPr>
    </w:lvl>
    <w:lvl w:ilvl="3" w:tplc="F2DEBFA2">
      <w:numFmt w:val="bullet"/>
      <w:lvlText w:val="•"/>
      <w:lvlJc w:val="left"/>
      <w:pPr>
        <w:ind w:left="4307" w:hanging="181"/>
      </w:pPr>
      <w:rPr>
        <w:rFonts w:hint="default"/>
        <w:lang w:val="sv-SE" w:eastAsia="sv-SE" w:bidi="sv-SE"/>
      </w:rPr>
    </w:lvl>
    <w:lvl w:ilvl="4" w:tplc="47E6A0A4">
      <w:numFmt w:val="bullet"/>
      <w:lvlText w:val="•"/>
      <w:lvlJc w:val="left"/>
      <w:pPr>
        <w:ind w:left="5270" w:hanging="181"/>
      </w:pPr>
      <w:rPr>
        <w:rFonts w:hint="default"/>
        <w:lang w:val="sv-SE" w:eastAsia="sv-SE" w:bidi="sv-SE"/>
      </w:rPr>
    </w:lvl>
    <w:lvl w:ilvl="5" w:tplc="641629BA">
      <w:numFmt w:val="bullet"/>
      <w:lvlText w:val="•"/>
      <w:lvlJc w:val="left"/>
      <w:pPr>
        <w:ind w:left="6233" w:hanging="181"/>
      </w:pPr>
      <w:rPr>
        <w:rFonts w:hint="default"/>
        <w:lang w:val="sv-SE" w:eastAsia="sv-SE" w:bidi="sv-SE"/>
      </w:rPr>
    </w:lvl>
    <w:lvl w:ilvl="6" w:tplc="3ADEDA86">
      <w:numFmt w:val="bullet"/>
      <w:lvlText w:val="•"/>
      <w:lvlJc w:val="left"/>
      <w:pPr>
        <w:ind w:left="7195" w:hanging="181"/>
      </w:pPr>
      <w:rPr>
        <w:rFonts w:hint="default"/>
        <w:lang w:val="sv-SE" w:eastAsia="sv-SE" w:bidi="sv-SE"/>
      </w:rPr>
    </w:lvl>
    <w:lvl w:ilvl="7" w:tplc="D1E870AA">
      <w:numFmt w:val="bullet"/>
      <w:lvlText w:val="•"/>
      <w:lvlJc w:val="left"/>
      <w:pPr>
        <w:ind w:left="8158" w:hanging="181"/>
      </w:pPr>
      <w:rPr>
        <w:rFonts w:hint="default"/>
        <w:lang w:val="sv-SE" w:eastAsia="sv-SE" w:bidi="sv-SE"/>
      </w:rPr>
    </w:lvl>
    <w:lvl w:ilvl="8" w:tplc="8C58AF30">
      <w:numFmt w:val="bullet"/>
      <w:lvlText w:val="•"/>
      <w:lvlJc w:val="left"/>
      <w:pPr>
        <w:ind w:left="9121" w:hanging="181"/>
      </w:pPr>
      <w:rPr>
        <w:rFonts w:hint="default"/>
        <w:lang w:val="sv-SE" w:eastAsia="sv-SE" w:bidi="sv-SE"/>
      </w:rPr>
    </w:lvl>
  </w:abstractNum>
  <w:abstractNum w:abstractNumId="23" w15:restartNumberingAfterBreak="0">
    <w:nsid w:val="796145B4"/>
    <w:multiLevelType w:val="hybridMultilevel"/>
    <w:tmpl w:val="9F2026A8"/>
    <w:lvl w:ilvl="0" w:tplc="7E063B06">
      <w:start w:val="5"/>
      <w:numFmt w:val="decimal"/>
      <w:lvlText w:val="%1."/>
      <w:lvlJc w:val="left"/>
      <w:pPr>
        <w:ind w:left="1617" w:hanging="201"/>
      </w:pPr>
      <w:rPr>
        <w:rFonts w:ascii="Times New Roman" w:eastAsia="Times New Roman" w:hAnsi="Times New Roman" w:cs="Times New Roman" w:hint="default"/>
        <w:spacing w:val="0"/>
        <w:w w:val="99"/>
        <w:sz w:val="20"/>
        <w:szCs w:val="20"/>
        <w:lang w:val="sv-SE" w:eastAsia="sv-SE" w:bidi="sv-SE"/>
      </w:rPr>
    </w:lvl>
    <w:lvl w:ilvl="1" w:tplc="E13EAEA4">
      <w:numFmt w:val="bullet"/>
      <w:lvlText w:val="•"/>
      <w:lvlJc w:val="left"/>
      <w:pPr>
        <w:ind w:left="2562" w:hanging="201"/>
      </w:pPr>
      <w:rPr>
        <w:rFonts w:hint="default"/>
        <w:lang w:val="sv-SE" w:eastAsia="sv-SE" w:bidi="sv-SE"/>
      </w:rPr>
    </w:lvl>
    <w:lvl w:ilvl="2" w:tplc="6E74DAD2">
      <w:numFmt w:val="bullet"/>
      <w:lvlText w:val="•"/>
      <w:lvlJc w:val="left"/>
      <w:pPr>
        <w:ind w:left="3505" w:hanging="201"/>
      </w:pPr>
      <w:rPr>
        <w:rFonts w:hint="default"/>
        <w:lang w:val="sv-SE" w:eastAsia="sv-SE" w:bidi="sv-SE"/>
      </w:rPr>
    </w:lvl>
    <w:lvl w:ilvl="3" w:tplc="2D4E5692">
      <w:numFmt w:val="bullet"/>
      <w:lvlText w:val="•"/>
      <w:lvlJc w:val="left"/>
      <w:pPr>
        <w:ind w:left="4447" w:hanging="201"/>
      </w:pPr>
      <w:rPr>
        <w:rFonts w:hint="default"/>
        <w:lang w:val="sv-SE" w:eastAsia="sv-SE" w:bidi="sv-SE"/>
      </w:rPr>
    </w:lvl>
    <w:lvl w:ilvl="4" w:tplc="7546586C">
      <w:numFmt w:val="bullet"/>
      <w:lvlText w:val="•"/>
      <w:lvlJc w:val="left"/>
      <w:pPr>
        <w:ind w:left="5390" w:hanging="201"/>
      </w:pPr>
      <w:rPr>
        <w:rFonts w:hint="default"/>
        <w:lang w:val="sv-SE" w:eastAsia="sv-SE" w:bidi="sv-SE"/>
      </w:rPr>
    </w:lvl>
    <w:lvl w:ilvl="5" w:tplc="90187E98">
      <w:numFmt w:val="bullet"/>
      <w:lvlText w:val="•"/>
      <w:lvlJc w:val="left"/>
      <w:pPr>
        <w:ind w:left="6333" w:hanging="201"/>
      </w:pPr>
      <w:rPr>
        <w:rFonts w:hint="default"/>
        <w:lang w:val="sv-SE" w:eastAsia="sv-SE" w:bidi="sv-SE"/>
      </w:rPr>
    </w:lvl>
    <w:lvl w:ilvl="6" w:tplc="266C3F60">
      <w:numFmt w:val="bullet"/>
      <w:lvlText w:val="•"/>
      <w:lvlJc w:val="left"/>
      <w:pPr>
        <w:ind w:left="7275" w:hanging="201"/>
      </w:pPr>
      <w:rPr>
        <w:rFonts w:hint="default"/>
        <w:lang w:val="sv-SE" w:eastAsia="sv-SE" w:bidi="sv-SE"/>
      </w:rPr>
    </w:lvl>
    <w:lvl w:ilvl="7" w:tplc="9FC035B4">
      <w:numFmt w:val="bullet"/>
      <w:lvlText w:val="•"/>
      <w:lvlJc w:val="left"/>
      <w:pPr>
        <w:ind w:left="8218" w:hanging="201"/>
      </w:pPr>
      <w:rPr>
        <w:rFonts w:hint="default"/>
        <w:lang w:val="sv-SE" w:eastAsia="sv-SE" w:bidi="sv-SE"/>
      </w:rPr>
    </w:lvl>
    <w:lvl w:ilvl="8" w:tplc="A89E3AC8">
      <w:numFmt w:val="bullet"/>
      <w:lvlText w:val="•"/>
      <w:lvlJc w:val="left"/>
      <w:pPr>
        <w:ind w:left="9161" w:hanging="201"/>
      </w:pPr>
      <w:rPr>
        <w:rFonts w:hint="default"/>
        <w:lang w:val="sv-SE" w:eastAsia="sv-SE" w:bidi="sv-SE"/>
      </w:rPr>
    </w:lvl>
  </w:abstractNum>
  <w:abstractNum w:abstractNumId="24" w15:restartNumberingAfterBreak="0">
    <w:nsid w:val="7DF14CB2"/>
    <w:multiLevelType w:val="hybridMultilevel"/>
    <w:tmpl w:val="8AE0574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10"/>
  </w:num>
  <w:num w:numId="4">
    <w:abstractNumId w:val="6"/>
  </w:num>
  <w:num w:numId="5">
    <w:abstractNumId w:val="21"/>
  </w:num>
  <w:num w:numId="6">
    <w:abstractNumId w:val="2"/>
  </w:num>
  <w:num w:numId="7">
    <w:abstractNumId w:val="19"/>
  </w:num>
  <w:num w:numId="8">
    <w:abstractNumId w:val="12"/>
  </w:num>
  <w:num w:numId="9">
    <w:abstractNumId w:val="14"/>
  </w:num>
  <w:num w:numId="10">
    <w:abstractNumId w:val="20"/>
  </w:num>
  <w:num w:numId="11">
    <w:abstractNumId w:val="18"/>
  </w:num>
  <w:num w:numId="12">
    <w:abstractNumId w:val="11"/>
  </w:num>
  <w:num w:numId="13">
    <w:abstractNumId w:val="22"/>
  </w:num>
  <w:num w:numId="14">
    <w:abstractNumId w:val="4"/>
  </w:num>
  <w:num w:numId="15">
    <w:abstractNumId w:val="16"/>
  </w:num>
  <w:num w:numId="16">
    <w:abstractNumId w:val="15"/>
  </w:num>
  <w:num w:numId="17">
    <w:abstractNumId w:val="3"/>
  </w:num>
  <w:num w:numId="18">
    <w:abstractNumId w:val="8"/>
  </w:num>
  <w:num w:numId="19">
    <w:abstractNumId w:val="23"/>
  </w:num>
  <w:num w:numId="20">
    <w:abstractNumId w:val="13"/>
  </w:num>
  <w:num w:numId="21">
    <w:abstractNumId w:val="0"/>
  </w:num>
  <w:num w:numId="22">
    <w:abstractNumId w:val="17"/>
  </w:num>
  <w:num w:numId="23">
    <w:abstractNumId w:val="24"/>
  </w:num>
  <w:num w:numId="24">
    <w:abstractNumId w:val="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EA1"/>
    <w:rsid w:val="00031350"/>
    <w:rsid w:val="000867F4"/>
    <w:rsid w:val="000D36D5"/>
    <w:rsid w:val="00176CC9"/>
    <w:rsid w:val="001803AB"/>
    <w:rsid w:val="001F3536"/>
    <w:rsid w:val="0023755F"/>
    <w:rsid w:val="002D1230"/>
    <w:rsid w:val="002E306F"/>
    <w:rsid w:val="003A2429"/>
    <w:rsid w:val="003C339F"/>
    <w:rsid w:val="003E22EB"/>
    <w:rsid w:val="003F369D"/>
    <w:rsid w:val="004632CF"/>
    <w:rsid w:val="00497F2B"/>
    <w:rsid w:val="004C4767"/>
    <w:rsid w:val="00506282"/>
    <w:rsid w:val="005112BF"/>
    <w:rsid w:val="00535663"/>
    <w:rsid w:val="0062043C"/>
    <w:rsid w:val="006A6C62"/>
    <w:rsid w:val="006B08F5"/>
    <w:rsid w:val="00735A01"/>
    <w:rsid w:val="007910EF"/>
    <w:rsid w:val="00793B79"/>
    <w:rsid w:val="007A311D"/>
    <w:rsid w:val="0080364E"/>
    <w:rsid w:val="00813392"/>
    <w:rsid w:val="00831D08"/>
    <w:rsid w:val="008826C5"/>
    <w:rsid w:val="008A4BD8"/>
    <w:rsid w:val="0090417A"/>
    <w:rsid w:val="00935126"/>
    <w:rsid w:val="00965794"/>
    <w:rsid w:val="00992E5B"/>
    <w:rsid w:val="009D74CD"/>
    <w:rsid w:val="009E6407"/>
    <w:rsid w:val="00A373BB"/>
    <w:rsid w:val="00A54A68"/>
    <w:rsid w:val="00AA5459"/>
    <w:rsid w:val="00AE6EBA"/>
    <w:rsid w:val="00BC177E"/>
    <w:rsid w:val="00C23803"/>
    <w:rsid w:val="00C463A8"/>
    <w:rsid w:val="00C94F31"/>
    <w:rsid w:val="00CF2E6D"/>
    <w:rsid w:val="00DD5DCF"/>
    <w:rsid w:val="00E027B5"/>
    <w:rsid w:val="00E60EA1"/>
    <w:rsid w:val="00EA3DE8"/>
    <w:rsid w:val="00EC647B"/>
    <w:rsid w:val="00ED5AA6"/>
    <w:rsid w:val="00F36CFC"/>
    <w:rsid w:val="00F865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F25C8"/>
  <w15:docId w15:val="{593D724C-32F6-4FB3-B765-66062738A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sv-SE" w:eastAsia="sv-SE" w:bidi="sv-SE"/>
    </w:rPr>
  </w:style>
  <w:style w:type="paragraph" w:styleId="Rubrik1">
    <w:name w:val="heading 1"/>
    <w:basedOn w:val="Normal"/>
    <w:uiPriority w:val="1"/>
    <w:qFormat/>
    <w:pPr>
      <w:ind w:left="1838" w:hanging="422"/>
      <w:outlineLvl w:val="0"/>
    </w:pPr>
    <w:rPr>
      <w:b/>
      <w:bCs/>
      <w:sz w:val="28"/>
      <w:szCs w:val="28"/>
    </w:rPr>
  </w:style>
  <w:style w:type="paragraph" w:styleId="Rubrik2">
    <w:name w:val="heading 2"/>
    <w:basedOn w:val="Normal"/>
    <w:uiPriority w:val="1"/>
    <w:qFormat/>
    <w:pPr>
      <w:spacing w:line="274" w:lineRule="exact"/>
      <w:ind w:left="1416"/>
      <w:outlineLvl w:val="1"/>
    </w:pPr>
    <w:rPr>
      <w:b/>
      <w:bCs/>
      <w:i/>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nehll1">
    <w:name w:val="toc 1"/>
    <w:basedOn w:val="Normal"/>
    <w:uiPriority w:val="39"/>
    <w:qFormat/>
    <w:pPr>
      <w:ind w:left="1718" w:hanging="302"/>
    </w:pPr>
    <w:rPr>
      <w:sz w:val="20"/>
      <w:szCs w:val="20"/>
    </w:rPr>
  </w:style>
  <w:style w:type="paragraph" w:styleId="Brdtext">
    <w:name w:val="Body Text"/>
    <w:basedOn w:val="Normal"/>
    <w:uiPriority w:val="1"/>
    <w:qFormat/>
    <w:pPr>
      <w:ind w:left="1416"/>
    </w:pPr>
    <w:rPr>
      <w:sz w:val="24"/>
      <w:szCs w:val="24"/>
    </w:rPr>
  </w:style>
  <w:style w:type="paragraph" w:styleId="Liststycke">
    <w:name w:val="List Paragraph"/>
    <w:basedOn w:val="Normal"/>
    <w:uiPriority w:val="34"/>
    <w:qFormat/>
    <w:pPr>
      <w:ind w:left="2136" w:hanging="360"/>
    </w:pPr>
  </w:style>
  <w:style w:type="paragraph" w:customStyle="1" w:styleId="TableParagraph">
    <w:name w:val="Table Paragraph"/>
    <w:basedOn w:val="Normal"/>
    <w:uiPriority w:val="1"/>
    <w:qFormat/>
  </w:style>
  <w:style w:type="character" w:styleId="Hyperlnk">
    <w:name w:val="Hyperlink"/>
    <w:basedOn w:val="Standardstycketeckensnitt"/>
    <w:uiPriority w:val="99"/>
    <w:unhideWhenUsed/>
    <w:rsid w:val="003F369D"/>
    <w:rPr>
      <w:color w:val="0000FF"/>
      <w:u w:val="single"/>
    </w:rPr>
  </w:style>
  <w:style w:type="paragraph" w:styleId="Normalwebb">
    <w:name w:val="Normal (Web)"/>
    <w:basedOn w:val="Normal"/>
    <w:uiPriority w:val="99"/>
    <w:unhideWhenUsed/>
    <w:rsid w:val="003F369D"/>
    <w:pPr>
      <w:widowControl/>
      <w:autoSpaceDE/>
      <w:autoSpaceDN/>
    </w:pPr>
    <w:rPr>
      <w:rFonts w:eastAsiaTheme="minorHAnsi"/>
      <w:sz w:val="24"/>
      <w:szCs w:val="24"/>
      <w:lang w:bidi="ar-SA"/>
    </w:rPr>
  </w:style>
  <w:style w:type="character" w:styleId="AnvndHyperlnk">
    <w:name w:val="FollowedHyperlink"/>
    <w:basedOn w:val="Standardstycketeckensnitt"/>
    <w:uiPriority w:val="99"/>
    <w:semiHidden/>
    <w:unhideWhenUsed/>
    <w:rsid w:val="003F369D"/>
    <w:rPr>
      <w:color w:val="800080" w:themeColor="followedHyperlink"/>
      <w:u w:val="single"/>
    </w:rPr>
  </w:style>
  <w:style w:type="paragraph" w:styleId="Innehllsfrteckningsrubrik">
    <w:name w:val="TOC Heading"/>
    <w:basedOn w:val="Rubrik1"/>
    <w:next w:val="Normal"/>
    <w:uiPriority w:val="39"/>
    <w:unhideWhenUsed/>
    <w:qFormat/>
    <w:rsid w:val="00AE6EBA"/>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Innehll2">
    <w:name w:val="toc 2"/>
    <w:basedOn w:val="Normal"/>
    <w:next w:val="Normal"/>
    <w:autoRedefine/>
    <w:uiPriority w:val="39"/>
    <w:unhideWhenUsed/>
    <w:rsid w:val="00AE6EBA"/>
    <w:pPr>
      <w:widowControl/>
      <w:autoSpaceDE/>
      <w:autoSpaceDN/>
      <w:spacing w:after="100" w:line="259" w:lineRule="auto"/>
      <w:ind w:left="220"/>
    </w:pPr>
    <w:rPr>
      <w:rFonts w:asciiTheme="minorHAnsi" w:eastAsiaTheme="minorEastAsia" w:hAnsiTheme="minorHAnsi"/>
      <w:lang w:bidi="ar-SA"/>
    </w:rPr>
  </w:style>
  <w:style w:type="paragraph" w:styleId="Innehll3">
    <w:name w:val="toc 3"/>
    <w:basedOn w:val="Normal"/>
    <w:next w:val="Normal"/>
    <w:autoRedefine/>
    <w:uiPriority w:val="39"/>
    <w:unhideWhenUsed/>
    <w:rsid w:val="00AE6EBA"/>
    <w:pPr>
      <w:widowControl/>
      <w:autoSpaceDE/>
      <w:autoSpaceDN/>
      <w:spacing w:after="100" w:line="259" w:lineRule="auto"/>
      <w:ind w:left="440"/>
    </w:pPr>
    <w:rPr>
      <w:rFonts w:asciiTheme="minorHAnsi" w:eastAsiaTheme="minorEastAsia" w:hAnsiTheme="minorHAnsi"/>
      <w:lang w:bidi="ar-SA"/>
    </w:rPr>
  </w:style>
  <w:style w:type="table" w:styleId="Tabellrutnt">
    <w:name w:val="Table Grid"/>
    <w:basedOn w:val="Normaltabell"/>
    <w:uiPriority w:val="39"/>
    <w:rsid w:val="00831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96579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65794"/>
    <w:rPr>
      <w:rFonts w:ascii="Segoe UI" w:eastAsia="Times New Roman" w:hAnsi="Segoe UI" w:cs="Segoe UI"/>
      <w:sz w:val="18"/>
      <w:szCs w:val="18"/>
      <w:lang w:val="sv-SE" w:eastAsia="sv-SE"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727105">
      <w:bodyDiv w:val="1"/>
      <w:marLeft w:val="0"/>
      <w:marRight w:val="0"/>
      <w:marTop w:val="0"/>
      <w:marBottom w:val="0"/>
      <w:divBdr>
        <w:top w:val="none" w:sz="0" w:space="0" w:color="auto"/>
        <w:left w:val="none" w:sz="0" w:space="0" w:color="auto"/>
        <w:bottom w:val="none" w:sz="0" w:space="0" w:color="auto"/>
        <w:right w:val="none" w:sz="0" w:space="0" w:color="auto"/>
      </w:divBdr>
    </w:div>
    <w:div w:id="349142572">
      <w:bodyDiv w:val="1"/>
      <w:marLeft w:val="0"/>
      <w:marRight w:val="0"/>
      <w:marTop w:val="0"/>
      <w:marBottom w:val="0"/>
      <w:divBdr>
        <w:top w:val="none" w:sz="0" w:space="0" w:color="auto"/>
        <w:left w:val="none" w:sz="0" w:space="0" w:color="auto"/>
        <w:bottom w:val="none" w:sz="0" w:space="0" w:color="auto"/>
        <w:right w:val="none" w:sz="0" w:space="0" w:color="auto"/>
      </w:divBdr>
    </w:div>
    <w:div w:id="829061166">
      <w:bodyDiv w:val="1"/>
      <w:marLeft w:val="0"/>
      <w:marRight w:val="0"/>
      <w:marTop w:val="0"/>
      <w:marBottom w:val="0"/>
      <w:divBdr>
        <w:top w:val="none" w:sz="0" w:space="0" w:color="auto"/>
        <w:left w:val="none" w:sz="0" w:space="0" w:color="auto"/>
        <w:bottom w:val="none" w:sz="0" w:space="0" w:color="auto"/>
        <w:right w:val="none" w:sz="0" w:space="0" w:color="auto"/>
      </w:divBdr>
    </w:div>
    <w:div w:id="1228766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socialstyrelsen.se/sosfs/2000-1" TargetMode="External"/><Relationship Id="rId18" Type="http://schemas.openxmlformats.org/officeDocument/2006/relationships/hyperlink" Target="http://www.socialstyrelsen.se/"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www.cancerfonden.s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ra.regionhalland.se/vardochhalsa/medicinskaspecialiteter/lokala-vardriktlinjer/Sidor/Specialisttandv&#229;rden.aspx" TargetMode="External"/><Relationship Id="rId17" Type="http://schemas.openxmlformats.org/officeDocument/2006/relationships/hyperlink" Target="http://www.autism.se/" TargetMode="External"/><Relationship Id="rId25" Type="http://schemas.openxmlformats.org/officeDocument/2006/relationships/hyperlink" Target="http://www.agrenska.s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1177.se/Halland/Fakta-och-rad/Rad-om-lakemedel/Lakemedel-vid-astma/" TargetMode="External"/><Relationship Id="rId20" Type="http://schemas.openxmlformats.org/officeDocument/2006/relationships/hyperlink" Target="http://www.growingpeople.se/" TargetMode="External"/><Relationship Id="rId29" Type="http://schemas.openxmlformats.org/officeDocument/2006/relationships/hyperlink" Target="mailto:kristina.engstr&#246;m@regionhalland.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f.nu/" TargetMode="External"/><Relationship Id="rId32" Type="http://schemas.openxmlformats.org/officeDocument/2006/relationships/hyperlink" Target="mailto:erica.hakansson@regionhalland.se" TargetMode="External"/><Relationship Id="rId5" Type="http://schemas.openxmlformats.org/officeDocument/2006/relationships/webSettings" Target="webSettings.xml"/><Relationship Id="rId15" Type="http://schemas.openxmlformats.org/officeDocument/2006/relationships/hyperlink" Target="http://www.spf.nu/vardprogram/sarskildvard.asp" TargetMode="External"/><Relationship Id="rId23" Type="http://schemas.openxmlformats.org/officeDocument/2006/relationships/hyperlink" Target="http://www.socialstyrelsen.se/" TargetMode="External"/><Relationship Id="rId28" Type="http://schemas.openxmlformats.org/officeDocument/2006/relationships/hyperlink" Target="mailto:mia.wede@regionhalland.se" TargetMode="External"/><Relationship Id="rId10" Type="http://schemas.openxmlformats.org/officeDocument/2006/relationships/image" Target="media/image2.png"/><Relationship Id="rId19" Type="http://schemas.openxmlformats.org/officeDocument/2006/relationships/hyperlink" Target="http://www.diabetes.se/" TargetMode="External"/><Relationship Id="rId31" Type="http://schemas.openxmlformats.org/officeDocument/2006/relationships/hyperlink" Target="mailto:anna.bjorkman@regionhalland.se" TargetMode="External"/><Relationship Id="rId4" Type="http://schemas.openxmlformats.org/officeDocument/2006/relationships/settings" Target="settings.xml"/><Relationship Id="rId9" Type="http://schemas.openxmlformats.org/officeDocument/2006/relationships/package" Target="embeddings/Microsoft_Word-dokument.docx"/><Relationship Id="rId14" Type="http://schemas.openxmlformats.org/officeDocument/2006/relationships/hyperlink" Target="http://www.spf.nu/vardprogram/sarskildvard.asp" TargetMode="External"/><Relationship Id="rId22" Type="http://schemas.openxmlformats.org/officeDocument/2006/relationships/hyperlink" Target="http://www.barncancerfonden.se/" TargetMode="External"/><Relationship Id="rId27" Type="http://schemas.openxmlformats.org/officeDocument/2006/relationships/image" Target="media/image4.jpeg"/><Relationship Id="rId30" Type="http://schemas.openxmlformats.org/officeDocument/2006/relationships/hyperlink" Target="mailto:marie.angelstedt@regionhalland.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F8E4A-C04F-4BEB-83C3-748D17451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10055</Words>
  <Characters>53297</Characters>
  <Application>Microsoft Office Word</Application>
  <DocSecurity>0</DocSecurity>
  <Lines>444</Lines>
  <Paragraphs>126</Paragraphs>
  <ScaleCrop>false</ScaleCrop>
  <HeadingPairs>
    <vt:vector size="2" baseType="variant">
      <vt:variant>
        <vt:lpstr>Rubrik</vt:lpstr>
      </vt:variant>
      <vt:variant>
        <vt:i4>1</vt:i4>
      </vt:variant>
    </vt:vector>
  </HeadingPairs>
  <TitlesOfParts>
    <vt:vector size="1" baseType="lpstr">
      <vt:lpstr>1</vt:lpstr>
    </vt:vector>
  </TitlesOfParts>
  <Company>Region Halland</Company>
  <LinksUpToDate>false</LinksUpToDate>
  <CharactersWithSpaces>63226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Axetorn Malin HS ODO</dc:creator>
  <cp:lastModifiedBy>Håkansson Gunnel RK HÄLSO- OCH SJUKVÅRD</cp:lastModifiedBy>
  <cp:revision>2</cp:revision>
  <cp:lastPrinted>2021-06-07T08:10:00Z</cp:lastPrinted>
  <dcterms:created xsi:type="dcterms:W3CDTF">2021-06-13T07:44:00Z</dcterms:created>
  <dcterms:modified xsi:type="dcterms:W3CDTF">2021-06-13T07:44:00Z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2018-12-18T00:00:00Z</vt:filetime>
  </property>
  <property fmtid="{D5CDD505-2E9C-101B-9397-08002B2CF9AE}" pid="3" name="Creator">
    <vt:lpwstr>Microsoft® Word 2016</vt:lpwstr>
  </property>
  <property fmtid="{D5CDD505-2E9C-101B-9397-08002B2CF9AE}" pid="4" name="LastSaved">
    <vt:filetime>2019-01-15T00:00:00Z</vt:filetime>
  </property>
</Properties>
</file>