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4A21007C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</w:t>
      </w:r>
      <w:r w:rsidR="00AA65E6">
        <w:rPr>
          <w:sz w:val="24"/>
          <w:szCs w:val="24"/>
        </w:rPr>
        <w:t>08-09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571DC0BA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475B38">
        <w:rPr>
          <w:sz w:val="24"/>
          <w:szCs w:val="24"/>
        </w:rPr>
        <w:t xml:space="preserve">Digitalt via Teams 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23202448" w:rsidR="00346AAE" w:rsidRPr="00705D2E" w:rsidRDefault="000F18D0" w:rsidP="00ED482B">
            <w:pPr>
              <w:pStyle w:val="Punktlista1"/>
              <w:ind w:left="291"/>
            </w:pPr>
            <w:r>
              <w:t>Helena Pettersson</w:t>
            </w:r>
            <w:r w:rsidR="00EC6D6D">
              <w:t>, Anna Backman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3C7A51D1" w:rsidR="002D485C" w:rsidRPr="00FB79FA" w:rsidRDefault="0082343C" w:rsidP="00FB79FA">
            <w:pPr>
              <w:pStyle w:val="Punktlista1"/>
              <w:ind w:left="277"/>
            </w:pPr>
            <w:r>
              <w:t xml:space="preserve">Marianne </w:t>
            </w:r>
            <w:proofErr w:type="spellStart"/>
            <w:r>
              <w:t>Kondrup</w:t>
            </w:r>
            <w:proofErr w:type="spellEnd"/>
            <w:r w:rsidR="00D54E7E">
              <w:t>, Carolina Samuelsson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6D74E0D0" w:rsidR="002D485C" w:rsidRPr="002D485C" w:rsidRDefault="00433A3D" w:rsidP="002D485C">
            <w:pPr>
              <w:pStyle w:val="Punktlista1"/>
              <w:ind w:left="277"/>
            </w:pPr>
            <w:r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1058EA35" w:rsidR="00346AAE" w:rsidRPr="00EC6D6D" w:rsidRDefault="004A4FF2" w:rsidP="00346AAE">
            <w:pPr>
              <w:pStyle w:val="Punktlista1"/>
              <w:ind w:left="277"/>
            </w:pPr>
            <w:r w:rsidRPr="00EC6D6D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320D6A5D" w:rsidR="00346AAE" w:rsidRPr="00EC6D6D" w:rsidRDefault="00EC6D6D" w:rsidP="00346AAE">
            <w:pPr>
              <w:pStyle w:val="Punktlista1"/>
              <w:ind w:left="277"/>
              <w:rPr>
                <w:highlight w:val="magenta"/>
              </w:rPr>
            </w:pPr>
            <w:r w:rsidRPr="00EC6D6D"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0D49A453" w:rsidR="00346AAE" w:rsidRPr="00EC6D6D" w:rsidRDefault="004A4FF2" w:rsidP="00346AAE">
            <w:pPr>
              <w:pStyle w:val="Punktlista1"/>
              <w:ind w:left="277"/>
            </w:pPr>
            <w:r w:rsidRPr="00EC6D6D">
              <w:t>Martin Hansson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2A766573" w:rsidR="00346AAE" w:rsidRPr="00705D2E" w:rsidRDefault="003D0E50" w:rsidP="00125AA6">
            <w:pPr>
              <w:pStyle w:val="Punktlista1"/>
              <w:ind w:left="277"/>
            </w:pPr>
            <w:r>
              <w:t>Anja Sönnerstedt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068319AF" w:rsidR="00346AAE" w:rsidRPr="00705D2E" w:rsidRDefault="00D8538E" w:rsidP="00346AAE">
            <w:pPr>
              <w:pStyle w:val="Punktlista1"/>
              <w:ind w:left="277"/>
            </w:pPr>
            <w:r>
              <w:t>Eva-Karin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289CA083" w:rsidR="00346AAE" w:rsidRPr="00CE18B8" w:rsidRDefault="00D8538E" w:rsidP="00346AAE">
            <w:pPr>
              <w:pStyle w:val="Punktlista1"/>
              <w:ind w:left="277"/>
            </w:pPr>
            <w:r w:rsidRPr="00CE18B8">
              <w:t>Lena Borg</w:t>
            </w:r>
          </w:p>
        </w:tc>
      </w:tr>
      <w:tr w:rsidR="00346AAE" w:rsidRPr="00483F23" w14:paraId="05FD61FC" w14:textId="77777777" w:rsidTr="00EC6D6D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  <w:shd w:val="clear" w:color="auto" w:fill="auto"/>
          </w:tcPr>
          <w:p w14:paraId="25E2B9C4" w14:textId="5AF08380" w:rsidR="00346AAE" w:rsidRPr="00CE18B8" w:rsidRDefault="00FB40B6" w:rsidP="00346AAE">
            <w:pPr>
              <w:pStyle w:val="Punktlista1"/>
              <w:ind w:left="277"/>
            </w:pPr>
            <w:r w:rsidRPr="00CE18B8">
              <w:t>Ann-Helen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1EF54867" w:rsidR="00346AAE" w:rsidRPr="00CE18B8" w:rsidRDefault="00D8538E" w:rsidP="00346AAE">
            <w:pPr>
              <w:pStyle w:val="Punktlista1"/>
              <w:ind w:left="277"/>
            </w:pPr>
            <w:r w:rsidRPr="00CE18B8"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1AA650AF" w:rsidR="00346AAE" w:rsidRPr="00CE18B8" w:rsidRDefault="00CE18B8" w:rsidP="00D61C2F">
            <w:pPr>
              <w:pStyle w:val="Punktlista1"/>
              <w:ind w:left="277"/>
            </w:pPr>
            <w:r w:rsidRPr="00CE18B8">
              <w:t>-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13ED1891" w:rsidR="00346AAE" w:rsidRPr="00ED482B" w:rsidRDefault="000F18D0" w:rsidP="00ED482B">
            <w:pPr>
              <w:pStyle w:val="Punktlista1"/>
              <w:ind w:left="277"/>
            </w:pPr>
            <w:r>
              <w:t>Jakob Alström</w:t>
            </w:r>
            <w:r w:rsidR="00ED482B" w:rsidRPr="00ED482B">
              <w:t>,</w:t>
            </w:r>
            <w:r w:rsidR="00A45522">
              <w:t xml:space="preserve"> Åsa Widaeus (kommunikatör),</w:t>
            </w:r>
            <w:r w:rsidR="004F1E55">
              <w:t xml:space="preserve"> Semra Redzepagic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1735258B" w:rsidR="00721B81" w:rsidRDefault="00721B81">
      <w:pPr>
        <w:tabs>
          <w:tab w:val="clear" w:pos="5046"/>
          <w:tab w:val="clear" w:pos="7598"/>
        </w:tabs>
        <w:spacing w:line="240" w:lineRule="auto"/>
      </w:pPr>
    </w:p>
    <w:p w14:paraId="6CEDF4EC" w14:textId="7FDA011C" w:rsidR="00D9376B" w:rsidRDefault="00D9376B">
      <w:pPr>
        <w:tabs>
          <w:tab w:val="clear" w:pos="5046"/>
          <w:tab w:val="clear" w:pos="7598"/>
        </w:tabs>
        <w:spacing w:line="240" w:lineRule="auto"/>
      </w:pPr>
    </w:p>
    <w:p w14:paraId="69698748" w14:textId="1077B598" w:rsidR="00D9376B" w:rsidRDefault="00D9376B">
      <w:pPr>
        <w:tabs>
          <w:tab w:val="clear" w:pos="5046"/>
          <w:tab w:val="clear" w:pos="7598"/>
        </w:tabs>
        <w:spacing w:line="240" w:lineRule="auto"/>
      </w:pPr>
    </w:p>
    <w:p w14:paraId="5B7E32ED" w14:textId="13749C78" w:rsidR="00D9376B" w:rsidRDefault="00D9376B">
      <w:pPr>
        <w:tabs>
          <w:tab w:val="clear" w:pos="5046"/>
          <w:tab w:val="clear" w:pos="7598"/>
        </w:tabs>
        <w:spacing w:line="240" w:lineRule="auto"/>
      </w:pPr>
    </w:p>
    <w:p w14:paraId="7BA3706C" w14:textId="77777777" w:rsidR="00D9376B" w:rsidRDefault="00D9376B">
      <w:pPr>
        <w:tabs>
          <w:tab w:val="clear" w:pos="5046"/>
          <w:tab w:val="clear" w:pos="7598"/>
        </w:tabs>
        <w:spacing w:line="240" w:lineRule="auto"/>
      </w:pP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563FD6FD" w:rsidR="00483F23" w:rsidRPr="00483F23" w:rsidRDefault="002D485C" w:rsidP="00C14B38">
            <w:pPr>
              <w:pStyle w:val="Punktlista1"/>
              <w:spacing w:before="240" w:after="240"/>
            </w:pPr>
            <w:r>
              <w:t xml:space="preserve">  </w:t>
            </w:r>
            <w:r w:rsidR="00483F23" w:rsidRPr="00483F23">
              <w:t>ADH</w:t>
            </w:r>
          </w:p>
        </w:tc>
        <w:tc>
          <w:tcPr>
            <w:tcW w:w="2550" w:type="dxa"/>
          </w:tcPr>
          <w:p w14:paraId="412760EC" w14:textId="70FE7CE2" w:rsidR="009E1D1A" w:rsidRDefault="009E1D1A" w:rsidP="00C14B38">
            <w:pPr>
              <w:pStyle w:val="Punktlista1"/>
              <w:spacing w:before="240" w:after="240"/>
            </w:pPr>
            <w:r>
              <w:t xml:space="preserve">Sommaransträngt på röntgen och labben. </w:t>
            </w:r>
          </w:p>
          <w:p w14:paraId="778329A8" w14:textId="28D18D07" w:rsidR="007570FB" w:rsidRPr="00AF62F8" w:rsidRDefault="009E1D1A" w:rsidP="00C14B38">
            <w:pPr>
              <w:pStyle w:val="Punktlista1"/>
              <w:spacing w:before="240" w:after="240"/>
            </w:pPr>
            <w:r>
              <w:t>Normal drift på a</w:t>
            </w:r>
            <w:r w:rsidR="00D46BEF">
              <w:t>mbulan</w:t>
            </w:r>
            <w:r>
              <w:t xml:space="preserve">s. </w:t>
            </w:r>
            <w:r w:rsidR="00D46BEF">
              <w:t xml:space="preserve">1177 har ett högt tryck och bekymrat bemanningsläge. </w:t>
            </w:r>
          </w:p>
        </w:tc>
        <w:tc>
          <w:tcPr>
            <w:tcW w:w="2126" w:type="dxa"/>
          </w:tcPr>
          <w:p w14:paraId="7D4F9CEB" w14:textId="7623381F" w:rsidR="004B6826" w:rsidRPr="00AF62F8" w:rsidRDefault="00171F30" w:rsidP="00FC2493">
            <w:pPr>
              <w:pStyle w:val="Punktlista1"/>
              <w:spacing w:before="240" w:after="240"/>
            </w:pPr>
            <w:r>
              <w:t xml:space="preserve">Bemanning är en utmaning. </w:t>
            </w:r>
          </w:p>
        </w:tc>
        <w:tc>
          <w:tcPr>
            <w:tcW w:w="2410" w:type="dxa"/>
          </w:tcPr>
          <w:p w14:paraId="7243D76F" w14:textId="05C700A5" w:rsidR="00C14B38" w:rsidRPr="00C14B38" w:rsidRDefault="009E1D1A" w:rsidP="00C14B38">
            <w:pPr>
              <w:pStyle w:val="Punktlista1"/>
              <w:spacing w:before="240" w:after="240"/>
              <w:rPr>
                <w:i/>
                <w:iCs/>
              </w:rPr>
            </w:pPr>
            <w:r>
              <w:t>Medskick från 1177 är att patienterna har svårt att komma fram till sina vårdcentraler.</w:t>
            </w: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D866198" w14:textId="59C19341" w:rsidR="00100065" w:rsidRDefault="00C83C75" w:rsidP="00100065">
            <w:pPr>
              <w:pStyle w:val="Punktlista1"/>
              <w:spacing w:before="240" w:after="240"/>
              <w:ind w:left="143"/>
            </w:pPr>
            <w:r>
              <w:t xml:space="preserve">Sommaransträngt </w:t>
            </w:r>
            <w:proofErr w:type="spellStart"/>
            <w:r w:rsidR="00657864">
              <w:t>pga</w:t>
            </w:r>
            <w:proofErr w:type="spellEnd"/>
            <w:r w:rsidR="00657864">
              <w:t xml:space="preserve"> </w:t>
            </w:r>
            <w:r>
              <w:t>covid-19</w:t>
            </w:r>
            <w:r w:rsidR="00657864">
              <w:t>, framför allt gällande bemanning</w:t>
            </w:r>
            <w:r>
              <w:t xml:space="preserve">. </w:t>
            </w:r>
            <w:r w:rsidR="00100065">
              <w:t xml:space="preserve">Det är </w:t>
            </w:r>
            <w:r w:rsidR="00657864">
              <w:t>ansträngt</w:t>
            </w:r>
            <w:r w:rsidR="00100065">
              <w:t xml:space="preserve"> </w:t>
            </w:r>
            <w:r w:rsidR="00657864">
              <w:t>gällande</w:t>
            </w:r>
            <w:r w:rsidR="00100065">
              <w:t xml:space="preserve"> v</w:t>
            </w:r>
            <w:r>
              <w:t>årdplats</w:t>
            </w:r>
            <w:r w:rsidR="00927E14">
              <w:t xml:space="preserve">er </w:t>
            </w:r>
            <w:r w:rsidR="00100065">
              <w:t xml:space="preserve">men </w:t>
            </w:r>
            <w:r w:rsidR="00657864">
              <w:t xml:space="preserve">trots detta </w:t>
            </w:r>
            <w:r w:rsidR="00100065">
              <w:t xml:space="preserve">kommer att hjälpa Skåne då läget hos dem är </w:t>
            </w:r>
            <w:r w:rsidR="00657864">
              <w:t xml:space="preserve">ännu </w:t>
            </w:r>
            <w:r w:rsidR="00100065">
              <w:t>sämre.</w:t>
            </w:r>
          </w:p>
          <w:p w14:paraId="3B7668D3" w14:textId="42FBE86D" w:rsidR="00C83C75" w:rsidRPr="00AF62F8" w:rsidRDefault="00C83C75" w:rsidP="00100065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21477286" w:rsidR="0024283D" w:rsidRPr="00242AC2" w:rsidRDefault="00657864" w:rsidP="00890ABD">
            <w:pPr>
              <w:pStyle w:val="Punktlista1"/>
              <w:spacing w:before="240" w:after="240"/>
              <w:ind w:left="143"/>
            </w:pPr>
            <w:r>
              <w:t>Återkoppling till Varberg gällande tidigare fråga om nasala nutritionsronder – denna fråga visa</w:t>
            </w:r>
            <w:r w:rsidR="00AC1EDB">
              <w:t>de</w:t>
            </w:r>
            <w:r>
              <w:t xml:space="preserve"> sig vara komplicerad och </w:t>
            </w:r>
            <w:r w:rsidR="00AC1EDB">
              <w:t xml:space="preserve">Hallands sjukhus vill bara meddela att man arbetar med att lösa detta, men att det kan ta lite tid. 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06C0D59B" w:rsidR="009155EB" w:rsidRPr="00AF62F8" w:rsidRDefault="009155EB" w:rsidP="0067742F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2ECF50CF" w:rsidR="0074556A" w:rsidRPr="00483F23" w:rsidRDefault="00B372A2" w:rsidP="00AF62F8">
            <w:pPr>
              <w:pStyle w:val="Punktlista1"/>
              <w:spacing w:before="240" w:after="240"/>
              <w:ind w:left="143"/>
            </w:pPr>
            <w:r>
              <w:t>Ansträngt läge med bemanning och stor sjukfrånvaro.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0D9B8618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4D1619EC" w14:textId="03C09186" w:rsidR="0072389C" w:rsidRDefault="003A3055" w:rsidP="009869BD">
            <w:pPr>
              <w:pStyle w:val="Punktlista1"/>
              <w:spacing w:before="240" w:after="240"/>
              <w:ind w:left="143"/>
            </w:pPr>
            <w:r>
              <w:t xml:space="preserve">Ett par vårdcentraler upplever att de har ett </w:t>
            </w:r>
            <w:r w:rsidR="00AC1EDB">
              <w:t xml:space="preserve">väldigt </w:t>
            </w:r>
            <w:r>
              <w:t xml:space="preserve">högt tryck. </w:t>
            </w:r>
          </w:p>
          <w:p w14:paraId="22CA67A0" w14:textId="77777777" w:rsidR="003A3055" w:rsidRDefault="003A3055" w:rsidP="009869BD">
            <w:pPr>
              <w:pStyle w:val="Punktlista1"/>
              <w:spacing w:before="240" w:after="240"/>
              <w:ind w:left="143"/>
            </w:pPr>
          </w:p>
          <w:p w14:paraId="0ACB1673" w14:textId="63ED545D" w:rsidR="003A3055" w:rsidRPr="00FB6183" w:rsidRDefault="003A3055" w:rsidP="003A3055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34525C6D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8B46D1" w14:textId="531B4EB4" w:rsidR="00A929FB" w:rsidRDefault="003A3055" w:rsidP="00363565">
            <w:pPr>
              <w:pStyle w:val="Punktlista1"/>
              <w:spacing w:before="240" w:after="240"/>
              <w:ind w:left="142"/>
            </w:pPr>
            <w:r>
              <w:t>Lauren</w:t>
            </w:r>
            <w:r w:rsidR="008C0E99">
              <w:t>tius</w:t>
            </w:r>
            <w:r>
              <w:t>kliniken har upplevt</w:t>
            </w:r>
            <w:r w:rsidR="00170279">
              <w:t xml:space="preserve"> att sjukhuset har skickat många röda spår i SIP vilket innebär att det är svårt för närsjukvården att planera när det inte stämmer med patientens behov. Man har upplevt att det inte finns n</w:t>
            </w:r>
            <w:r w:rsidR="00363565">
              <w:t xml:space="preserve">ågra underlag för röd SIP, utan det ska ha varit en annan färg. </w:t>
            </w:r>
            <w:r>
              <w:t xml:space="preserve"> </w:t>
            </w:r>
          </w:p>
          <w:p w14:paraId="36E6A206" w14:textId="0E2E2616" w:rsidR="00A929FB" w:rsidRPr="00483F23" w:rsidRDefault="00AC1EDB" w:rsidP="00AF62F8">
            <w:pPr>
              <w:pStyle w:val="Punktlista1"/>
              <w:spacing w:before="240" w:after="240"/>
              <w:ind w:left="142"/>
            </w:pPr>
            <w:r>
              <w:t>HS kommer att k</w:t>
            </w:r>
            <w:r w:rsidR="00AF010B">
              <w:t xml:space="preserve">ontakta </w:t>
            </w:r>
            <w:r w:rsidR="00A929FB">
              <w:t>Maria Ek</w:t>
            </w:r>
            <w:r w:rsidR="00AF010B">
              <w:t xml:space="preserve"> i detta ärende</w:t>
            </w:r>
            <w:r w:rsidR="00A929FB">
              <w:t xml:space="preserve">. </w:t>
            </w: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59F80D41" w:rsidR="000A70DA" w:rsidRPr="00FB6183" w:rsidRDefault="000A70DA" w:rsidP="00AF62F8">
            <w:pPr>
              <w:pStyle w:val="Punktlista1"/>
              <w:spacing w:before="240" w:after="240"/>
              <w:ind w:left="143"/>
            </w:pPr>
            <w:r>
              <w:t xml:space="preserve">Läget är under kontroll.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253CD8" w14:textId="77777777" w:rsidR="003517E9" w:rsidRDefault="003517E9" w:rsidP="003517E9">
            <w:pPr>
              <w:pStyle w:val="Punktlista1"/>
              <w:spacing w:before="240" w:after="240"/>
              <w:ind w:left="143"/>
            </w:pPr>
            <w:r>
              <w:t xml:space="preserve">Normal sommardrift, med bemanningsutmaning. </w:t>
            </w:r>
          </w:p>
          <w:p w14:paraId="492B53CC" w14:textId="01475D64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18DF7CFC" w:rsidR="0072389C" w:rsidRPr="00AF62F8" w:rsidRDefault="003517E9" w:rsidP="00AF62F8">
            <w:pPr>
              <w:pStyle w:val="Punktlista1"/>
              <w:spacing w:before="240" w:after="240"/>
              <w:ind w:left="143"/>
            </w:pPr>
            <w:r>
              <w:t xml:space="preserve">Klarar av uppdraget. </w:t>
            </w:r>
            <w:r w:rsidR="000A70DA"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27391CAC" w:rsidR="0072389C" w:rsidRPr="00483F23" w:rsidRDefault="00B372A2" w:rsidP="00AF62F8">
            <w:pPr>
              <w:pStyle w:val="Punktlista1"/>
              <w:spacing w:before="240" w:after="240"/>
              <w:ind w:left="143"/>
            </w:pPr>
            <w:r>
              <w:t xml:space="preserve">Bemanning är en utmaning. </w:t>
            </w:r>
            <w:r w:rsidR="003517E9"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3B9C1E2B" w:rsidR="0067742F" w:rsidRPr="00AF62F8" w:rsidRDefault="00250C78" w:rsidP="00890ABD">
            <w:pPr>
              <w:pStyle w:val="Punktlista1"/>
              <w:spacing w:before="240" w:after="240"/>
              <w:ind w:left="143"/>
            </w:pPr>
            <w:r>
              <w:t xml:space="preserve">Det börjar bli bättre med bemanningen. 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4DBBE540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742F1815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Halmstad kommun</w:t>
            </w:r>
          </w:p>
        </w:tc>
        <w:tc>
          <w:tcPr>
            <w:tcW w:w="2550" w:type="dxa"/>
          </w:tcPr>
          <w:p w14:paraId="3B02DA67" w14:textId="45A88226" w:rsidR="009675A7" w:rsidRPr="00AF62F8" w:rsidRDefault="009675A7" w:rsidP="00FC2493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</w:tcPr>
          <w:p w14:paraId="778184EB" w14:textId="6C95C797" w:rsidR="0072389C" w:rsidRPr="00AF62F8" w:rsidRDefault="00B372A2" w:rsidP="00AF62F8">
            <w:pPr>
              <w:pStyle w:val="Punktlista1"/>
              <w:spacing w:before="240" w:after="240"/>
              <w:ind w:left="143"/>
            </w:pPr>
            <w:r>
              <w:t xml:space="preserve">Ansträngt med bemanning av sjuksköterskor under helger.  </w:t>
            </w:r>
          </w:p>
        </w:tc>
        <w:tc>
          <w:tcPr>
            <w:tcW w:w="2410" w:type="dxa"/>
          </w:tcPr>
          <w:p w14:paraId="3ED533F7" w14:textId="1D1A753F" w:rsidR="00B97F9C" w:rsidRPr="00AC1EDB" w:rsidRDefault="00EE50F5" w:rsidP="00FC0D9B">
            <w:pPr>
              <w:pStyle w:val="Punktlista1"/>
              <w:spacing w:before="240" w:after="240"/>
            </w:pPr>
            <w:r w:rsidRPr="00AC1EDB">
              <w:rPr>
                <w:color w:val="FF0000"/>
              </w:rPr>
              <w:t xml:space="preserve"> </w:t>
            </w:r>
            <w:r w:rsidR="00C656F8" w:rsidRPr="00AC1EDB">
              <w:t>Medskick till</w:t>
            </w:r>
            <w:r w:rsidR="00F1451D" w:rsidRPr="00AC1EDB">
              <w:t xml:space="preserve"> </w:t>
            </w:r>
            <w:r w:rsidR="00C656F8" w:rsidRPr="00AC1EDB">
              <w:t>sjukhuset</w:t>
            </w:r>
            <w:r w:rsidR="00F1451D" w:rsidRPr="00AC1EDB">
              <w:t xml:space="preserve"> från planeringsteamet är</w:t>
            </w:r>
            <w:r w:rsidR="00DB1FA9" w:rsidRPr="00AC1EDB">
              <w:t xml:space="preserve"> att när man fyller i </w:t>
            </w:r>
            <w:r w:rsidR="00C60D3C" w:rsidRPr="00AC1EDB">
              <w:t xml:space="preserve">planeringsunderlaget med </w:t>
            </w:r>
            <w:r w:rsidR="00892EDB" w:rsidRPr="00AC1EDB">
              <w:t>”</w:t>
            </w:r>
            <w:r w:rsidR="00DB1FA9" w:rsidRPr="00AC1EDB">
              <w:t>vet ej</w:t>
            </w:r>
            <w:r w:rsidR="00892EDB" w:rsidRPr="00AC1EDB">
              <w:t>”</w:t>
            </w:r>
            <w:r w:rsidR="00DB1FA9" w:rsidRPr="00AC1EDB">
              <w:t xml:space="preserve"> blir det ett </w:t>
            </w:r>
            <w:r w:rsidR="00270BAF" w:rsidRPr="00AC1EDB">
              <w:t xml:space="preserve">grönt spår, vilket </w:t>
            </w:r>
            <w:r w:rsidR="00AC1EDB" w:rsidRPr="00AC1EDB">
              <w:t>ofta blir</w:t>
            </w:r>
            <w:r w:rsidR="00270BAF" w:rsidRPr="00AC1EDB">
              <w:t xml:space="preserve"> felaktigt. Planeringsteamet </w:t>
            </w:r>
            <w:r w:rsidR="009C6178" w:rsidRPr="00AC1EDB">
              <w:t xml:space="preserve">behöver då </w:t>
            </w:r>
            <w:r w:rsidR="00270BAF" w:rsidRPr="00AC1EDB">
              <w:t xml:space="preserve">ändra i underlaget till gult spår vilket </w:t>
            </w:r>
            <w:r w:rsidR="00892EDB" w:rsidRPr="00AC1EDB">
              <w:t xml:space="preserve">leder till en fördröjning i processen. </w:t>
            </w: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7479436" w14:textId="3E55471A" w:rsidR="009869BD" w:rsidRDefault="00181A3D" w:rsidP="00FC0D9B">
            <w:pPr>
              <w:pStyle w:val="Punktlista1"/>
              <w:spacing w:before="240" w:after="240"/>
              <w:ind w:left="143"/>
            </w:pPr>
            <w:r>
              <w:t xml:space="preserve">Läger är under kontroll. </w:t>
            </w:r>
          </w:p>
          <w:p w14:paraId="48346E12" w14:textId="3C9EE86E" w:rsidR="00B96DC9" w:rsidRPr="00AF62F8" w:rsidRDefault="00B96DC9" w:rsidP="00B96DC9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622522DE" w:rsidR="0072389C" w:rsidRPr="00AF62F8" w:rsidRDefault="00181A3D" w:rsidP="009675A7">
            <w:pPr>
              <w:pStyle w:val="Punktlista1"/>
              <w:spacing w:before="240" w:after="240"/>
            </w:pPr>
            <w:r>
              <w:t xml:space="preserve">Frånvaro bland personal.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0905C86" w14:textId="77777777" w:rsidR="009C0AAD" w:rsidRDefault="009C0AAD" w:rsidP="00FC2493">
            <w:pPr>
              <w:pStyle w:val="Punktlista1"/>
              <w:spacing w:before="240" w:after="240"/>
              <w:ind w:left="143"/>
            </w:pPr>
            <w:r>
              <w:t xml:space="preserve">Några korttidsplatser lediga. </w:t>
            </w:r>
          </w:p>
          <w:p w14:paraId="7F2E1E70" w14:textId="1F59514B" w:rsidR="00FB6183" w:rsidRPr="00FB6183" w:rsidRDefault="001726E1" w:rsidP="00FC2493">
            <w:pPr>
              <w:pStyle w:val="Punktlista1"/>
              <w:spacing w:before="240" w:after="240"/>
              <w:ind w:left="143"/>
            </w:pPr>
            <w:r>
              <w:t xml:space="preserve">Håller takten med vårdplaneringarna. Löser uppdraget för närvarande.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4F39F3A5" w:rsidR="0072389C" w:rsidRPr="00FB6183" w:rsidRDefault="00181A3D" w:rsidP="00AF62F8">
            <w:pPr>
              <w:pStyle w:val="Punktlista1"/>
              <w:spacing w:before="240" w:after="240"/>
              <w:ind w:left="143"/>
            </w:pPr>
            <w:r>
              <w:t xml:space="preserve">Bemanningen är en utmaning.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36EA4649" w:rsidR="00C057F9" w:rsidRPr="00FB6183" w:rsidRDefault="00C057F9" w:rsidP="00C057F9">
            <w:pPr>
              <w:pStyle w:val="Punktlista1"/>
              <w:spacing w:before="240" w:after="240"/>
              <w:ind w:left="143"/>
            </w:pPr>
            <w:r>
              <w:t xml:space="preserve">Klarar uppdraget.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3803D3CD" w:rsidR="0072389C" w:rsidRPr="00AF62F8" w:rsidRDefault="005A60E3" w:rsidP="00AF62F8">
            <w:pPr>
              <w:pStyle w:val="Punktlista1"/>
              <w:spacing w:before="240" w:after="240"/>
              <w:ind w:left="143"/>
            </w:pPr>
            <w:r>
              <w:t xml:space="preserve">Bemanningen av sjuksköterskor på helgerna.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Varbergs kommun </w:t>
            </w:r>
          </w:p>
        </w:tc>
        <w:tc>
          <w:tcPr>
            <w:tcW w:w="2550" w:type="dxa"/>
          </w:tcPr>
          <w:p w14:paraId="1DD24045" w14:textId="24FF3FD6" w:rsidR="001A35B9" w:rsidRPr="00FB6183" w:rsidRDefault="001A35B9" w:rsidP="004976A4">
            <w:pPr>
              <w:pStyle w:val="Punktlista1"/>
              <w:numPr>
                <w:ilvl w:val="0"/>
                <w:numId w:val="7"/>
              </w:numPr>
              <w:spacing w:before="240" w:after="240"/>
            </w:pPr>
          </w:p>
        </w:tc>
        <w:tc>
          <w:tcPr>
            <w:tcW w:w="2126" w:type="dxa"/>
          </w:tcPr>
          <w:p w14:paraId="25F85A94" w14:textId="49F06A16" w:rsidR="0072389C" w:rsidRPr="00AF62F8" w:rsidRDefault="0072389C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2B41F3DA" w:rsidR="0072389C" w:rsidRPr="00FB6183" w:rsidRDefault="004976A4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1BC0C483" w:rsidR="00FB6183" w:rsidRPr="00FB6183" w:rsidRDefault="00E46EBA" w:rsidP="00AF62F8">
            <w:pPr>
              <w:pStyle w:val="Punktlista1"/>
              <w:spacing w:before="240" w:after="240"/>
              <w:ind w:left="143"/>
            </w:pPr>
            <w:r>
              <w:t>Inget att rapportera.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4954F416" w14:textId="5A45A8C7" w:rsidR="5F70013A" w:rsidRDefault="5F70013A" w:rsidP="5F70013A">
      <w:pPr>
        <w:rPr>
          <w:b/>
        </w:rPr>
      </w:pPr>
    </w:p>
    <w:p w14:paraId="3D68BFAC" w14:textId="61E18F90" w:rsidR="00E93A7C" w:rsidRDefault="00E93A7C" w:rsidP="5F70013A">
      <w:pPr>
        <w:rPr>
          <w:b/>
        </w:rPr>
      </w:pPr>
    </w:p>
    <w:p w14:paraId="254D7B27" w14:textId="287A59F7" w:rsidR="00E93A7C" w:rsidRDefault="00E93A7C" w:rsidP="5F70013A">
      <w:pPr>
        <w:rPr>
          <w:b/>
        </w:rPr>
      </w:pPr>
    </w:p>
    <w:p w14:paraId="78DA278D" w14:textId="77777777" w:rsidR="00E93A7C" w:rsidRDefault="00E93A7C" w:rsidP="5F70013A">
      <w:pPr>
        <w:rPr>
          <w:b/>
        </w:rPr>
      </w:pPr>
    </w:p>
    <w:p w14:paraId="4C16D1B2" w14:textId="77777777" w:rsidR="00CB4EF6" w:rsidRDefault="00CB4EF6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BA5C4D">
        <w:rPr>
          <w:i/>
        </w:rPr>
        <w:t>Mötesledare</w:t>
      </w:r>
    </w:p>
    <w:p w14:paraId="682B6DDE" w14:textId="13C41735" w:rsidR="00202316" w:rsidRPr="00582BF0" w:rsidRDefault="00FB1008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AE1A8E">
        <w:t>Jakob Alström</w:t>
      </w:r>
    </w:p>
    <w:p w14:paraId="6522C054" w14:textId="73AC1D48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C280281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 w:rsidRPr="00AC1619"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9E0A" w14:textId="77777777" w:rsidR="004B2042" w:rsidRDefault="004B2042">
      <w:r>
        <w:separator/>
      </w:r>
    </w:p>
  </w:endnote>
  <w:endnote w:type="continuationSeparator" w:id="0">
    <w:p w14:paraId="4FA9EABF" w14:textId="77777777" w:rsidR="004B2042" w:rsidRDefault="004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4D15" w14:textId="77777777" w:rsidR="004B2042" w:rsidRDefault="004B2042">
      <w:r>
        <w:separator/>
      </w:r>
    </w:p>
  </w:footnote>
  <w:footnote w:type="continuationSeparator" w:id="0">
    <w:p w14:paraId="0A8CCA50" w14:textId="77777777" w:rsidR="004B2042" w:rsidRDefault="004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1175E2C5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AA65E6">
            <w:t>8-09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338B"/>
    <w:rsid w:val="00013514"/>
    <w:rsid w:val="00041991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A19AA"/>
    <w:rsid w:val="000A70DA"/>
    <w:rsid w:val="000B0E96"/>
    <w:rsid w:val="000B29D1"/>
    <w:rsid w:val="000F18D0"/>
    <w:rsid w:val="000F2B4E"/>
    <w:rsid w:val="00100065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279"/>
    <w:rsid w:val="00170B72"/>
    <w:rsid w:val="00171F30"/>
    <w:rsid w:val="001726E1"/>
    <w:rsid w:val="00172C69"/>
    <w:rsid w:val="00177183"/>
    <w:rsid w:val="0018182B"/>
    <w:rsid w:val="00181A3D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0C78"/>
    <w:rsid w:val="00251003"/>
    <w:rsid w:val="00255608"/>
    <w:rsid w:val="00262D4B"/>
    <w:rsid w:val="002631AB"/>
    <w:rsid w:val="0026667B"/>
    <w:rsid w:val="0026686F"/>
    <w:rsid w:val="00270BA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485C"/>
    <w:rsid w:val="002D69D9"/>
    <w:rsid w:val="002E224F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17E9"/>
    <w:rsid w:val="00355878"/>
    <w:rsid w:val="0035682E"/>
    <w:rsid w:val="00356C40"/>
    <w:rsid w:val="0036105C"/>
    <w:rsid w:val="0036197C"/>
    <w:rsid w:val="00363565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A3055"/>
    <w:rsid w:val="003B64BF"/>
    <w:rsid w:val="003B680E"/>
    <w:rsid w:val="003C41A5"/>
    <w:rsid w:val="003C631F"/>
    <w:rsid w:val="003C6BD0"/>
    <w:rsid w:val="003D0E5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3A3D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75B38"/>
    <w:rsid w:val="00482F9E"/>
    <w:rsid w:val="00483F23"/>
    <w:rsid w:val="004875F2"/>
    <w:rsid w:val="004876B8"/>
    <w:rsid w:val="00487A8C"/>
    <w:rsid w:val="00490E84"/>
    <w:rsid w:val="00491BBA"/>
    <w:rsid w:val="00492A21"/>
    <w:rsid w:val="00494187"/>
    <w:rsid w:val="004976A4"/>
    <w:rsid w:val="004A25C3"/>
    <w:rsid w:val="004A45E1"/>
    <w:rsid w:val="004A4FF2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0E3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077B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4BC9"/>
    <w:rsid w:val="00657631"/>
    <w:rsid w:val="00657864"/>
    <w:rsid w:val="0066170B"/>
    <w:rsid w:val="00662489"/>
    <w:rsid w:val="0066467B"/>
    <w:rsid w:val="006671ED"/>
    <w:rsid w:val="00667C90"/>
    <w:rsid w:val="00671538"/>
    <w:rsid w:val="0067368C"/>
    <w:rsid w:val="0067742F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0FFF"/>
    <w:rsid w:val="00714DAE"/>
    <w:rsid w:val="00716AF0"/>
    <w:rsid w:val="00721B81"/>
    <w:rsid w:val="0072389C"/>
    <w:rsid w:val="00725CF2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570FB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30C9"/>
    <w:rsid w:val="0082343C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6EF"/>
    <w:rsid w:val="00871DDC"/>
    <w:rsid w:val="00875312"/>
    <w:rsid w:val="008836E9"/>
    <w:rsid w:val="00885E67"/>
    <w:rsid w:val="00887BDD"/>
    <w:rsid w:val="00890ABD"/>
    <w:rsid w:val="00890DB9"/>
    <w:rsid w:val="008926CB"/>
    <w:rsid w:val="00892EDB"/>
    <w:rsid w:val="0089582D"/>
    <w:rsid w:val="008965C3"/>
    <w:rsid w:val="008977B5"/>
    <w:rsid w:val="008A48CE"/>
    <w:rsid w:val="008B0B7B"/>
    <w:rsid w:val="008B284B"/>
    <w:rsid w:val="008C0E99"/>
    <w:rsid w:val="008E00D8"/>
    <w:rsid w:val="008E3D3E"/>
    <w:rsid w:val="008E524D"/>
    <w:rsid w:val="008E6724"/>
    <w:rsid w:val="008E70B6"/>
    <w:rsid w:val="008E77B0"/>
    <w:rsid w:val="008F472A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E14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C0AAD"/>
    <w:rsid w:val="009C12D3"/>
    <w:rsid w:val="009C3C7C"/>
    <w:rsid w:val="009C6178"/>
    <w:rsid w:val="009C7F00"/>
    <w:rsid w:val="009D275D"/>
    <w:rsid w:val="009D3ADF"/>
    <w:rsid w:val="009D4C4E"/>
    <w:rsid w:val="009D7804"/>
    <w:rsid w:val="009E1D1A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3793"/>
    <w:rsid w:val="00A45522"/>
    <w:rsid w:val="00A47228"/>
    <w:rsid w:val="00A4753D"/>
    <w:rsid w:val="00A51936"/>
    <w:rsid w:val="00A51BC4"/>
    <w:rsid w:val="00A624B0"/>
    <w:rsid w:val="00A629F5"/>
    <w:rsid w:val="00A65455"/>
    <w:rsid w:val="00A75008"/>
    <w:rsid w:val="00A829D3"/>
    <w:rsid w:val="00A858BE"/>
    <w:rsid w:val="00A85F92"/>
    <w:rsid w:val="00A907D5"/>
    <w:rsid w:val="00A929FB"/>
    <w:rsid w:val="00A92B87"/>
    <w:rsid w:val="00A96F58"/>
    <w:rsid w:val="00A97FA6"/>
    <w:rsid w:val="00AA2FD0"/>
    <w:rsid w:val="00AA65E6"/>
    <w:rsid w:val="00AB4C1B"/>
    <w:rsid w:val="00AB562D"/>
    <w:rsid w:val="00AB639F"/>
    <w:rsid w:val="00AC1619"/>
    <w:rsid w:val="00AC1CE6"/>
    <w:rsid w:val="00AC1EDB"/>
    <w:rsid w:val="00AC5828"/>
    <w:rsid w:val="00AD28FC"/>
    <w:rsid w:val="00AD2B07"/>
    <w:rsid w:val="00AD3C50"/>
    <w:rsid w:val="00AD7D69"/>
    <w:rsid w:val="00AE0256"/>
    <w:rsid w:val="00AE1A8E"/>
    <w:rsid w:val="00AE4986"/>
    <w:rsid w:val="00AF010B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372A2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6DC9"/>
    <w:rsid w:val="00B97F9C"/>
    <w:rsid w:val="00BA1690"/>
    <w:rsid w:val="00BA5C4D"/>
    <w:rsid w:val="00BA7C62"/>
    <w:rsid w:val="00BB31FE"/>
    <w:rsid w:val="00BB3B5C"/>
    <w:rsid w:val="00BD68F2"/>
    <w:rsid w:val="00BE1119"/>
    <w:rsid w:val="00BE4CBF"/>
    <w:rsid w:val="00BF19F6"/>
    <w:rsid w:val="00C01DD3"/>
    <w:rsid w:val="00C057F9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0D3C"/>
    <w:rsid w:val="00C610BF"/>
    <w:rsid w:val="00C61D0E"/>
    <w:rsid w:val="00C6522B"/>
    <w:rsid w:val="00C656F8"/>
    <w:rsid w:val="00C70E8A"/>
    <w:rsid w:val="00C73199"/>
    <w:rsid w:val="00C8057F"/>
    <w:rsid w:val="00C83C75"/>
    <w:rsid w:val="00C85636"/>
    <w:rsid w:val="00C861FF"/>
    <w:rsid w:val="00C94F6B"/>
    <w:rsid w:val="00CA0DF9"/>
    <w:rsid w:val="00CA29B5"/>
    <w:rsid w:val="00CA4B71"/>
    <w:rsid w:val="00CB37C9"/>
    <w:rsid w:val="00CB45A2"/>
    <w:rsid w:val="00CB4EF6"/>
    <w:rsid w:val="00CB5956"/>
    <w:rsid w:val="00CB5FA9"/>
    <w:rsid w:val="00CB79DC"/>
    <w:rsid w:val="00CC097E"/>
    <w:rsid w:val="00CC30AB"/>
    <w:rsid w:val="00CC4E06"/>
    <w:rsid w:val="00CC62A0"/>
    <w:rsid w:val="00CD2A30"/>
    <w:rsid w:val="00CD5810"/>
    <w:rsid w:val="00CE18B8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46BEF"/>
    <w:rsid w:val="00D50C20"/>
    <w:rsid w:val="00D50DB7"/>
    <w:rsid w:val="00D54E7E"/>
    <w:rsid w:val="00D61C2F"/>
    <w:rsid w:val="00D6597C"/>
    <w:rsid w:val="00D65A24"/>
    <w:rsid w:val="00D720DA"/>
    <w:rsid w:val="00D73C4C"/>
    <w:rsid w:val="00D8538E"/>
    <w:rsid w:val="00D87C98"/>
    <w:rsid w:val="00D9376B"/>
    <w:rsid w:val="00D956BD"/>
    <w:rsid w:val="00DA520C"/>
    <w:rsid w:val="00DA5C54"/>
    <w:rsid w:val="00DB1FA9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46EBA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3A7C"/>
    <w:rsid w:val="00E95DC3"/>
    <w:rsid w:val="00EA28D6"/>
    <w:rsid w:val="00EB1AD1"/>
    <w:rsid w:val="00EB73CA"/>
    <w:rsid w:val="00EC154F"/>
    <w:rsid w:val="00EC6D6D"/>
    <w:rsid w:val="00EC7904"/>
    <w:rsid w:val="00ED08CF"/>
    <w:rsid w:val="00ED1619"/>
    <w:rsid w:val="00ED23BA"/>
    <w:rsid w:val="00ED4718"/>
    <w:rsid w:val="00ED482B"/>
    <w:rsid w:val="00EE0C06"/>
    <w:rsid w:val="00EE2BB6"/>
    <w:rsid w:val="00EE50F5"/>
    <w:rsid w:val="00EF2413"/>
    <w:rsid w:val="00EF5D5D"/>
    <w:rsid w:val="00EF68FA"/>
    <w:rsid w:val="00F00C3C"/>
    <w:rsid w:val="00F07FC4"/>
    <w:rsid w:val="00F109DB"/>
    <w:rsid w:val="00F1367E"/>
    <w:rsid w:val="00F1451D"/>
    <w:rsid w:val="00F15B1C"/>
    <w:rsid w:val="00F25FE6"/>
    <w:rsid w:val="00F26C56"/>
    <w:rsid w:val="00F32757"/>
    <w:rsid w:val="00F32DC1"/>
    <w:rsid w:val="00F42D92"/>
    <w:rsid w:val="00F4347E"/>
    <w:rsid w:val="00F44C69"/>
    <w:rsid w:val="00F55B50"/>
    <w:rsid w:val="00F60A6C"/>
    <w:rsid w:val="00F61880"/>
    <w:rsid w:val="00F82549"/>
    <w:rsid w:val="00F84D9C"/>
    <w:rsid w:val="00F9652A"/>
    <w:rsid w:val="00F97432"/>
    <w:rsid w:val="00F97459"/>
    <w:rsid w:val="00FA0DD9"/>
    <w:rsid w:val="00FB1008"/>
    <w:rsid w:val="00FB40B6"/>
    <w:rsid w:val="00FB6183"/>
    <w:rsid w:val="00FB79FA"/>
    <w:rsid w:val="00FC0D9B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Olstomnmnande">
    <w:name w:val="Unresolved Mention"/>
    <w:basedOn w:val="Standardstycketeckensnitt"/>
    <w:rsid w:val="00AC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407467894B743B242389AE8667A3A" ma:contentTypeVersion="14" ma:contentTypeDescription="Skapa ett nytt dokument." ma:contentTypeScope="" ma:versionID="3ae64c3a22a87e622a3ed71036940697">
  <xsd:schema xmlns:xsd="http://www.w3.org/2001/XMLSchema" xmlns:xs="http://www.w3.org/2001/XMLSchema" xmlns:p="http://schemas.microsoft.com/office/2006/metadata/properties" xmlns:ns3="2f8ff3f3-0d7f-4c91-a5ca-c58c04613a6a" xmlns:ns4="a3a33b1c-82cf-4fae-99f4-8e01121b415f" targetNamespace="http://schemas.microsoft.com/office/2006/metadata/properties" ma:root="true" ma:fieldsID="b7469260bf128084be3d078be18f6098" ns3:_="" ns4:_="">
    <xsd:import namespace="2f8ff3f3-0d7f-4c91-a5ca-c58c04613a6a"/>
    <xsd:import namespace="a3a33b1c-82cf-4fae-99f4-8e01121b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f3f3-0d7f-4c91-a5ca-c58c046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3b1c-82cf-4fae-99f4-8e01121b4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purl.org/dc/dcmitype/"/>
    <ds:schemaRef ds:uri="http://purl.org/dc/elements/1.1/"/>
    <ds:schemaRef ds:uri="http://schemas.microsoft.com/office/2006/documentManagement/types"/>
    <ds:schemaRef ds:uri="2f8ff3f3-0d7f-4c91-a5ca-c58c04613a6a"/>
    <ds:schemaRef ds:uri="a3a33b1c-82cf-4fae-99f4-8e01121b415f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F9ECF-B41B-42B8-90F2-58781A59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f3f3-0d7f-4c91-a5ca-c58c04613a6a"/>
    <ds:schemaRef ds:uri="a3a33b1c-82cf-4fae-99f4-8e01121b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2</cp:revision>
  <cp:lastPrinted>2020-07-06T07:57:00Z</cp:lastPrinted>
  <dcterms:created xsi:type="dcterms:W3CDTF">2022-08-09T13:29:00Z</dcterms:created>
  <dcterms:modified xsi:type="dcterms:W3CDTF">2022-08-09T13:29:00Z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0x010100374407467894B743B242389AE8667A3A</vt:lpwstr>
  </property>
  <property fmtid="{D5CDD505-2E9C-101B-9397-08002B2CF9AE}" pid="3" name="_dlc_DocIdItemGuid">
    <vt:lpwstr>7298c419-800d-41ac-9f9d-775ed43b83d4</vt:lpwstr>
  </property>
</Properties>
</file>