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8374" w14:textId="44C17282" w:rsidR="005520C5" w:rsidRPr="005520C5" w:rsidRDefault="005520C5" w:rsidP="005520C5">
      <w:pPr>
        <w:pStyle w:val="Rubrik1"/>
      </w:pPr>
      <w:bookmarkStart w:id="0" w:name="_Hlk159502400"/>
      <w:bookmarkStart w:id="1" w:name="_Toc27729215"/>
      <w:bookmarkEnd w:id="0"/>
      <w:r>
        <w:t>e</w:t>
      </w:r>
      <w:bookmarkEnd w:id="1"/>
      <w:r>
        <w:t xml:space="preserve">Frikort och </w:t>
      </w:r>
      <w:proofErr w:type="spellStart"/>
      <w:r>
        <w:t>Ineras</w:t>
      </w:r>
      <w:proofErr w:type="spellEnd"/>
      <w:r>
        <w:t xml:space="preserve"> Nationella högkostnadstjänst, HKS,</w:t>
      </w:r>
      <w:r>
        <w:br/>
        <w:t>2024-0</w:t>
      </w:r>
      <w:r w:rsidR="00E3278E">
        <w:t>4-16</w:t>
      </w:r>
    </w:p>
    <w:p w14:paraId="476AC42C" w14:textId="77777777" w:rsidR="005520C5" w:rsidRDefault="005520C5" w:rsidP="005520C5">
      <w:pPr>
        <w:pStyle w:val="Rubrik2"/>
      </w:pPr>
      <w:r>
        <w:t>Syfte med dokumentet</w:t>
      </w:r>
    </w:p>
    <w:p w14:paraId="4FD52B1C" w14:textId="23351B73" w:rsidR="005520C5" w:rsidRDefault="005520C5" w:rsidP="005520C5">
      <w:r>
        <w:t>För att den nationella högkostnadstjänsten ska visa rätt information i eFrikort för vårdgivare är det viktigt att alla vårdgivare/vårdenheter äger sina egna besök. Detta innebär att Halland inte ska göra efterregistreringar av vårdkvitto som är gjorda i andra regioner. Patient hänvisas till vårdregion om efterregistrering behövs.</w:t>
      </w:r>
    </w:p>
    <w:p w14:paraId="3FE3C1B7" w14:textId="77777777" w:rsidR="005520C5" w:rsidRDefault="005520C5" w:rsidP="005520C5">
      <w:r>
        <w:t>I Region Halland har vi vårdenheter som inte har eget HSA-id, inte finns i HAK vilket innebär de inte har tillgång till webbapplikationen eFrikort. Efterregistrering av vårdkvittot görs hos listad vårdcentral.</w:t>
      </w:r>
    </w:p>
    <w:p w14:paraId="1F8B5C94" w14:textId="51FC7893" w:rsidR="005520C5" w:rsidRPr="00D83C30" w:rsidRDefault="005520C5" w:rsidP="005520C5">
      <w:r>
        <w:t>För patient så kommer alltid frikortsuppgifter och totalbeloppet av registrerade avgifter visas rätt i tjänsten och på 1177 för patient</w:t>
      </w:r>
    </w:p>
    <w:p w14:paraId="54E54E8E" w14:textId="39DCB70E" w:rsidR="00E210B9" w:rsidRDefault="005520C5" w:rsidP="00E210B9">
      <w:pPr>
        <w:pStyle w:val="Rubrik2"/>
      </w:pPr>
      <w:r>
        <w:t>Allmänt om den nationella högkostnadstjänsten</w:t>
      </w:r>
    </w:p>
    <w:p w14:paraId="05824622" w14:textId="1A7EFE11" w:rsidR="005520C5" w:rsidRDefault="005520C5" w:rsidP="005520C5">
      <w:r w:rsidRPr="00FD3D2D">
        <w:t>Den 1</w:t>
      </w:r>
      <w:r w:rsidR="00E3278E">
        <w:t>6 april</w:t>
      </w:r>
      <w:r w:rsidRPr="00FD3D2D">
        <w:t xml:space="preserve"> 2024 kommer eFrikort att ansluta </w:t>
      </w:r>
      <w:r>
        <w:t xml:space="preserve">till </w:t>
      </w:r>
      <w:proofErr w:type="spellStart"/>
      <w:r w:rsidRPr="00FD3D2D">
        <w:t>Ineras</w:t>
      </w:r>
      <w:proofErr w:type="spellEnd"/>
      <w:r w:rsidRPr="00FD3D2D">
        <w:t xml:space="preserve"> nationella högkostnadstjänst vilket innebär att</w:t>
      </w:r>
      <w:r>
        <w:t xml:space="preserve"> vår högkostnadstjänst</w:t>
      </w:r>
      <w:r w:rsidRPr="00FD3D2D">
        <w:t xml:space="preserve"> kommer att hämta in information från övriga frikortssystem som används i Sveriges regioner</w:t>
      </w:r>
      <w:r>
        <w:t xml:space="preserve"> oavsett vilken högkostnadstjänst en region använder.</w:t>
      </w:r>
      <w:r w:rsidRPr="00FD3D2D">
        <w:t xml:space="preserve"> </w:t>
      </w:r>
    </w:p>
    <w:p w14:paraId="71C94D02" w14:textId="77777777" w:rsidR="005520C5" w:rsidRPr="00FD3D2D" w:rsidRDefault="005520C5" w:rsidP="005520C5">
      <w:r>
        <w:t>Detta</w:t>
      </w:r>
      <w:r w:rsidRPr="00FD3D2D">
        <w:t xml:space="preserve"> innebär att oavsett var i Sverige en patient gör sitt vårdbesök så ska patientavgiften bli rätt. Detta så klart under förutsättning att vårdenhet har tillgång till en elektronisk högkostnadstjänst. </w:t>
      </w:r>
    </w:p>
    <w:p w14:paraId="529C2A94" w14:textId="2AAB88F6" w:rsidR="005520C5" w:rsidRPr="00FD3D2D" w:rsidRDefault="005520C5" w:rsidP="005520C5">
      <w:r w:rsidRPr="00FD3D2D">
        <w:t>För att alla regioner ska kunna visa uppgifter</w:t>
      </w:r>
      <w:r>
        <w:t xml:space="preserve"> i den nationella tjänsten</w:t>
      </w:r>
      <w:r w:rsidRPr="00FD3D2D">
        <w:t xml:space="preserve"> om patientavgift och vårdbesök som är gjorda i egen region</w:t>
      </w:r>
      <w:r w:rsidR="006E46AD">
        <w:t>,</w:t>
      </w:r>
      <w:r w:rsidRPr="00FD3D2D">
        <w:t xml:space="preserve"> krävs det att vårdgivare/vårdenhet äger sitt besök och visar upp det mot den nationella tjänsten. Att äga sitt besök innebär att en vårdgivare/vårdenhet har eget HSA-id och finns upplagd i HAK.</w:t>
      </w:r>
    </w:p>
    <w:p w14:paraId="53FDED38" w14:textId="77777777" w:rsidR="005520C5" w:rsidRPr="00FD3D2D" w:rsidRDefault="005520C5" w:rsidP="005520C5">
      <w:pPr>
        <w:pStyle w:val="Rubrik2"/>
      </w:pPr>
      <w:bookmarkStart w:id="2" w:name="_Toc159399967"/>
      <w:r w:rsidRPr="00FD3D2D">
        <w:t>Vårdbesök genomförda i annan region</w:t>
      </w:r>
      <w:bookmarkEnd w:id="2"/>
    </w:p>
    <w:p w14:paraId="4F8270CF" w14:textId="77777777" w:rsidR="005520C5" w:rsidRPr="00FD3D2D" w:rsidRDefault="005520C5" w:rsidP="005520C5">
      <w:r w:rsidRPr="00FD3D2D">
        <w:t xml:space="preserve">Halland ska inte efterregistrera kvitton på vårdbesök som är gjorda i andra regioner även om det är för en hallänning då vi inte äger dessa besök. Detta även om vi hittar vårdgivare och vårdenhet i efterregistreringsfunktionen. </w:t>
      </w:r>
    </w:p>
    <w:p w14:paraId="5A2E8B84" w14:textId="77777777" w:rsidR="005520C5" w:rsidRPr="00FD3D2D" w:rsidRDefault="005520C5" w:rsidP="005520C5">
      <w:r w:rsidRPr="00FD3D2D">
        <w:t>Om vi</w:t>
      </w:r>
      <w:r>
        <w:t xml:space="preserve"> efterregistrerar </w:t>
      </w:r>
      <w:r w:rsidRPr="00FD3D2D">
        <w:t>ett vårdkvitto</w:t>
      </w:r>
      <w:r>
        <w:t xml:space="preserve"> från annan region (som vi inte äger)</w:t>
      </w:r>
      <w:r w:rsidRPr="00FD3D2D">
        <w:t xml:space="preserve"> så kommer det i eFrikort hos vårdregion stå ”extern vårdgivare”</w:t>
      </w:r>
      <w:r>
        <w:t xml:space="preserve"> </w:t>
      </w:r>
      <w:r w:rsidRPr="00FD3D2D">
        <w:t>som vårdgivare</w:t>
      </w:r>
      <w:r>
        <w:t xml:space="preserve"> fast det är ett vårdbesök som genomförts i deras region</w:t>
      </w:r>
      <w:r w:rsidRPr="00FD3D2D">
        <w:t xml:space="preserve">. Detta för att vi i Halland </w:t>
      </w:r>
      <w:r>
        <w:t>gjort en efterregistrering av</w:t>
      </w:r>
      <w:r w:rsidRPr="00FD3D2D">
        <w:t xml:space="preserve"> vårdkvittot</w:t>
      </w:r>
      <w:r>
        <w:t>. Vå</w:t>
      </w:r>
      <w:r w:rsidRPr="00FD3D2D">
        <w:t>rdregion kan då inte ändra i posten om det skulle behövas då de</w:t>
      </w:r>
      <w:r>
        <w:t>m</w:t>
      </w:r>
      <w:r w:rsidRPr="00FD3D2D">
        <w:t xml:space="preserve"> inte står </w:t>
      </w:r>
      <w:r w:rsidRPr="00FD3D2D">
        <w:lastRenderedPageBreak/>
        <w:t>som ägare av besöket. Det finns också en risk att avgiften efterregistreras en gång till hos vårdregion om patient uppvisar sitt vårdkvitto.</w:t>
      </w:r>
    </w:p>
    <w:p w14:paraId="46AB2A62" w14:textId="77777777" w:rsidR="005520C5" w:rsidRPr="00FD3D2D" w:rsidRDefault="005520C5" w:rsidP="005520C5">
      <w:r w:rsidRPr="00FD3D2D">
        <w:t>Varje region ska alltså göra sina egna efterregistreringar och äga sina besöket så informationen som visas i eFrikort blir rätt. Patient ska hänvisas tillbaka till vårdregion för efterregistrering</w:t>
      </w:r>
      <w:r>
        <w:t xml:space="preserve"> och det bästa är att hänvisa dem till ”patientkontoret” i regionen.</w:t>
      </w:r>
    </w:p>
    <w:p w14:paraId="2F85CCDE" w14:textId="698073D7" w:rsidR="005520C5" w:rsidRDefault="005520C5" w:rsidP="005520C5">
      <w:r w:rsidRPr="00DB48B7">
        <w:rPr>
          <w:b/>
          <w:bCs/>
        </w:rPr>
        <w:t>OBS:</w:t>
      </w:r>
      <w:r w:rsidRPr="00FD3D2D">
        <w:t xml:space="preserve"> </w:t>
      </w:r>
      <w:r>
        <w:t>Frikortsuppgifter och</w:t>
      </w:r>
      <w:r w:rsidR="00ED1728">
        <w:t xml:space="preserve"> totalbeloppet av</w:t>
      </w:r>
      <w:r>
        <w:t xml:space="preserve"> r</w:t>
      </w:r>
      <w:r w:rsidRPr="00FD3D2D">
        <w:t>egistrerade avgifter</w:t>
      </w:r>
      <w:r>
        <w:t xml:space="preserve"> visas </w:t>
      </w:r>
      <w:r w:rsidRPr="00FD3D2D">
        <w:t xml:space="preserve">alltid rätt för patient </w:t>
      </w:r>
      <w:r>
        <w:t>i tjänsten och på 1177</w:t>
      </w:r>
    </w:p>
    <w:p w14:paraId="796CDC9E" w14:textId="77777777" w:rsidR="005520C5" w:rsidRPr="00FD3D2D" w:rsidRDefault="005520C5" w:rsidP="009E37D6">
      <w:pPr>
        <w:pStyle w:val="Rubrik2"/>
      </w:pPr>
      <w:bookmarkStart w:id="3" w:name="_Toc159399968"/>
      <w:r w:rsidRPr="00FD3D2D">
        <w:t>Vad innebär HKS för invånaren</w:t>
      </w:r>
      <w:bookmarkEnd w:id="3"/>
    </w:p>
    <w:p w14:paraId="6058800C" w14:textId="77777777" w:rsidR="005520C5" w:rsidRPr="00FD3D2D" w:rsidRDefault="005520C5" w:rsidP="005520C5">
      <w:r w:rsidRPr="00FD3D2D">
        <w:t>Invånaren kan på 1177 se sina frikortsuppgifter. Om frikort är uppnått visas detta och hur länge det varar. Frikortet går också att skriva ut. Det framgår på frikortet frikortsnummer, person</w:t>
      </w:r>
      <w:r>
        <w:t>nummer</w:t>
      </w:r>
      <w:r w:rsidRPr="00FD3D2D">
        <w:t xml:space="preserve">, giltighetstid och loggan för vilken region där frikortet uppnåddes. Detta </w:t>
      </w:r>
      <w:r>
        <w:t xml:space="preserve">frikort </w:t>
      </w:r>
      <w:r w:rsidRPr="00FD3D2D">
        <w:t xml:space="preserve">är OK att visa upp vid vårdbesök. </w:t>
      </w:r>
    </w:p>
    <w:p w14:paraId="3E3546DE" w14:textId="77777777" w:rsidR="005520C5" w:rsidRPr="00FD3D2D" w:rsidRDefault="005520C5" w:rsidP="005520C5">
      <w:r w:rsidRPr="00FD3D2D">
        <w:t>Om inte frikort är uppnått ser invånaren uppgifter om hur mycket som är betalt och kvar till frikortsnivån.</w:t>
      </w:r>
    </w:p>
    <w:p w14:paraId="1CEC8BD1" w14:textId="77777777" w:rsidR="005520C5" w:rsidRPr="00FD3D2D" w:rsidRDefault="005520C5" w:rsidP="005520C5">
      <w:r w:rsidRPr="00FD3D2D">
        <w:t>1177 visar också information om genomförda vårdbesök hos vårdgivare/vårdenhet gjorda i alla regioner</w:t>
      </w:r>
    </w:p>
    <w:p w14:paraId="0529F4FC" w14:textId="77777777" w:rsidR="005520C5" w:rsidRPr="00FD3D2D" w:rsidRDefault="005520C5" w:rsidP="009E37D6">
      <w:pPr>
        <w:pStyle w:val="Rubrik2"/>
      </w:pPr>
      <w:bookmarkStart w:id="4" w:name="_Toc159399969"/>
      <w:r w:rsidRPr="00FD3D2D">
        <w:t>Vårdenheter i Region Halland som saknar HSA-id</w:t>
      </w:r>
      <w:bookmarkEnd w:id="4"/>
    </w:p>
    <w:p w14:paraId="4A72F67E" w14:textId="77302B84" w:rsidR="00865F8A" w:rsidRPr="00D83C30" w:rsidRDefault="005520C5" w:rsidP="005520C5">
      <w:r w:rsidRPr="00FD3D2D">
        <w:t xml:space="preserve">I Halland finns det vårdenheter som idag inte har eget HSA-id och därför inte finns upplagda i HAK, </w:t>
      </w:r>
      <w:proofErr w:type="gramStart"/>
      <w:r w:rsidRPr="00FD3D2D">
        <w:t>t ex</w:t>
      </w:r>
      <w:proofErr w:type="gramEnd"/>
      <w:r w:rsidRPr="00FD3D2D">
        <w:t xml:space="preserve"> medicinsk fotvård. </w:t>
      </w:r>
      <w:r w:rsidRPr="00FD3D2D">
        <w:br/>
        <w:t xml:space="preserve">Dessa vårdenheter har då inte tillgång till webbapplikationen eFrikort vilket innebär att vårdenheterna inte kan registrera patientavgiften i tjänsten. Detta i sin tur leder till att patientens vårdkvitto med patientavgift behöver efterregistreras hos en vårdenhet som har tillgång till webbapplikationen eFrikort. </w:t>
      </w:r>
      <w:r w:rsidRPr="00FD3D2D">
        <w:br/>
        <w:t xml:space="preserve">I dessa fall säger vi att patient får vända sig till listad vårdcentral för efterregistrering av patientavgiften. Detta innebär att det på 1177 syns för patient ett besök på vårdcentralen i stället för på </w:t>
      </w:r>
      <w:proofErr w:type="gramStart"/>
      <w:r w:rsidRPr="00FD3D2D">
        <w:t>t ex</w:t>
      </w:r>
      <w:proofErr w:type="gramEnd"/>
      <w:r w:rsidRPr="00FD3D2D">
        <w:t xml:space="preserve"> medicinsk fotvård men det är så det får vara och det är därför vi vill att listad vårdcentral gör dessa efterregistreringar så de blir likt för patien</w:t>
      </w:r>
      <w:r>
        <w:t>t.</w:t>
      </w:r>
    </w:p>
    <w:p w14:paraId="268AAAA7" w14:textId="77777777" w:rsidR="005520C5" w:rsidRDefault="005520C5" w:rsidP="009E37D6">
      <w:pPr>
        <w:pStyle w:val="Rubrik2"/>
      </w:pPr>
      <w:bookmarkStart w:id="5" w:name="_Toc159399970"/>
      <w:r>
        <w:t>E</w:t>
      </w:r>
      <w:bookmarkEnd w:id="5"/>
      <w:r>
        <w:t>fterregistrering av vårdkvitton inom Region Halland (</w:t>
      </w:r>
      <w:proofErr w:type="gramStart"/>
      <w:r>
        <w:t>t ex</w:t>
      </w:r>
      <w:proofErr w:type="gramEnd"/>
      <w:r>
        <w:t xml:space="preserve"> medicinsk fotvård)</w:t>
      </w:r>
    </w:p>
    <w:p w14:paraId="30C183A3" w14:textId="77777777" w:rsidR="005520C5" w:rsidRPr="00EE3C47" w:rsidRDefault="005520C5" w:rsidP="005520C5">
      <w:r w:rsidRPr="00EE3C47">
        <w:t>Efterregistrering görs via efterregistreringsfunktionens första del, nedan. Skriv in avgift och datum och klicka på ”lägg till avgift”</w:t>
      </w:r>
    </w:p>
    <w:p w14:paraId="0E5BF807" w14:textId="6D2C9F1B" w:rsidR="005520C5" w:rsidRPr="005520C5" w:rsidRDefault="005520C5" w:rsidP="005520C5">
      <w:r w:rsidRPr="00EE3C47">
        <w:rPr>
          <w:noProof/>
        </w:rPr>
        <w:lastRenderedPageBreak/>
        <w:drawing>
          <wp:inline distT="0" distB="0" distL="0" distR="0" wp14:anchorId="63E0C1F9" wp14:editId="407E4E57">
            <wp:extent cx="1763091" cy="1768451"/>
            <wp:effectExtent l="0" t="0" r="8890" b="3810"/>
            <wp:docPr id="1587934142" name="Bildobjekt 1" descr="En bild som visar text, elektronik,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934142" name="Bildobjekt 1" descr="En bild som visar text, elektronik, skärmbild, Teckensnitt&#10;&#10;Automatiskt genererad beskrivning"/>
                    <pic:cNvPicPr/>
                  </pic:nvPicPr>
                  <pic:blipFill>
                    <a:blip r:embed="rId8"/>
                    <a:stretch>
                      <a:fillRect/>
                    </a:stretch>
                  </pic:blipFill>
                  <pic:spPr>
                    <a:xfrm>
                      <a:off x="0" y="0"/>
                      <a:ext cx="1771057" cy="1776441"/>
                    </a:xfrm>
                    <a:prstGeom prst="rect">
                      <a:avLst/>
                    </a:prstGeom>
                  </pic:spPr>
                </pic:pic>
              </a:graphicData>
            </a:graphic>
          </wp:inline>
        </w:drawing>
      </w:r>
    </w:p>
    <w:p w14:paraId="0F9E98F6" w14:textId="0EE12A0A" w:rsidR="005520C5" w:rsidRPr="00EE3C47" w:rsidRDefault="005520C5" w:rsidP="005520C5">
      <w:r w:rsidRPr="00EE3C47">
        <w:t>När efterregistrering är gjord klicka på ”visa avgifter” och information visas kring genomförda avgifter. På vissa poster visas en ”pennsymbol” v</w:t>
      </w:r>
      <w:r w:rsidR="00591CD8">
        <w:t xml:space="preserve">ilket innebär att det går </w:t>
      </w:r>
      <w:r w:rsidR="009F70E3">
        <w:t xml:space="preserve">att </w:t>
      </w:r>
      <w:r w:rsidR="002F693A">
        <w:t>rätt/justera i posten. De</w:t>
      </w:r>
      <w:r w:rsidR="00E011A9">
        <w:t>nna penna finns inte på poster som man inte själv äger.</w:t>
      </w:r>
    </w:p>
    <w:p w14:paraId="513C5E3E" w14:textId="31DA80D3" w:rsidR="00E210B9" w:rsidRDefault="009E37D6" w:rsidP="005520C5">
      <w:r w:rsidRPr="00EE3C47">
        <w:rPr>
          <w:noProof/>
        </w:rPr>
        <w:drawing>
          <wp:anchor distT="0" distB="0" distL="114300" distR="114300" simplePos="0" relativeHeight="251658240" behindDoc="0" locked="0" layoutInCell="1" allowOverlap="1" wp14:anchorId="176FAE56" wp14:editId="0892576F">
            <wp:simplePos x="0" y="0"/>
            <wp:positionH relativeFrom="column">
              <wp:posOffset>-2540</wp:posOffset>
            </wp:positionH>
            <wp:positionV relativeFrom="paragraph">
              <wp:posOffset>384357</wp:posOffset>
            </wp:positionV>
            <wp:extent cx="5671697" cy="2438400"/>
            <wp:effectExtent l="0" t="0" r="5715" b="0"/>
            <wp:wrapThrough wrapText="bothSides">
              <wp:wrapPolygon edited="0">
                <wp:start x="0" y="0"/>
                <wp:lineTo x="0" y="21431"/>
                <wp:lineTo x="21549" y="21431"/>
                <wp:lineTo x="21549" y="0"/>
                <wp:lineTo x="0" y="0"/>
              </wp:wrapPolygon>
            </wp:wrapThrough>
            <wp:docPr id="217380102" name="Bildobjekt 1" descr="En bild som visar text, skärmbild, programvara,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380102" name="Bildobjekt 1" descr="En bild som visar text, skärmbild, programvara, nummer&#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1697" cy="2438400"/>
                    </a:xfrm>
                    <a:prstGeom prst="rect">
                      <a:avLst/>
                    </a:prstGeom>
                  </pic:spPr>
                </pic:pic>
              </a:graphicData>
            </a:graphic>
            <wp14:sizeRelH relativeFrom="margin">
              <wp14:pctWidth>0</wp14:pctWidth>
            </wp14:sizeRelH>
            <wp14:sizeRelV relativeFrom="margin">
              <wp14:pctHeight>0</wp14:pctHeight>
            </wp14:sizeRelV>
          </wp:anchor>
        </w:drawing>
      </w:r>
      <w:r w:rsidR="005520C5" w:rsidRPr="00EE3C47">
        <w:rPr>
          <w:noProof/>
        </w:rPr>
        <w:drawing>
          <wp:inline distT="0" distB="0" distL="0" distR="0" wp14:anchorId="6E38DBCB" wp14:editId="50B9C68A">
            <wp:extent cx="5400040" cy="254000"/>
            <wp:effectExtent l="0" t="0" r="0" b="0"/>
            <wp:docPr id="93847508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475086" name=""/>
                    <pic:cNvPicPr/>
                  </pic:nvPicPr>
                  <pic:blipFill>
                    <a:blip r:embed="rId10"/>
                    <a:stretch>
                      <a:fillRect/>
                    </a:stretch>
                  </pic:blipFill>
                  <pic:spPr>
                    <a:xfrm>
                      <a:off x="0" y="0"/>
                      <a:ext cx="5400040" cy="254000"/>
                    </a:xfrm>
                    <a:prstGeom prst="rect">
                      <a:avLst/>
                    </a:prstGeom>
                  </pic:spPr>
                </pic:pic>
              </a:graphicData>
            </a:graphic>
          </wp:inline>
        </w:drawing>
      </w:r>
    </w:p>
    <w:p w14:paraId="3625E1D9" w14:textId="1826DBBD" w:rsidR="005520C5" w:rsidRDefault="005520C5" w:rsidP="005520C5">
      <w:r w:rsidRPr="00EE3C47">
        <w:t xml:space="preserve">Markera posten och klicka på ”pennsymbolen”. I fältet för ”skäl till ändring” kan text skrivas </w:t>
      </w:r>
      <w:proofErr w:type="gramStart"/>
      <w:r w:rsidRPr="00EE3C47">
        <w:t>t ex</w:t>
      </w:r>
      <w:proofErr w:type="gramEnd"/>
      <w:r w:rsidRPr="00EE3C47">
        <w:t xml:space="preserve"> Medicinsk fotvård. Klicka på knappen ”ändra”</w:t>
      </w:r>
    </w:p>
    <w:p w14:paraId="09C70818" w14:textId="77777777" w:rsidR="005520C5" w:rsidRDefault="005520C5" w:rsidP="005520C5">
      <w:r w:rsidRPr="00EE3C47">
        <w:t>För att se ”skäl till ändring” klicka på ”visa avgifter” och markera ”visa ändrade avgifter” Klicka på ”pilen” för posten det gäller och då kan man se att just denna efterregistrering handlade om medicinsk fotvård.</w:t>
      </w:r>
    </w:p>
    <w:p w14:paraId="4E26E75B" w14:textId="5AFC566C" w:rsidR="00E011A9" w:rsidRPr="00EE3C47" w:rsidRDefault="00E011A9" w:rsidP="005520C5">
      <w:r>
        <w:t>OBS: detta syns inte för patient på 1177</w:t>
      </w:r>
    </w:p>
    <w:p w14:paraId="4327D8E9" w14:textId="77777777" w:rsidR="009E37D6" w:rsidRDefault="005520C5" w:rsidP="009E37D6">
      <w:pPr>
        <w:pStyle w:val="Rubrik2"/>
      </w:pPr>
      <w:r w:rsidRPr="00EE3C47">
        <w:rPr>
          <w:noProof/>
        </w:rPr>
        <w:lastRenderedPageBreak/>
        <w:drawing>
          <wp:inline distT="0" distB="0" distL="0" distR="0" wp14:anchorId="7D429840" wp14:editId="79E171D8">
            <wp:extent cx="6337225" cy="2356338"/>
            <wp:effectExtent l="0" t="0" r="6985" b="6350"/>
            <wp:docPr id="1534796276" name="Bildobjekt 1"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796276" name="Bildobjekt 1" descr="En bild som visar text, skärmbild, Teckensnitt, nummer&#10;&#10;Automatiskt genererad beskrivning"/>
                    <pic:cNvPicPr/>
                  </pic:nvPicPr>
                  <pic:blipFill>
                    <a:blip r:embed="rId11"/>
                    <a:stretch>
                      <a:fillRect/>
                    </a:stretch>
                  </pic:blipFill>
                  <pic:spPr>
                    <a:xfrm>
                      <a:off x="0" y="0"/>
                      <a:ext cx="6350328" cy="2361210"/>
                    </a:xfrm>
                    <a:prstGeom prst="rect">
                      <a:avLst/>
                    </a:prstGeom>
                  </pic:spPr>
                </pic:pic>
              </a:graphicData>
            </a:graphic>
          </wp:inline>
        </w:drawing>
      </w:r>
      <w:r w:rsidRPr="005520C5">
        <w:t xml:space="preserve"> </w:t>
      </w:r>
    </w:p>
    <w:p w14:paraId="611E1E06" w14:textId="77777777" w:rsidR="009E37D6" w:rsidRDefault="009E37D6" w:rsidP="009E37D6">
      <w:pPr>
        <w:pStyle w:val="Rubrik2"/>
      </w:pPr>
    </w:p>
    <w:p w14:paraId="63EAAE66" w14:textId="77777777" w:rsidR="00A501FF" w:rsidRPr="00A501FF" w:rsidRDefault="00A501FF" w:rsidP="00A501FF"/>
    <w:p w14:paraId="5B5B19EA" w14:textId="6AB94878" w:rsidR="005520C5" w:rsidRDefault="005520C5" w:rsidP="009E37D6">
      <w:pPr>
        <w:pStyle w:val="Rubrik2"/>
      </w:pPr>
      <w:r>
        <w:t>Samtycke</w:t>
      </w:r>
    </w:p>
    <w:p w14:paraId="50FDFD39" w14:textId="77777777" w:rsidR="005520C5" w:rsidRDefault="005520C5" w:rsidP="005520C5">
      <w:pPr>
        <w:rPr>
          <w:shd w:val="clear" w:color="auto" w:fill="FFFFFF"/>
        </w:rPr>
      </w:pPr>
      <w:r w:rsidRPr="00FC2CCA">
        <w:rPr>
          <w:shd w:val="clear" w:color="auto" w:fill="FFFFFF"/>
        </w:rPr>
        <w:t>När samtycke registreras så kan endast den vårdgivare som registreras samtycket se detaljerad information om avgifter som är registrerade av andra vårdgivare (Men bara inom den egna regionen)</w:t>
      </w:r>
    </w:p>
    <w:p w14:paraId="0CBFA551" w14:textId="6E9DC5B4" w:rsidR="005520C5" w:rsidRDefault="005520C5" w:rsidP="009E37D6">
      <w:pPr>
        <w:pStyle w:val="Rubrik2"/>
        <w:rPr>
          <w:shd w:val="clear" w:color="auto" w:fill="FFFFFF"/>
        </w:rPr>
      </w:pPr>
      <w:r>
        <w:rPr>
          <w:shd w:val="clear" w:color="auto" w:fill="FFFFFF"/>
        </w:rPr>
        <w:t>Efterregistrering av nät</w:t>
      </w:r>
      <w:r w:rsidR="006827F9">
        <w:rPr>
          <w:shd w:val="clear" w:color="auto" w:fill="FFFFFF"/>
        </w:rPr>
        <w:t>tjänster</w:t>
      </w:r>
    </w:p>
    <w:p w14:paraId="37293861" w14:textId="255B7DE4" w:rsidR="006827F9" w:rsidRDefault="006827F9" w:rsidP="006827F9">
      <w:r>
        <w:t xml:space="preserve">De vanligaste nättjänster är anslutna mot </w:t>
      </w:r>
      <w:r w:rsidR="0036549D">
        <w:t xml:space="preserve">en högkostnadstjänst vilket </w:t>
      </w:r>
      <w:r w:rsidR="001F4294">
        <w:t>innebär att avgiften kommer in i högkostnadstjänsten direkt.</w:t>
      </w:r>
      <w:r w:rsidR="00627319">
        <w:t xml:space="preserve"> </w:t>
      </w:r>
      <w:r w:rsidR="00A501FF">
        <w:t>Kommer patient med kvitto från nätläkare ska patient hänvisas till den vårdregion som nättjänsten har avtal med.</w:t>
      </w:r>
    </w:p>
    <w:sectPr w:rsidR="006827F9" w:rsidSect="002C38AD">
      <w:headerReference w:type="even" r:id="rId12"/>
      <w:headerReference w:type="default" r:id="rId13"/>
      <w:footerReference w:type="even" r:id="rId14"/>
      <w:footerReference w:type="default" r:id="rId15"/>
      <w:headerReference w:type="first" r:id="rId16"/>
      <w:footerReference w:type="first" r:id="rId17"/>
      <w:pgSz w:w="11906" w:h="16838"/>
      <w:pgMar w:top="1814" w:right="1701" w:bottom="2665" w:left="1701" w:header="113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CA7F" w14:textId="77777777" w:rsidR="002C38AD" w:rsidRDefault="002C38AD" w:rsidP="00ED6C6F">
      <w:pPr>
        <w:spacing w:line="240" w:lineRule="auto"/>
      </w:pPr>
      <w:r>
        <w:separator/>
      </w:r>
    </w:p>
  </w:endnote>
  <w:endnote w:type="continuationSeparator" w:id="0">
    <w:p w14:paraId="0430644C" w14:textId="77777777" w:rsidR="002C38AD" w:rsidRDefault="002C38AD"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03D9" w14:textId="77777777" w:rsidR="00A501FF" w:rsidRDefault="00A501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79AD" w14:textId="77777777" w:rsidR="00A501FF" w:rsidRDefault="00A501F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C354" w14:textId="77777777" w:rsidR="00A501FF" w:rsidRDefault="00A501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DBFB" w14:textId="77777777" w:rsidR="002C38AD" w:rsidRDefault="002C38AD" w:rsidP="00ED6C6F">
      <w:pPr>
        <w:spacing w:line="240" w:lineRule="auto"/>
      </w:pPr>
      <w:r>
        <w:separator/>
      </w:r>
    </w:p>
  </w:footnote>
  <w:footnote w:type="continuationSeparator" w:id="0">
    <w:p w14:paraId="7130E2A2" w14:textId="77777777" w:rsidR="002C38AD" w:rsidRDefault="002C38AD"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2F9" w14:textId="77777777" w:rsidR="00A501FF" w:rsidRDefault="00A501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E00798" w14:paraId="4FBF1094" w14:textId="77777777" w:rsidTr="00FE5CB9">
      <w:tc>
        <w:tcPr>
          <w:tcW w:w="2500" w:type="pct"/>
        </w:tcPr>
        <w:p w14:paraId="315EF124" w14:textId="77777777" w:rsidR="00E00798" w:rsidRDefault="00E00798">
          <w:pPr>
            <w:pStyle w:val="Sidhuvud"/>
          </w:pPr>
        </w:p>
      </w:tc>
      <w:tc>
        <w:tcPr>
          <w:tcW w:w="2500" w:type="pct"/>
        </w:tcPr>
        <w:p w14:paraId="2255C6F9" w14:textId="77777777" w:rsidR="00E00798" w:rsidRDefault="00E00798" w:rsidP="00FE5CB9">
          <w:pPr>
            <w:pStyle w:val="Sidhuvud"/>
            <w:tabs>
              <w:tab w:val="clear" w:pos="4536"/>
              <w:tab w:val="center" w:pos="4239"/>
            </w:tabs>
            <w:jc w:val="right"/>
          </w:pPr>
          <w:r>
            <w:fldChar w:fldCharType="begin"/>
          </w:r>
          <w:r>
            <w:instrText>PAGE   \* MERGEFORMAT</w:instrText>
          </w:r>
          <w:r>
            <w:fldChar w:fldCharType="separate"/>
          </w:r>
          <w:r>
            <w:t>1</w:t>
          </w:r>
          <w:r>
            <w:fldChar w:fldCharType="end"/>
          </w:r>
          <w:r w:rsidR="00057A70">
            <w:rPr>
              <w:bCs/>
            </w:rPr>
            <w:t> </w:t>
          </w:r>
          <w:r>
            <w:t>(</w:t>
          </w:r>
          <w:fldSimple w:instr=" NUMPAGES  \* Arabic  \* MERGEFORMAT ">
            <w:r>
              <w:rPr>
                <w:noProof/>
              </w:rPr>
              <w:t>6</w:t>
            </w:r>
          </w:fldSimple>
          <w:r>
            <w:t>)</w:t>
          </w:r>
        </w:p>
      </w:tc>
    </w:tr>
  </w:tbl>
  <w:p w14:paraId="6FEBDA99" w14:textId="77777777" w:rsidR="00ED6C6F" w:rsidRDefault="00ED6C6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D50BDE" w14:paraId="122D2BEF" w14:textId="77777777" w:rsidTr="00FE5CB9">
      <w:tc>
        <w:tcPr>
          <w:tcW w:w="2500" w:type="pct"/>
        </w:tcPr>
        <w:p w14:paraId="72D3D059" w14:textId="77777777" w:rsidR="00D50BDE" w:rsidRDefault="00D50BDE" w:rsidP="00D50BDE">
          <w:pPr>
            <w:pStyle w:val="Sidhuvud"/>
          </w:pPr>
        </w:p>
      </w:tc>
      <w:tc>
        <w:tcPr>
          <w:tcW w:w="2500" w:type="pct"/>
        </w:tcPr>
        <w:p w14:paraId="42ECD17B" w14:textId="77777777" w:rsidR="00D50BDE" w:rsidRDefault="00D50BDE" w:rsidP="00D50BDE">
          <w:pPr>
            <w:pStyle w:val="Sidhuvud"/>
            <w:jc w:val="right"/>
          </w:pPr>
          <w:r>
            <w:fldChar w:fldCharType="begin"/>
          </w:r>
          <w:r>
            <w:instrText>PAGE   \* MERGEFORMAT</w:instrText>
          </w:r>
          <w:r>
            <w:fldChar w:fldCharType="separate"/>
          </w:r>
          <w:r>
            <w:t>1</w:t>
          </w:r>
          <w:r>
            <w:fldChar w:fldCharType="end"/>
          </w:r>
          <w:r w:rsidR="00057A70">
            <w:rPr>
              <w:bCs/>
            </w:rPr>
            <w:t> </w:t>
          </w:r>
          <w:r>
            <w:t>(</w:t>
          </w:r>
          <w:fldSimple w:instr=" NUMPAGES  \* Arabic  \* MERGEFORMAT ">
            <w:r>
              <w:rPr>
                <w:noProof/>
              </w:rPr>
              <w:t>6</w:t>
            </w:r>
          </w:fldSimple>
          <w:r>
            <w:t>)</w:t>
          </w:r>
        </w:p>
      </w:tc>
    </w:tr>
  </w:tbl>
  <w:p w14:paraId="69FB37E7" w14:textId="18F4B3A2" w:rsidR="00D50BDE" w:rsidRDefault="00057A70">
    <w:pPr>
      <w:pStyle w:val="Sidhuvud"/>
    </w:pPr>
    <w:r>
      <w:rPr>
        <w:noProof/>
      </w:rPr>
      <w:drawing>
        <wp:anchor distT="0" distB="0" distL="114300" distR="114300" simplePos="0" relativeHeight="251658240" behindDoc="0" locked="1" layoutInCell="1" allowOverlap="1" wp14:anchorId="5B1A3BDD" wp14:editId="1877760A">
          <wp:simplePos x="0" y="0"/>
          <wp:positionH relativeFrom="page">
            <wp:posOffset>612140</wp:posOffset>
          </wp:positionH>
          <wp:positionV relativeFrom="page">
            <wp:posOffset>591185</wp:posOffset>
          </wp:positionV>
          <wp:extent cx="1976400" cy="424800"/>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6400" cy="424800"/>
                  </a:xfrm>
                  <a:prstGeom prst="rect">
                    <a:avLst/>
                  </a:prstGeom>
                  <a:noFill/>
                </pic:spPr>
              </pic:pic>
            </a:graphicData>
          </a:graphic>
          <wp14:sizeRelH relativeFrom="margin">
            <wp14:pctWidth>0</wp14:pctWidth>
          </wp14:sizeRelH>
          <wp14:sizeRelV relativeFrom="margin">
            <wp14:pctHeight>0</wp14:pctHeight>
          </wp14:sizeRelV>
        </wp:anchor>
      </w:drawing>
    </w:r>
    <w:r w:rsidR="005520C5">
      <w:t>2024-0</w:t>
    </w:r>
    <w:r w:rsidR="00A501FF">
      <w:t>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9DDEDEB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809EA334"/>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805349902">
    <w:abstractNumId w:val="13"/>
  </w:num>
  <w:num w:numId="2" w16cid:durableId="230972354">
    <w:abstractNumId w:val="3"/>
  </w:num>
  <w:num w:numId="3" w16cid:durableId="1778601096">
    <w:abstractNumId w:val="2"/>
  </w:num>
  <w:num w:numId="4" w16cid:durableId="1654602729">
    <w:abstractNumId w:val="1"/>
  </w:num>
  <w:num w:numId="5" w16cid:durableId="1158232669">
    <w:abstractNumId w:val="0"/>
  </w:num>
  <w:num w:numId="6" w16cid:durableId="554774684">
    <w:abstractNumId w:val="8"/>
  </w:num>
  <w:num w:numId="7" w16cid:durableId="487552009">
    <w:abstractNumId w:val="7"/>
  </w:num>
  <w:num w:numId="8" w16cid:durableId="514882272">
    <w:abstractNumId w:val="6"/>
  </w:num>
  <w:num w:numId="9" w16cid:durableId="992299545">
    <w:abstractNumId w:val="5"/>
  </w:num>
  <w:num w:numId="10" w16cid:durableId="2085225164">
    <w:abstractNumId w:val="4"/>
  </w:num>
  <w:num w:numId="11" w16cid:durableId="1875265661">
    <w:abstractNumId w:val="10"/>
  </w:num>
  <w:num w:numId="12" w16cid:durableId="247889809">
    <w:abstractNumId w:val="8"/>
  </w:num>
  <w:num w:numId="13" w16cid:durableId="2143135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0122989">
    <w:abstractNumId w:val="11"/>
  </w:num>
  <w:num w:numId="15" w16cid:durableId="1932737612">
    <w:abstractNumId w:val="9"/>
  </w:num>
  <w:num w:numId="16" w16cid:durableId="18976685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C5"/>
    <w:rsid w:val="00023CF5"/>
    <w:rsid w:val="000304A9"/>
    <w:rsid w:val="00033DD2"/>
    <w:rsid w:val="00035827"/>
    <w:rsid w:val="0003608C"/>
    <w:rsid w:val="00057A70"/>
    <w:rsid w:val="0006190F"/>
    <w:rsid w:val="00076C69"/>
    <w:rsid w:val="00081E07"/>
    <w:rsid w:val="00083807"/>
    <w:rsid w:val="000927CE"/>
    <w:rsid w:val="00096D65"/>
    <w:rsid w:val="000A08E8"/>
    <w:rsid w:val="000A259F"/>
    <w:rsid w:val="000B37D4"/>
    <w:rsid w:val="000C4F41"/>
    <w:rsid w:val="000C60F9"/>
    <w:rsid w:val="000D15CF"/>
    <w:rsid w:val="000D29F7"/>
    <w:rsid w:val="000D4286"/>
    <w:rsid w:val="000D787A"/>
    <w:rsid w:val="0010206C"/>
    <w:rsid w:val="00107F32"/>
    <w:rsid w:val="0011207E"/>
    <w:rsid w:val="00136C6B"/>
    <w:rsid w:val="001416BE"/>
    <w:rsid w:val="00141829"/>
    <w:rsid w:val="00142663"/>
    <w:rsid w:val="00195944"/>
    <w:rsid w:val="0019680D"/>
    <w:rsid w:val="001A221D"/>
    <w:rsid w:val="001A7D3F"/>
    <w:rsid w:val="001B2002"/>
    <w:rsid w:val="001B4BB9"/>
    <w:rsid w:val="001D2C79"/>
    <w:rsid w:val="001F4294"/>
    <w:rsid w:val="0021118A"/>
    <w:rsid w:val="00220B93"/>
    <w:rsid w:val="0023309C"/>
    <w:rsid w:val="002346A2"/>
    <w:rsid w:val="00235637"/>
    <w:rsid w:val="00237D8B"/>
    <w:rsid w:val="002611BD"/>
    <w:rsid w:val="002A223C"/>
    <w:rsid w:val="002A638C"/>
    <w:rsid w:val="002C38AD"/>
    <w:rsid w:val="002D410B"/>
    <w:rsid w:val="002F693A"/>
    <w:rsid w:val="002F7366"/>
    <w:rsid w:val="003042E8"/>
    <w:rsid w:val="00315E53"/>
    <w:rsid w:val="003345C3"/>
    <w:rsid w:val="0035044E"/>
    <w:rsid w:val="00356C3F"/>
    <w:rsid w:val="00364B51"/>
    <w:rsid w:val="0036549D"/>
    <w:rsid w:val="00366BCF"/>
    <w:rsid w:val="0037308F"/>
    <w:rsid w:val="003977E2"/>
    <w:rsid w:val="003A0FEC"/>
    <w:rsid w:val="003A1C71"/>
    <w:rsid w:val="003B14D9"/>
    <w:rsid w:val="003D15A9"/>
    <w:rsid w:val="003D1AD5"/>
    <w:rsid w:val="003F0BD7"/>
    <w:rsid w:val="00411FB3"/>
    <w:rsid w:val="00443C11"/>
    <w:rsid w:val="004457CA"/>
    <w:rsid w:val="004539FA"/>
    <w:rsid w:val="00463F60"/>
    <w:rsid w:val="00466ABB"/>
    <w:rsid w:val="00472FE4"/>
    <w:rsid w:val="00473497"/>
    <w:rsid w:val="00473E11"/>
    <w:rsid w:val="00481060"/>
    <w:rsid w:val="00483F66"/>
    <w:rsid w:val="004A3C21"/>
    <w:rsid w:val="004E08FC"/>
    <w:rsid w:val="004E0B05"/>
    <w:rsid w:val="00505024"/>
    <w:rsid w:val="005164DC"/>
    <w:rsid w:val="0052534C"/>
    <w:rsid w:val="00531996"/>
    <w:rsid w:val="00533054"/>
    <w:rsid w:val="005520C5"/>
    <w:rsid w:val="005537A8"/>
    <w:rsid w:val="005726F2"/>
    <w:rsid w:val="00575871"/>
    <w:rsid w:val="00591CD8"/>
    <w:rsid w:val="00594D98"/>
    <w:rsid w:val="0059607D"/>
    <w:rsid w:val="005A403A"/>
    <w:rsid w:val="005C6423"/>
    <w:rsid w:val="005E0CDB"/>
    <w:rsid w:val="005F29FB"/>
    <w:rsid w:val="00606B0F"/>
    <w:rsid w:val="006137D6"/>
    <w:rsid w:val="00627319"/>
    <w:rsid w:val="006827F9"/>
    <w:rsid w:val="00687F3F"/>
    <w:rsid w:val="00693ED8"/>
    <w:rsid w:val="00697C2E"/>
    <w:rsid w:val="006A60A8"/>
    <w:rsid w:val="006B2DB3"/>
    <w:rsid w:val="006C0636"/>
    <w:rsid w:val="006E43A5"/>
    <w:rsid w:val="006E46AD"/>
    <w:rsid w:val="00735FC6"/>
    <w:rsid w:val="00772B6E"/>
    <w:rsid w:val="007829D2"/>
    <w:rsid w:val="00783074"/>
    <w:rsid w:val="0078369D"/>
    <w:rsid w:val="0078522D"/>
    <w:rsid w:val="007A0B53"/>
    <w:rsid w:val="007A5790"/>
    <w:rsid w:val="007B634A"/>
    <w:rsid w:val="007C5139"/>
    <w:rsid w:val="007E16FA"/>
    <w:rsid w:val="007F3F21"/>
    <w:rsid w:val="00801BBF"/>
    <w:rsid w:val="008215CB"/>
    <w:rsid w:val="008328F7"/>
    <w:rsid w:val="00834506"/>
    <w:rsid w:val="00834E7E"/>
    <w:rsid w:val="008574B7"/>
    <w:rsid w:val="0086280E"/>
    <w:rsid w:val="00865F8A"/>
    <w:rsid w:val="00870403"/>
    <w:rsid w:val="00875CBE"/>
    <w:rsid w:val="008769CC"/>
    <w:rsid w:val="008A525C"/>
    <w:rsid w:val="008C5285"/>
    <w:rsid w:val="008D4F31"/>
    <w:rsid w:val="008E182B"/>
    <w:rsid w:val="008F2EFC"/>
    <w:rsid w:val="00910C25"/>
    <w:rsid w:val="0091229C"/>
    <w:rsid w:val="009255D9"/>
    <w:rsid w:val="00972D16"/>
    <w:rsid w:val="00973775"/>
    <w:rsid w:val="00976057"/>
    <w:rsid w:val="00991385"/>
    <w:rsid w:val="0099293C"/>
    <w:rsid w:val="009B2791"/>
    <w:rsid w:val="009C2F9E"/>
    <w:rsid w:val="009C7D40"/>
    <w:rsid w:val="009D509B"/>
    <w:rsid w:val="009E37D6"/>
    <w:rsid w:val="009E6EF9"/>
    <w:rsid w:val="009E7B9D"/>
    <w:rsid w:val="009E7F82"/>
    <w:rsid w:val="009F70E3"/>
    <w:rsid w:val="009F7BDA"/>
    <w:rsid w:val="00A0588E"/>
    <w:rsid w:val="00A076D6"/>
    <w:rsid w:val="00A1534E"/>
    <w:rsid w:val="00A16CC3"/>
    <w:rsid w:val="00A17B37"/>
    <w:rsid w:val="00A2125B"/>
    <w:rsid w:val="00A23320"/>
    <w:rsid w:val="00A45151"/>
    <w:rsid w:val="00A501FF"/>
    <w:rsid w:val="00A51CEF"/>
    <w:rsid w:val="00A70FA0"/>
    <w:rsid w:val="00A80C68"/>
    <w:rsid w:val="00A87B49"/>
    <w:rsid w:val="00A96DA2"/>
    <w:rsid w:val="00AA3A34"/>
    <w:rsid w:val="00AA4510"/>
    <w:rsid w:val="00AA5C9A"/>
    <w:rsid w:val="00AB57E2"/>
    <w:rsid w:val="00AC1D52"/>
    <w:rsid w:val="00AD354E"/>
    <w:rsid w:val="00AD408A"/>
    <w:rsid w:val="00AD5832"/>
    <w:rsid w:val="00AF5B57"/>
    <w:rsid w:val="00B04B1B"/>
    <w:rsid w:val="00B30455"/>
    <w:rsid w:val="00B36443"/>
    <w:rsid w:val="00B4285A"/>
    <w:rsid w:val="00B6416A"/>
    <w:rsid w:val="00B71B19"/>
    <w:rsid w:val="00BA6F15"/>
    <w:rsid w:val="00BB48AC"/>
    <w:rsid w:val="00BB7B8B"/>
    <w:rsid w:val="00BD0156"/>
    <w:rsid w:val="00BE0327"/>
    <w:rsid w:val="00BE3F3D"/>
    <w:rsid w:val="00C0018B"/>
    <w:rsid w:val="00C02681"/>
    <w:rsid w:val="00C079B5"/>
    <w:rsid w:val="00C13434"/>
    <w:rsid w:val="00C41E53"/>
    <w:rsid w:val="00C4216C"/>
    <w:rsid w:val="00C63DA4"/>
    <w:rsid w:val="00C71141"/>
    <w:rsid w:val="00CB0741"/>
    <w:rsid w:val="00CC149C"/>
    <w:rsid w:val="00CC3124"/>
    <w:rsid w:val="00CC3657"/>
    <w:rsid w:val="00CC6DCF"/>
    <w:rsid w:val="00CF7420"/>
    <w:rsid w:val="00D070FF"/>
    <w:rsid w:val="00D2298A"/>
    <w:rsid w:val="00D4779E"/>
    <w:rsid w:val="00D50BDE"/>
    <w:rsid w:val="00DD1FC0"/>
    <w:rsid w:val="00DF0444"/>
    <w:rsid w:val="00DF42CC"/>
    <w:rsid w:val="00E00798"/>
    <w:rsid w:val="00E011A9"/>
    <w:rsid w:val="00E05BFC"/>
    <w:rsid w:val="00E210B9"/>
    <w:rsid w:val="00E25094"/>
    <w:rsid w:val="00E3278E"/>
    <w:rsid w:val="00E33025"/>
    <w:rsid w:val="00E50040"/>
    <w:rsid w:val="00E66CA0"/>
    <w:rsid w:val="00E92DCF"/>
    <w:rsid w:val="00EA2A41"/>
    <w:rsid w:val="00EB1E30"/>
    <w:rsid w:val="00EB7108"/>
    <w:rsid w:val="00EC5EB1"/>
    <w:rsid w:val="00ED1728"/>
    <w:rsid w:val="00ED6C6F"/>
    <w:rsid w:val="00EF58B6"/>
    <w:rsid w:val="00F047BF"/>
    <w:rsid w:val="00F36894"/>
    <w:rsid w:val="00F37F5D"/>
    <w:rsid w:val="00F4778E"/>
    <w:rsid w:val="00F5205D"/>
    <w:rsid w:val="00F601CC"/>
    <w:rsid w:val="00F61558"/>
    <w:rsid w:val="00F61F0E"/>
    <w:rsid w:val="00FC6F9F"/>
    <w:rsid w:val="00FE5C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753D"/>
  <w15:chartTrackingRefBased/>
  <w15:docId w15:val="{437A6C48-6C4A-46DC-82FC-E7CD61F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00" w:line="245"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index heading" w:semiHidden="1"/>
    <w:lsdException w:name="caption" w:semiHidden="1" w:uiPriority="35" w:unhideWhenUsed="1"/>
    <w:lsdException w:name="table of figures"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1B"/>
  </w:style>
  <w:style w:type="paragraph" w:styleId="Rubrik1">
    <w:name w:val="heading 1"/>
    <w:basedOn w:val="Rubrik"/>
    <w:next w:val="Normal"/>
    <w:link w:val="Rubrik1Char"/>
    <w:uiPriority w:val="9"/>
    <w:qFormat/>
    <w:rsid w:val="00B04B1B"/>
    <w:pPr>
      <w:keepNext/>
      <w:keepLines/>
      <w:spacing w:before="600"/>
      <w:outlineLvl w:val="0"/>
    </w:pPr>
    <w:rPr>
      <w:bCs w:val="0"/>
      <w:szCs w:val="28"/>
    </w:rPr>
  </w:style>
  <w:style w:type="paragraph" w:styleId="Rubrik2">
    <w:name w:val="heading 2"/>
    <w:basedOn w:val="Rubrik1"/>
    <w:next w:val="Normal"/>
    <w:link w:val="Rubrik2Char"/>
    <w:uiPriority w:val="9"/>
    <w:qFormat/>
    <w:rsid w:val="00B04B1B"/>
    <w:pPr>
      <w:spacing w:before="480" w:after="40"/>
      <w:outlineLvl w:val="1"/>
    </w:pPr>
    <w:rPr>
      <w:bCs/>
      <w:sz w:val="24"/>
    </w:rPr>
  </w:style>
  <w:style w:type="paragraph" w:styleId="Rubrik3">
    <w:name w:val="heading 3"/>
    <w:basedOn w:val="Rubrik2"/>
    <w:next w:val="Normal"/>
    <w:link w:val="Rubrik3Char"/>
    <w:uiPriority w:val="9"/>
    <w:qFormat/>
    <w:rsid w:val="005164DC"/>
    <w:pPr>
      <w:outlineLvl w:val="2"/>
    </w:pPr>
    <w:rPr>
      <w:b w:val="0"/>
      <w:szCs w:val="24"/>
    </w:rPr>
  </w:style>
  <w:style w:type="paragraph" w:styleId="Rubrik4">
    <w:name w:val="heading 4"/>
    <w:basedOn w:val="Rubrik3"/>
    <w:next w:val="Normal"/>
    <w:link w:val="Rubrik4Char"/>
    <w:uiPriority w:val="9"/>
    <w:qFormat/>
    <w:rsid w:val="008F2EFC"/>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B1B"/>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B04B1B"/>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5164DC"/>
    <w:rPr>
      <w:rFonts w:asciiTheme="majorHAnsi" w:eastAsiaTheme="majorEastAsia" w:hAnsiTheme="majorHAnsi" w:cstheme="majorBidi"/>
      <w:bCs/>
      <w:sz w:val="28"/>
    </w:rPr>
  </w:style>
  <w:style w:type="character" w:customStyle="1" w:styleId="Rubrik4Char">
    <w:name w:val="Rubrik 4 Char"/>
    <w:basedOn w:val="Standardstycketeckensnitt"/>
    <w:link w:val="Rubrik4"/>
    <w:uiPriority w:val="9"/>
    <w:rsid w:val="008F2EFC"/>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F601CC"/>
    <w:pPr>
      <w:spacing w:before="80" w:after="240"/>
    </w:pPr>
    <w:rPr>
      <w:rFonts w:asciiTheme="majorHAnsi" w:hAnsiTheme="majorHAnsi"/>
      <w:bCs/>
      <w:sz w:val="16"/>
      <w:szCs w:val="18"/>
    </w:rPr>
  </w:style>
  <w:style w:type="paragraph" w:styleId="Rubrik">
    <w:name w:val="Title"/>
    <w:basedOn w:val="Normal"/>
    <w:next w:val="Normal"/>
    <w:link w:val="RubrikChar"/>
    <w:uiPriority w:val="34"/>
    <w:rsid w:val="00BD0156"/>
    <w:pPr>
      <w:spacing w:before="360" w:after="360" w:line="240" w:lineRule="auto"/>
      <w:contextualSpacing/>
    </w:pPr>
    <w:rPr>
      <w:rFonts w:asciiTheme="majorHAnsi" w:eastAsiaTheme="majorEastAsia" w:hAnsiTheme="majorHAnsi" w:cstheme="majorBidi"/>
      <w:b/>
      <w:bCs/>
      <w:sz w:val="32"/>
      <w:szCs w:val="48"/>
    </w:rPr>
  </w:style>
  <w:style w:type="character" w:customStyle="1" w:styleId="RubrikChar">
    <w:name w:val="Rubrik Char"/>
    <w:basedOn w:val="Standardstycketeckensnitt"/>
    <w:link w:val="Rubrik"/>
    <w:uiPriority w:val="34"/>
    <w:rsid w:val="00BD0156"/>
    <w:rPr>
      <w:rFonts w:asciiTheme="majorHAnsi" w:eastAsiaTheme="majorEastAsia" w:hAnsiTheme="majorHAnsi" w:cstheme="majorBidi"/>
      <w:b/>
      <w:bCs/>
      <w:sz w:val="32"/>
      <w:szCs w:val="48"/>
    </w:rPr>
  </w:style>
  <w:style w:type="paragraph" w:styleId="Underrubrik">
    <w:name w:val="Subtitle"/>
    <w:basedOn w:val="Rubrik"/>
    <w:next w:val="Normal"/>
    <w:link w:val="UnderrubrikChar"/>
    <w:uiPriority w:val="35"/>
    <w:semiHidden/>
    <w:rsid w:val="003D15A9"/>
    <w:pPr>
      <w:numPr>
        <w:ilvl w:val="1"/>
      </w:numPr>
      <w:spacing w:before="240" w:after="240"/>
    </w:pPr>
    <w:rPr>
      <w:sz w:val="24"/>
      <w:szCs w:val="24"/>
    </w:rPr>
  </w:style>
  <w:style w:type="character" w:customStyle="1" w:styleId="UnderrubrikChar">
    <w:name w:val="Underrubrik Char"/>
    <w:basedOn w:val="Standardstycketeckensnitt"/>
    <w:link w:val="Underrubrik"/>
    <w:uiPriority w:val="35"/>
    <w:semiHidden/>
    <w:rsid w:val="00BD0156"/>
    <w:rPr>
      <w:rFonts w:asciiTheme="majorHAnsi" w:eastAsiaTheme="majorEastAsia" w:hAnsiTheme="majorHAnsi" w:cstheme="majorBidi"/>
      <w:b/>
      <w:bCs/>
    </w:rPr>
  </w:style>
  <w:style w:type="character" w:styleId="Stark">
    <w:name w:val="Strong"/>
    <w:basedOn w:val="Standardstycketeckensnitt"/>
    <w:uiPriority w:val="22"/>
    <w:rsid w:val="00096D65"/>
    <w:rPr>
      <w:rFonts w:asciiTheme="majorHAnsi" w:hAnsiTheme="majorHAnsi"/>
      <w:b/>
      <w:bCs/>
      <w:color w:val="auto"/>
    </w:rPr>
  </w:style>
  <w:style w:type="character" w:styleId="Betoning">
    <w:name w:val="Emphasis"/>
    <w:basedOn w:val="Standardstycketeckensnitt"/>
    <w:uiPriority w:val="20"/>
    <w:rsid w:val="008E182B"/>
    <w:rPr>
      <w:rFonts w:asciiTheme="minorHAnsi" w:hAnsiTheme="minorHAnsi"/>
      <w:i/>
      <w:iCs/>
      <w:color w:val="auto"/>
      <w:sz w:val="24"/>
    </w:rPr>
  </w:style>
  <w:style w:type="paragraph" w:styleId="Ingetavstnd">
    <w:name w:val="No Spacing"/>
    <w:uiPriority w:val="1"/>
    <w:qFormat/>
    <w:rsid w:val="00B04B1B"/>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735FC6"/>
    <w:rPr>
      <w:rFonts w:asciiTheme="majorHAnsi" w:hAnsiTheme="majorHAnsi"/>
      <w:i w:val="0"/>
      <w:iCs/>
      <w:color w:val="auto"/>
      <w:sz w:val="20"/>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3A1C71"/>
    <w:pPr>
      <w:keepNext/>
      <w:spacing w:after="360"/>
    </w:pPr>
    <w:rPr>
      <w:rFonts w:asciiTheme="majorHAnsi" w:hAnsiTheme="majorHAnsi"/>
      <w:b/>
      <w:sz w:val="32"/>
    </w:r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00798"/>
    <w:pPr>
      <w:tabs>
        <w:tab w:val="center" w:pos="4536"/>
        <w:tab w:val="right" w:pos="9072"/>
      </w:tabs>
      <w:spacing w:line="240" w:lineRule="auto"/>
    </w:pPr>
    <w:rPr>
      <w:rFonts w:asciiTheme="majorHAnsi" w:hAnsiTheme="majorHAnsi"/>
      <w:sz w:val="18"/>
    </w:rPr>
  </w:style>
  <w:style w:type="character" w:customStyle="1" w:styleId="SidhuvudChar">
    <w:name w:val="Sidhuvud Char"/>
    <w:basedOn w:val="Standardstycketeckensnitt"/>
    <w:link w:val="Sidhuvud"/>
    <w:uiPriority w:val="99"/>
    <w:rsid w:val="00E00798"/>
    <w:rPr>
      <w:rFonts w:asciiTheme="majorHAnsi" w:hAnsiTheme="majorHAnsi"/>
      <w:sz w:val="18"/>
    </w:rPr>
  </w:style>
  <w:style w:type="paragraph" w:styleId="Sidfot">
    <w:name w:val="footer"/>
    <w:basedOn w:val="Ingetavstnd"/>
    <w:link w:val="SidfotChar"/>
    <w:uiPriority w:val="99"/>
    <w:rsid w:val="00B04B1B"/>
    <w:pPr>
      <w:tabs>
        <w:tab w:val="center" w:pos="4536"/>
        <w:tab w:val="right" w:pos="9072"/>
      </w:tabs>
      <w:spacing w:line="276" w:lineRule="auto"/>
    </w:pPr>
    <w:rPr>
      <w:rFonts w:asciiTheme="majorHAnsi" w:hAnsiTheme="majorHAnsi"/>
      <w:sz w:val="18"/>
    </w:rPr>
  </w:style>
  <w:style w:type="character" w:customStyle="1" w:styleId="SidfotChar">
    <w:name w:val="Sidfot Char"/>
    <w:basedOn w:val="Standardstycketeckensnitt"/>
    <w:link w:val="Sidfot"/>
    <w:uiPriority w:val="99"/>
    <w:rsid w:val="00B04B1B"/>
    <w:rPr>
      <w:rFonts w:asciiTheme="majorHAnsi" w:hAnsiTheme="majorHAnsi"/>
      <w:sz w:val="18"/>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783074"/>
    <w:pPr>
      <w:spacing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6966"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96D65"/>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semiHidden/>
    <w:rsid w:val="00E00798"/>
    <w:pPr>
      <w:contextualSpacing/>
    </w:pPr>
    <w:rPr>
      <w:rFonts w:asciiTheme="majorHAnsi" w:hAnsiTheme="majorHAnsi"/>
      <w:noProof/>
    </w:rPr>
  </w:style>
  <w:style w:type="paragraph" w:styleId="Avslutandetext">
    <w:name w:val="Closing"/>
    <w:basedOn w:val="Normal"/>
    <w:next w:val="Normal"/>
    <w:link w:val="AvslutandetextChar"/>
    <w:uiPriority w:val="99"/>
    <w:rsid w:val="002A638C"/>
    <w:pPr>
      <w:spacing w:before="360" w:after="360" w:line="240" w:lineRule="auto"/>
      <w:contextualSpacing/>
    </w:pPr>
    <w:rPr>
      <w:lang w:val="en-GB"/>
    </w:rPr>
  </w:style>
  <w:style w:type="character" w:customStyle="1" w:styleId="AvslutandetextChar">
    <w:name w:val="Avslutande text Char"/>
    <w:basedOn w:val="Standardstycketeckensnitt"/>
    <w:link w:val="Avslutandetext"/>
    <w:uiPriority w:val="99"/>
    <w:rsid w:val="002A638C"/>
    <w:rPr>
      <w:lang w:val="en-GB"/>
    </w:rPr>
  </w:style>
  <w:style w:type="paragraph" w:styleId="Inledning">
    <w:name w:val="Salutation"/>
    <w:basedOn w:val="Normal"/>
    <w:next w:val="Normal"/>
    <w:link w:val="InledningChar"/>
    <w:uiPriority w:val="36"/>
    <w:rsid w:val="00096D65"/>
    <w:pPr>
      <w:spacing w:after="240"/>
    </w:pPr>
    <w:rPr>
      <w:i/>
    </w:rPr>
  </w:style>
  <w:style w:type="character" w:customStyle="1" w:styleId="InledningChar">
    <w:name w:val="Inledning Char"/>
    <w:basedOn w:val="Standardstycketeckensnitt"/>
    <w:link w:val="Inledning"/>
    <w:uiPriority w:val="36"/>
    <w:rsid w:val="00096D65"/>
    <w:rPr>
      <w:i/>
    </w:rPr>
  </w:style>
  <w:style w:type="character" w:styleId="Olstomnmnande">
    <w:name w:val="Unresolved Mention"/>
    <w:basedOn w:val="Standardstycketeckensnitt"/>
    <w:uiPriority w:val="99"/>
    <w:semiHidden/>
    <w:unhideWhenUsed/>
    <w:rsid w:val="005164DC"/>
    <w:rPr>
      <w:color w:val="605E5C"/>
      <w:shd w:val="clear" w:color="auto" w:fill="E1DFDD"/>
    </w:rPr>
  </w:style>
  <w:style w:type="paragraph" w:styleId="Normaltindrag">
    <w:name w:val="Normal Indent"/>
    <w:basedOn w:val="Normal"/>
    <w:semiHidden/>
    <w:rsid w:val="00CB0741"/>
    <w:pPr>
      <w:ind w:firstLine="227"/>
    </w:pPr>
  </w:style>
  <w:style w:type="paragraph" w:styleId="Avsndaradress-brev">
    <w:name w:val="envelope return"/>
    <w:basedOn w:val="Normal"/>
    <w:uiPriority w:val="99"/>
    <w:semiHidden/>
    <w:rsid w:val="00B04B1B"/>
    <w:pPr>
      <w:spacing w:after="0" w:line="276" w:lineRule="auto"/>
    </w:pPr>
    <w:rPr>
      <w:rFonts w:asciiTheme="majorHAnsi" w:eastAsiaTheme="majorEastAsia" w:hAnsiTheme="majorHAnsi" w:cstheme="majorBidi"/>
      <w:sz w:val="20"/>
      <w:szCs w:val="20"/>
    </w:rPr>
  </w:style>
  <w:style w:type="paragraph" w:customStyle="1" w:styleId="Information">
    <w:name w:val="Information"/>
    <w:basedOn w:val="Avsndaradress-brev"/>
    <w:uiPriority w:val="19"/>
    <w:qFormat/>
    <w:rsid w:val="00EB7108"/>
  </w:style>
  <w:style w:type="table" w:styleId="Listtabell3dekorfrg1">
    <w:name w:val="List Table 3 Accent 1"/>
    <w:basedOn w:val="Normaltabell"/>
    <w:uiPriority w:val="48"/>
    <w:rsid w:val="005726F2"/>
    <w:pPr>
      <w:spacing w:after="0" w:line="240" w:lineRule="auto"/>
    </w:pPr>
    <w:tblPr>
      <w:tblStyleRowBandSize w:val="1"/>
      <w:tblStyleColBandSize w:val="1"/>
      <w:tblBorders>
        <w:top w:val="single" w:sz="4" w:space="0" w:color="006966" w:themeColor="accent1"/>
        <w:left w:val="single" w:sz="4" w:space="0" w:color="006966" w:themeColor="accent1"/>
        <w:bottom w:val="single" w:sz="4" w:space="0" w:color="006966" w:themeColor="accent1"/>
        <w:right w:val="single" w:sz="4" w:space="0" w:color="006966" w:themeColor="accent1"/>
      </w:tblBorders>
    </w:tblPr>
    <w:tblStylePr w:type="firstRow">
      <w:rPr>
        <w:b/>
        <w:bCs/>
        <w:color w:val="FFFFFF" w:themeColor="background1"/>
      </w:rPr>
      <w:tblPr/>
      <w:tcPr>
        <w:shd w:val="clear" w:color="auto" w:fill="006966" w:themeFill="accent1"/>
      </w:tcPr>
    </w:tblStylePr>
    <w:tblStylePr w:type="lastRow">
      <w:rPr>
        <w:b/>
        <w:bCs/>
      </w:rPr>
      <w:tblPr/>
      <w:tcPr>
        <w:tcBorders>
          <w:top w:val="double" w:sz="4" w:space="0" w:color="006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66" w:themeColor="accent1"/>
          <w:right w:val="single" w:sz="4" w:space="0" w:color="006966" w:themeColor="accent1"/>
        </w:tcBorders>
      </w:tcPr>
    </w:tblStylePr>
    <w:tblStylePr w:type="band1Horz">
      <w:tblPr/>
      <w:tcPr>
        <w:tcBorders>
          <w:top w:val="single" w:sz="4" w:space="0" w:color="006966" w:themeColor="accent1"/>
          <w:bottom w:val="single" w:sz="4" w:space="0" w:color="006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66" w:themeColor="accent1"/>
          <w:left w:val="nil"/>
        </w:tcBorders>
      </w:tcPr>
    </w:tblStylePr>
    <w:tblStylePr w:type="swCell">
      <w:tblPr/>
      <w:tcPr>
        <w:tcBorders>
          <w:top w:val="double" w:sz="4" w:space="0" w:color="006966" w:themeColor="accent1"/>
          <w:right w:val="nil"/>
        </w:tcBorders>
      </w:tcPr>
    </w:tblStylePr>
  </w:style>
  <w:style w:type="table" w:styleId="Listtabell4dekorfrg1">
    <w:name w:val="List Table 4 Accent 1"/>
    <w:basedOn w:val="Normaltabell"/>
    <w:uiPriority w:val="49"/>
    <w:rsid w:val="004A3C21"/>
    <w:pPr>
      <w:spacing w:after="0" w:line="240" w:lineRule="auto"/>
    </w:pPr>
    <w:rPr>
      <w:rFonts w:asciiTheme="majorHAnsi" w:hAnsiTheme="majorHAnsi"/>
      <w:sz w:val="18"/>
    </w:rPr>
    <w:tblPr>
      <w:tblStyleRowBandSize w:val="1"/>
      <w:tblStyleColBandSize w:val="1"/>
      <w:tblCellMar>
        <w:top w:w="57" w:type="dxa"/>
        <w:left w:w="57" w:type="dxa"/>
        <w:bottom w:w="57" w:type="dxa"/>
        <w:right w:w="57" w:type="dxa"/>
      </w:tblCellMar>
    </w:tblPr>
    <w:tblStylePr w:type="firstRow">
      <w:rPr>
        <w:b/>
        <w:bCs/>
        <w:color w:val="FFFFFF" w:themeColor="background1"/>
        <w:sz w:val="20"/>
      </w:rPr>
      <w:tblPr/>
      <w:tcPr>
        <w:tcBorders>
          <w:top w:val="single" w:sz="4" w:space="0" w:color="006966" w:themeColor="accent1"/>
          <w:left w:val="single" w:sz="4" w:space="0" w:color="006966" w:themeColor="accent1"/>
          <w:bottom w:val="single" w:sz="4" w:space="0" w:color="006966" w:themeColor="accent1"/>
          <w:right w:val="single" w:sz="4" w:space="0" w:color="006966" w:themeColor="accent1"/>
          <w:insideH w:val="nil"/>
        </w:tcBorders>
        <w:shd w:val="clear" w:color="auto" w:fill="006966" w:themeFill="accent1"/>
      </w:tcPr>
    </w:tblStylePr>
    <w:tblStylePr w:type="lastRow">
      <w:rPr>
        <w:b/>
        <w:bCs/>
      </w:rPr>
      <w:tblPr/>
      <w:tcPr>
        <w:shd w:val="clear" w:color="auto" w:fill="B4DEE6"/>
      </w:tcPr>
    </w:tblStylePr>
    <w:tblStylePr w:type="firstCol">
      <w:rPr>
        <w:b/>
        <w:bCs/>
      </w:rPr>
    </w:tblStylePr>
    <w:tblStylePr w:type="lastCol">
      <w:rPr>
        <w:b/>
        <w:bCs/>
      </w:rPr>
    </w:tblStylePr>
    <w:tblStylePr w:type="band2Vert">
      <w:rPr>
        <w:rFonts w:asciiTheme="majorHAnsi" w:hAnsiTheme="majorHAnsi"/>
      </w:rPr>
    </w:tblStylePr>
    <w:tblStylePr w:type="band1Horz">
      <w:tblPr/>
      <w:tcPr>
        <w:shd w:val="clear" w:color="auto" w:fill="E8F5F9"/>
      </w:tcPr>
    </w:tblStylePr>
    <w:tblStylePr w:type="band2Horz">
      <w:tblPr/>
      <w:tcPr>
        <w:shd w:val="clear" w:color="auto" w:fill="FBFBFB"/>
      </w:tcPr>
    </w:tblStylePr>
  </w:style>
  <w:style w:type="table" w:styleId="Listtabell4dekorfrg5">
    <w:name w:val="List Table 4 Accent 5"/>
    <w:basedOn w:val="Normaltabell"/>
    <w:uiPriority w:val="49"/>
    <w:rsid w:val="005726F2"/>
    <w:pPr>
      <w:spacing w:after="0" w:line="240" w:lineRule="auto"/>
    </w:pPr>
    <w:tblPr>
      <w:tblStyleRowBandSize w:val="1"/>
      <w:tblStyleColBandSize w:val="1"/>
      <w:tblBorders>
        <w:top w:val="single" w:sz="4" w:space="0" w:color="82D8DD" w:themeColor="accent5" w:themeTint="99"/>
        <w:left w:val="single" w:sz="4" w:space="0" w:color="82D8DD" w:themeColor="accent5" w:themeTint="99"/>
        <w:bottom w:val="single" w:sz="4" w:space="0" w:color="82D8DD" w:themeColor="accent5" w:themeTint="99"/>
        <w:right w:val="single" w:sz="4" w:space="0" w:color="82D8DD" w:themeColor="accent5" w:themeTint="99"/>
        <w:insideH w:val="single" w:sz="4" w:space="0" w:color="82D8DD" w:themeColor="accent5" w:themeTint="99"/>
      </w:tblBorders>
    </w:tblPr>
    <w:tblStylePr w:type="firstRow">
      <w:rPr>
        <w:b/>
        <w:bCs/>
        <w:color w:val="FFFFFF" w:themeColor="background1"/>
      </w:rPr>
      <w:tblPr/>
      <w:tcPr>
        <w:tcBorders>
          <w:top w:val="single" w:sz="4" w:space="0" w:color="34BBC3" w:themeColor="accent5"/>
          <w:left w:val="single" w:sz="4" w:space="0" w:color="34BBC3" w:themeColor="accent5"/>
          <w:bottom w:val="single" w:sz="4" w:space="0" w:color="34BBC3" w:themeColor="accent5"/>
          <w:right w:val="single" w:sz="4" w:space="0" w:color="34BBC3" w:themeColor="accent5"/>
          <w:insideH w:val="nil"/>
        </w:tcBorders>
        <w:shd w:val="clear" w:color="auto" w:fill="34BBC3" w:themeFill="accent5"/>
      </w:tcPr>
    </w:tblStylePr>
    <w:tblStylePr w:type="lastRow">
      <w:rPr>
        <w:b/>
        <w:bCs/>
      </w:rPr>
      <w:tblPr/>
      <w:tcPr>
        <w:tcBorders>
          <w:top w:val="double" w:sz="4" w:space="0" w:color="82D8DD" w:themeColor="accent5" w:themeTint="99"/>
        </w:tcBorders>
      </w:tcPr>
    </w:tblStylePr>
    <w:tblStylePr w:type="firstCol">
      <w:rPr>
        <w:b/>
        <w:bCs/>
      </w:rPr>
    </w:tblStylePr>
    <w:tblStylePr w:type="lastCol">
      <w:rPr>
        <w:b/>
        <w:bCs/>
      </w:rPr>
    </w:tblStylePr>
    <w:tblStylePr w:type="band1Vert">
      <w:tblPr/>
      <w:tcPr>
        <w:shd w:val="clear" w:color="auto" w:fill="D5F2F4" w:themeFill="accent5" w:themeFillTint="33"/>
      </w:tcPr>
    </w:tblStylePr>
    <w:tblStylePr w:type="band1Horz">
      <w:tblPr/>
      <w:tcPr>
        <w:shd w:val="clear" w:color="auto" w:fill="D5F2F4" w:themeFill="accent5" w:themeFillTint="33"/>
      </w:tcPr>
    </w:tblStylePr>
  </w:style>
  <w:style w:type="table" w:customStyle="1" w:styleId="1RegionHalland">
    <w:name w:val="1_Region Halland"/>
    <w:basedOn w:val="Normaltabell"/>
    <w:uiPriority w:val="99"/>
    <w:rsid w:val="00CC6DCF"/>
    <w:pPr>
      <w:spacing w:after="0" w:line="240" w:lineRule="auto"/>
    </w:pPr>
    <w:rPr>
      <w:rFonts w:asciiTheme="majorHAnsi" w:hAnsiTheme="majorHAnsi"/>
      <w:sz w:val="18"/>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006966" w:themeFill="accent1"/>
      </w:tcPr>
    </w:tblStylePr>
    <w:tblStylePr w:type="band1Horz">
      <w:tblPr/>
      <w:tcPr>
        <w:shd w:val="clear" w:color="auto" w:fill="E8F5F9"/>
      </w:tcPr>
    </w:tblStylePr>
    <w:tblStylePr w:type="band2Horz">
      <w:tblPr/>
      <w:tcPr>
        <w:shd w:val="clear" w:color="auto" w:fill="FBFBFB"/>
      </w:tcPr>
    </w:tblStylePr>
  </w:style>
  <w:style w:type="table" w:customStyle="1" w:styleId="2RegionHalland">
    <w:name w:val="2_Region Halland"/>
    <w:basedOn w:val="Normaltabell"/>
    <w:uiPriority w:val="99"/>
    <w:rsid w:val="0059607D"/>
    <w:pPr>
      <w:spacing w:after="0" w:line="240" w:lineRule="auto"/>
    </w:pPr>
    <w:rPr>
      <w:rFonts w:asciiTheme="majorHAnsi" w:hAnsiTheme="majorHAnsi"/>
      <w:sz w:val="18"/>
    </w:rPr>
    <w:tblPr>
      <w:tblBorders>
        <w:bottom w:val="single" w:sz="4" w:space="0" w:color="auto"/>
        <w:insideH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b/>
      </w:rPr>
      <w:tblPr/>
      <w:tcPr>
        <w:shd w:val="clear" w:color="auto" w:fill="B4DEE6"/>
      </w:tcPr>
    </w:tblStylePr>
  </w:style>
  <w:style w:type="table" w:customStyle="1" w:styleId="3RegionHalland">
    <w:name w:val="3_Region Halland"/>
    <w:basedOn w:val="Normaltabell"/>
    <w:uiPriority w:val="99"/>
    <w:rsid w:val="00F601CC"/>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rFonts w:asciiTheme="majorHAnsi" w:hAnsiTheme="majorHAnsi"/>
        <w:b/>
        <w:sz w:val="18"/>
      </w:rPr>
      <w:tblPr/>
      <w:tcPr>
        <w:tcBorders>
          <w:top w:val="nil"/>
          <w:left w:val="nil"/>
          <w:bottom w:val="single" w:sz="4" w:space="0" w:color="auto"/>
          <w:right w:val="nil"/>
          <w:insideH w:val="nil"/>
          <w:insideV w:val="single" w:sz="4" w:space="0" w:color="auto"/>
          <w:tl2br w:val="nil"/>
          <w:tr2bl w:val="nil"/>
        </w:tcBorders>
        <w:shd w:val="clear" w:color="auto" w:fill="B4DEE6" w:themeFill="accen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n204\Downloads\Textmall%20i%20word%20(2).dotx" TargetMode="External"/></Relationships>
</file>

<file path=word/theme/theme1.xml><?xml version="1.0" encoding="utf-8"?>
<a:theme xmlns:a="http://schemas.openxmlformats.org/drawingml/2006/main" name="Office Theme">
  <a:themeElements>
    <a:clrScheme name="Region Halland">
      <a:dk1>
        <a:sysClr val="windowText" lastClr="000000"/>
      </a:dk1>
      <a:lt1>
        <a:sysClr val="window" lastClr="FFFFFF"/>
      </a:lt1>
      <a:dk2>
        <a:srgbClr val="005069"/>
      </a:dk2>
      <a:lt2>
        <a:srgbClr val="F8F8F8"/>
      </a:lt2>
      <a:accent1>
        <a:srgbClr val="006966"/>
      </a:accent1>
      <a:accent2>
        <a:srgbClr val="B4DEE6"/>
      </a:accent2>
      <a:accent3>
        <a:srgbClr val="0DA964"/>
      </a:accent3>
      <a:accent4>
        <a:srgbClr val="D8E69C"/>
      </a:accent4>
      <a:accent5>
        <a:srgbClr val="34BBC3"/>
      </a:accent5>
      <a:accent6>
        <a:srgbClr val="83C59B"/>
      </a:accent6>
      <a:hlink>
        <a:srgbClr val="006966"/>
      </a:hlink>
      <a:folHlink>
        <a:srgbClr val="005069"/>
      </a:folHlink>
    </a:clrScheme>
    <a:fontScheme name="Region Halla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389D9-CE1A-44D5-8B73-6C4ED04E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Textmall i word (2)</Template>
  <TotalTime>77</TotalTime>
  <Pages>4</Pages>
  <Words>877</Words>
  <Characters>4650</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Pettersson Britt-Inger RGS</dc:creator>
  <cp:keywords/>
  <dc:description/>
  <cp:lastModifiedBy>Pettersson Britt-Inger RK</cp:lastModifiedBy>
  <cp:revision>28</cp:revision>
  <cp:lastPrinted>2019-02-18T10:06:00Z</cp:lastPrinted>
  <dcterms:created xsi:type="dcterms:W3CDTF">2024-02-22T12:42:00Z</dcterms:created>
  <dcterms:modified xsi:type="dcterms:W3CDTF">2024-03-21T10:48:00Z</dcterms:modified>
</cp:coreProperties>
</file>