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436F5075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560B47">
        <w:rPr>
          <w:sz w:val="24"/>
          <w:szCs w:val="24"/>
        </w:rPr>
        <w:t>4</w:t>
      </w:r>
      <w:r w:rsidR="00FC294E">
        <w:rPr>
          <w:sz w:val="24"/>
          <w:szCs w:val="24"/>
        </w:rPr>
        <w:t>-</w:t>
      </w:r>
      <w:r w:rsidR="00560B47">
        <w:rPr>
          <w:sz w:val="24"/>
          <w:szCs w:val="24"/>
        </w:rPr>
        <w:t>12</w:t>
      </w:r>
      <w:r w:rsidR="00FC294E">
        <w:rPr>
          <w:sz w:val="24"/>
          <w:szCs w:val="24"/>
        </w:rPr>
        <w:t>-</w:t>
      </w:r>
      <w:r w:rsidR="00560B47">
        <w:rPr>
          <w:sz w:val="24"/>
          <w:szCs w:val="24"/>
        </w:rPr>
        <w:t>23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288D9684" w14:textId="77777777" w:rsidR="008B284B" w:rsidRDefault="008B284B" w:rsidP="004C5E84"/>
    <w:p w14:paraId="5AD4009F" w14:textId="0A857D9F" w:rsidR="00D00556" w:rsidRPr="00D00556" w:rsidRDefault="00B86053" w:rsidP="00B86053">
      <w:pPr>
        <w:pStyle w:val="Punktlista1"/>
        <w:rPr>
          <w:b/>
        </w:rPr>
      </w:pPr>
      <w:r w:rsidRPr="00D00556">
        <w:rPr>
          <w:b/>
        </w:rPr>
        <w:t xml:space="preserve">Observera: Uppföljningsmöten </w:t>
      </w:r>
      <w:r w:rsidR="00875312">
        <w:rPr>
          <w:b/>
        </w:rPr>
        <w:t>tis</w:t>
      </w:r>
      <w:r w:rsidR="00F15B1C" w:rsidRPr="00D00556">
        <w:rPr>
          <w:b/>
        </w:rPr>
        <w:t>dagar</w:t>
      </w:r>
      <w:r w:rsidRPr="00D00556">
        <w:rPr>
          <w:b/>
        </w:rPr>
        <w:t xml:space="preserve"> kl. 14.00</w:t>
      </w:r>
      <w:r w:rsidR="00D00556" w:rsidRPr="00D00556">
        <w:rPr>
          <w:b/>
        </w:rPr>
        <w:t xml:space="preserve"> </w:t>
      </w: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037773" w:rsidRDefault="00453A8D" w:rsidP="00483F23">
            <w:pPr>
              <w:pStyle w:val="Punktlista1"/>
              <w:ind w:left="360"/>
              <w:rPr>
                <w:b/>
              </w:rPr>
            </w:pPr>
            <w:r w:rsidRPr="00037773"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037773" w:rsidRDefault="00483F23" w:rsidP="00483F23">
            <w:pPr>
              <w:pStyle w:val="Punktlista1"/>
              <w:ind w:left="360"/>
              <w:rPr>
                <w:b/>
              </w:rPr>
            </w:pPr>
            <w:r w:rsidRPr="0003777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ADH</w:t>
            </w:r>
          </w:p>
        </w:tc>
        <w:tc>
          <w:tcPr>
            <w:tcW w:w="5245" w:type="dxa"/>
          </w:tcPr>
          <w:p w14:paraId="322D6E0C" w14:textId="33D672DE" w:rsidR="00724D3B" w:rsidRPr="00037773" w:rsidRDefault="006A4B11" w:rsidP="009D7CBE">
            <w:pPr>
              <w:pStyle w:val="Punktlista1"/>
            </w:pPr>
            <w:r>
              <w:t xml:space="preserve"> </w:t>
            </w:r>
            <w:r w:rsidR="006979EF">
              <w:t>Carola Andersson</w:t>
            </w:r>
            <w:r w:rsidR="00724D3B" w:rsidRPr="00037773">
              <w:t xml:space="preserve"> </w:t>
            </w:r>
          </w:p>
        </w:tc>
      </w:tr>
      <w:tr w:rsidR="00346AAE" w:rsidRPr="00483F23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 xml:space="preserve">Hallands sjukhus </w:t>
            </w:r>
          </w:p>
        </w:tc>
        <w:tc>
          <w:tcPr>
            <w:tcW w:w="5245" w:type="dxa"/>
          </w:tcPr>
          <w:p w14:paraId="41E9638B" w14:textId="450190BB" w:rsidR="00F44C69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979EF">
              <w:rPr>
                <w:rFonts w:cs="Arial"/>
              </w:rPr>
              <w:t xml:space="preserve">Richard </w:t>
            </w:r>
            <w:proofErr w:type="spellStart"/>
            <w:r w:rsidR="006979EF">
              <w:rPr>
                <w:rFonts w:cs="Arial"/>
              </w:rPr>
              <w:t>Crivall</w:t>
            </w:r>
            <w:proofErr w:type="spellEnd"/>
            <w:r w:rsidR="00CD3291">
              <w:rPr>
                <w:rFonts w:cs="Arial"/>
              </w:rPr>
              <w:t>, Malin Larsson</w:t>
            </w: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Närsjukvården offentliga vårdgivare</w:t>
            </w:r>
          </w:p>
        </w:tc>
        <w:tc>
          <w:tcPr>
            <w:tcW w:w="5245" w:type="dxa"/>
          </w:tcPr>
          <w:p w14:paraId="5B6D787A" w14:textId="6440F852" w:rsidR="00346AAE" w:rsidRPr="00037773" w:rsidRDefault="006A4B11" w:rsidP="0087105D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F72B1">
              <w:rPr>
                <w:rFonts w:cs="Arial"/>
              </w:rPr>
              <w:t>Anna-Karin Nilsson</w:t>
            </w: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2B8345F8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F72B1">
              <w:rPr>
                <w:rFonts w:cs="Arial"/>
              </w:rPr>
              <w:t>Johanna Hilmersson</w:t>
            </w: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Psykiatrin</w:t>
            </w:r>
          </w:p>
        </w:tc>
        <w:tc>
          <w:tcPr>
            <w:tcW w:w="5245" w:type="dxa"/>
          </w:tcPr>
          <w:p w14:paraId="7A49B469" w14:textId="66200F50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37773" w:rsidRPr="00037773">
              <w:rPr>
                <w:rFonts w:cs="Arial"/>
              </w:rPr>
              <w:t xml:space="preserve">Magnus </w:t>
            </w:r>
            <w:proofErr w:type="spellStart"/>
            <w:r w:rsidR="00037773" w:rsidRPr="00037773">
              <w:rPr>
                <w:rFonts w:cs="Arial"/>
              </w:rPr>
              <w:t>Ol</w:t>
            </w:r>
            <w:r w:rsidR="00B65C90">
              <w:rPr>
                <w:rFonts w:cs="Arial"/>
              </w:rPr>
              <w:t>é</w:t>
            </w:r>
            <w:r w:rsidR="00037773" w:rsidRPr="00037773">
              <w:rPr>
                <w:rFonts w:cs="Arial"/>
              </w:rPr>
              <w:t>ni</w:t>
            </w:r>
            <w:proofErr w:type="spellEnd"/>
            <w:r w:rsidR="0087105D" w:rsidRPr="00037773">
              <w:rPr>
                <w:rFonts w:cs="Arial"/>
              </w:rPr>
              <w:t xml:space="preserve"> </w:t>
            </w:r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RGS</w:t>
            </w:r>
          </w:p>
        </w:tc>
        <w:tc>
          <w:tcPr>
            <w:tcW w:w="5245" w:type="dxa"/>
          </w:tcPr>
          <w:p w14:paraId="0DD02602" w14:textId="76F85031" w:rsidR="00346AAE" w:rsidRPr="00037773" w:rsidRDefault="006A4B11" w:rsidP="00FA450C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37B63">
              <w:rPr>
                <w:rFonts w:cs="Arial"/>
              </w:rPr>
              <w:t>Andreas Mattsson</w:t>
            </w:r>
          </w:p>
        </w:tc>
      </w:tr>
      <w:tr w:rsidR="00346AAE" w:rsidRPr="00483F23" w14:paraId="7548CBE7" w14:textId="77777777" w:rsidTr="005657F2">
        <w:trPr>
          <w:trHeight w:val="352"/>
        </w:trPr>
        <w:tc>
          <w:tcPr>
            <w:tcW w:w="4361" w:type="dxa"/>
          </w:tcPr>
          <w:p w14:paraId="3A07810C" w14:textId="1F631BC1" w:rsidR="00346AAE" w:rsidRPr="00037773" w:rsidRDefault="00346AAE" w:rsidP="00346AAE">
            <w:pPr>
              <w:pStyle w:val="Punktlista1"/>
              <w:ind w:left="252"/>
            </w:pPr>
            <w:r w:rsidRPr="00037773">
              <w:t>Falkenbergs kommun</w:t>
            </w:r>
          </w:p>
        </w:tc>
        <w:tc>
          <w:tcPr>
            <w:tcW w:w="5245" w:type="dxa"/>
          </w:tcPr>
          <w:p w14:paraId="4CEE83F2" w14:textId="2F2969BA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37B63">
              <w:rPr>
                <w:rFonts w:cs="Arial"/>
              </w:rPr>
              <w:t xml:space="preserve">Eva </w:t>
            </w:r>
            <w:proofErr w:type="spellStart"/>
            <w:r w:rsidR="00337B63">
              <w:rPr>
                <w:rFonts w:cs="Arial"/>
              </w:rPr>
              <w:t>Bj</w:t>
            </w:r>
            <w:r w:rsidR="00B47BB9">
              <w:rPr>
                <w:rFonts w:cs="Arial"/>
              </w:rPr>
              <w:t>ä</w:t>
            </w:r>
            <w:r w:rsidR="00337B63">
              <w:rPr>
                <w:rFonts w:cs="Arial"/>
              </w:rPr>
              <w:t>räng</w:t>
            </w:r>
            <w:proofErr w:type="spellEnd"/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Halmstad</w:t>
            </w:r>
            <w:r w:rsidR="003D2F9E" w:rsidRPr="00037773">
              <w:t>s</w:t>
            </w:r>
            <w:r w:rsidRPr="00037773">
              <w:t xml:space="preserve"> kommun</w:t>
            </w:r>
          </w:p>
        </w:tc>
        <w:tc>
          <w:tcPr>
            <w:tcW w:w="5245" w:type="dxa"/>
          </w:tcPr>
          <w:p w14:paraId="5559C5B3" w14:textId="62C9DD35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37B63">
              <w:rPr>
                <w:rFonts w:cs="Arial"/>
              </w:rPr>
              <w:t xml:space="preserve">Anja </w:t>
            </w:r>
            <w:proofErr w:type="spellStart"/>
            <w:r w:rsidR="00337B63">
              <w:rPr>
                <w:rFonts w:cs="Arial"/>
              </w:rPr>
              <w:t>Sö</w:t>
            </w:r>
            <w:r w:rsidR="00B65C90">
              <w:rPr>
                <w:rFonts w:cs="Arial"/>
              </w:rPr>
              <w:t>nn</w:t>
            </w:r>
            <w:r w:rsidR="00337B63">
              <w:rPr>
                <w:rFonts w:cs="Arial"/>
              </w:rPr>
              <w:t>erstedt</w:t>
            </w:r>
            <w:proofErr w:type="spellEnd"/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 xml:space="preserve">Hylte kommun </w:t>
            </w:r>
          </w:p>
        </w:tc>
        <w:tc>
          <w:tcPr>
            <w:tcW w:w="5245" w:type="dxa"/>
          </w:tcPr>
          <w:p w14:paraId="19521A0D" w14:textId="753835E2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37B63">
              <w:rPr>
                <w:rFonts w:cs="Arial"/>
              </w:rPr>
              <w:t>Anna Örnstedt</w:t>
            </w:r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 xml:space="preserve">Kungsbacka kommun </w:t>
            </w:r>
          </w:p>
        </w:tc>
        <w:tc>
          <w:tcPr>
            <w:tcW w:w="5245" w:type="dxa"/>
          </w:tcPr>
          <w:p w14:paraId="25E2B9C4" w14:textId="08781411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24A25" w:rsidRPr="00037773">
              <w:rPr>
                <w:rFonts w:cs="Arial"/>
              </w:rPr>
              <w:t xml:space="preserve">Ann-Helen Svensson </w:t>
            </w: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>Laholms kommun</w:t>
            </w:r>
          </w:p>
        </w:tc>
        <w:tc>
          <w:tcPr>
            <w:tcW w:w="5245" w:type="dxa"/>
          </w:tcPr>
          <w:p w14:paraId="1E6CF26A" w14:textId="01A6987C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E4CCB">
              <w:rPr>
                <w:rFonts w:cs="Arial"/>
              </w:rPr>
              <w:t>Eva Thelander</w:t>
            </w: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037773" w:rsidRDefault="00346AAE" w:rsidP="00346AAE">
            <w:pPr>
              <w:pStyle w:val="Punktlista1"/>
              <w:ind w:left="252"/>
            </w:pPr>
            <w:r w:rsidRPr="00037773">
              <w:t xml:space="preserve">Varbergs kommun </w:t>
            </w:r>
          </w:p>
        </w:tc>
        <w:tc>
          <w:tcPr>
            <w:tcW w:w="5245" w:type="dxa"/>
          </w:tcPr>
          <w:p w14:paraId="06D71B89" w14:textId="6F348B62" w:rsidR="00346AAE" w:rsidRPr="00037773" w:rsidRDefault="006A4B11" w:rsidP="009D7CBE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E4CCB">
              <w:rPr>
                <w:rFonts w:cs="Arial"/>
              </w:rPr>
              <w:t>Cecilia Linjer</w:t>
            </w:r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4DD4339A" w:rsidR="00346AAE" w:rsidRPr="00ED482B" w:rsidRDefault="006A4B11" w:rsidP="009D7CBE">
            <w:pPr>
              <w:pStyle w:val="Punktlista1"/>
            </w:pPr>
            <w:r>
              <w:t xml:space="preserve"> </w:t>
            </w:r>
            <w:r w:rsidR="0047300A">
              <w:t>Jeanette Törnqvist</w:t>
            </w:r>
            <w:r w:rsidR="004F1E55">
              <w:t xml:space="preserve">, </w:t>
            </w:r>
            <w:r w:rsidR="00AA62D7">
              <w:t>Elisabeth Lundin</w:t>
            </w:r>
            <w:r w:rsidR="005401B9">
              <w:t xml:space="preserve">, </w:t>
            </w:r>
            <w:r w:rsidR="00CC0CCE">
              <w:t>KIB</w:t>
            </w:r>
          </w:p>
        </w:tc>
      </w:tr>
    </w:tbl>
    <w:p w14:paraId="6111B206" w14:textId="77777777" w:rsidR="00AA62D7" w:rsidRDefault="00AA62D7" w:rsidP="005B3660">
      <w:pPr>
        <w:pStyle w:val="Punktlista1"/>
      </w:pPr>
    </w:p>
    <w:p w14:paraId="564734D2" w14:textId="2A24CE79" w:rsidR="00EA28D6" w:rsidRDefault="00E12923" w:rsidP="005B3660">
      <w:pPr>
        <w:pStyle w:val="Punktlista1"/>
      </w:pPr>
      <w:r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3B47F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3B47F0">
        <w:tc>
          <w:tcPr>
            <w:tcW w:w="2554" w:type="dxa"/>
          </w:tcPr>
          <w:p w14:paraId="6EA5EBDB" w14:textId="4DFE848A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7AC73988" w:rsidR="00FF3E9C" w:rsidRPr="00AF62F8" w:rsidRDefault="00FF3E9C" w:rsidP="00B65C90">
            <w:pPr>
              <w:pStyle w:val="Punktlista1"/>
              <w:spacing w:before="240" w:after="240"/>
            </w:pPr>
            <w:r>
              <w:t>Normal drift.</w:t>
            </w:r>
            <w:r w:rsidR="00B65C90">
              <w:t xml:space="preserve"> </w:t>
            </w:r>
            <w:r>
              <w:t xml:space="preserve">Förstärkning </w:t>
            </w:r>
            <w:r w:rsidR="00B65C90">
              <w:t>på ambulansen.</w:t>
            </w:r>
          </w:p>
        </w:tc>
        <w:tc>
          <w:tcPr>
            <w:tcW w:w="2126" w:type="dxa"/>
          </w:tcPr>
          <w:p w14:paraId="7D4F9CEB" w14:textId="36BBF63F" w:rsidR="004B6826" w:rsidRPr="00AF62F8" w:rsidRDefault="00FF3E9C" w:rsidP="00FC2493">
            <w:pPr>
              <w:pStyle w:val="Punktlista1"/>
              <w:spacing w:before="240" w:after="240"/>
            </w:pPr>
            <w:r>
              <w:t>Bemanning på röntgen. Handlingsplan finns.</w:t>
            </w:r>
          </w:p>
        </w:tc>
        <w:tc>
          <w:tcPr>
            <w:tcW w:w="2410" w:type="dxa"/>
          </w:tcPr>
          <w:p w14:paraId="7243D76F" w14:textId="73633FA7" w:rsidR="00C14B38" w:rsidRPr="007A7F9E" w:rsidRDefault="00FF3E9C" w:rsidP="00C14B38">
            <w:pPr>
              <w:pStyle w:val="Punktlista1"/>
              <w:spacing w:before="240" w:after="240"/>
            </w:pPr>
            <w:r>
              <w:t xml:space="preserve">Inga </w:t>
            </w:r>
            <w:r w:rsidR="007065EC">
              <w:t xml:space="preserve">medskick </w:t>
            </w:r>
            <w:proofErr w:type="gramStart"/>
            <w:r w:rsidR="007065EC">
              <w:t xml:space="preserve">eller </w:t>
            </w:r>
            <w:r w:rsidR="006A4B11">
              <w:t xml:space="preserve"> </w:t>
            </w:r>
            <w:r>
              <w:t>samverkansbehov</w:t>
            </w:r>
            <w:proofErr w:type="gramEnd"/>
            <w:r w:rsidR="007065EC">
              <w:t>.</w:t>
            </w:r>
          </w:p>
        </w:tc>
      </w:tr>
      <w:tr w:rsidR="00483F23" w:rsidRPr="00483F23" w14:paraId="35C3C17C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294D03A0" w:rsidR="00316793" w:rsidRPr="00AF62F8" w:rsidRDefault="00563A79" w:rsidP="007065EC">
            <w:pPr>
              <w:pStyle w:val="Punktlista1"/>
              <w:spacing w:before="240" w:after="240"/>
            </w:pPr>
            <w:r>
              <w:t>Gott vårdplatsläge på samtliga utbuds</w:t>
            </w:r>
            <w:r w:rsidR="00382176">
              <w:t>-</w:t>
            </w:r>
            <w:r>
              <w:t>punkter.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7187C8EE" w:rsidR="004B72DA" w:rsidRPr="00483F23" w:rsidRDefault="00563A79" w:rsidP="00995137">
            <w:pPr>
              <w:pStyle w:val="Punktlista1"/>
              <w:spacing w:before="240" w:after="240"/>
            </w:pPr>
            <w:r>
              <w:t>Brist på kardi</w:t>
            </w:r>
            <w:r w:rsidR="00457223">
              <w:t>o</w:t>
            </w:r>
            <w:r>
              <w:t xml:space="preserve">logplatser Halmstad &amp; Varberg.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348CD548" w:rsidR="0024283D" w:rsidRPr="00242AC2" w:rsidRDefault="007065EC" w:rsidP="007065EC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483F23" w:rsidRPr="00483F23" w14:paraId="2D2EA7C8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4C813D6D" w:rsidR="009155EB" w:rsidRPr="00AF62F8" w:rsidRDefault="00567F07" w:rsidP="007065EC">
            <w:pPr>
              <w:pStyle w:val="Punktlista1"/>
              <w:spacing w:before="240" w:after="240"/>
            </w:pPr>
            <w:r>
              <w:t>Normal verksamhet. Inget att rapportera.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0D573833" w:rsidR="0074556A" w:rsidRPr="00483F23" w:rsidRDefault="00303E8B" w:rsidP="00AF62F8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19DEFDF4" w:rsidR="00356C40" w:rsidRPr="00242AC2" w:rsidRDefault="007065EC" w:rsidP="006E604B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72389C" w:rsidRPr="00483F23" w14:paraId="48E281AB" w14:textId="77777777" w:rsidTr="003B47F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274447F3" w:rsidR="00567F07" w:rsidRPr="00FB6183" w:rsidRDefault="00567F07" w:rsidP="007065EC">
            <w:pPr>
              <w:pStyle w:val="Punktlista1"/>
              <w:spacing w:before="240" w:after="240"/>
            </w:pPr>
            <w:r>
              <w:t>Normal verksamhet.</w:t>
            </w:r>
            <w:r w:rsidR="007065EC">
              <w:t xml:space="preserve"> </w:t>
            </w:r>
            <w:r>
              <w:t>Inget att rapportera.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6613B253" w:rsidR="0072389C" w:rsidRPr="00483F23" w:rsidRDefault="00303E8B" w:rsidP="00AF62F8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1AC14878" w:rsidR="009055BE" w:rsidRPr="00483F23" w:rsidRDefault="007065EC" w:rsidP="006E604B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72389C" w:rsidRPr="00483F23" w14:paraId="4AD3470A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433EDC36" w:rsidR="0072389C" w:rsidRPr="00FB6183" w:rsidRDefault="00567F07" w:rsidP="00567F07">
            <w:pPr>
              <w:pStyle w:val="Punktlista1"/>
              <w:spacing w:before="240" w:after="240"/>
            </w:pPr>
            <w:r>
              <w:t xml:space="preserve">Verksamhet enligt planering.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79EF3903" w:rsidR="0072389C" w:rsidRPr="00483F23" w:rsidRDefault="00567F07" w:rsidP="00AF62F8">
            <w:pPr>
              <w:pStyle w:val="Punktlista1"/>
              <w:spacing w:before="240" w:after="240"/>
              <w:ind w:left="143"/>
            </w:pPr>
            <w:r>
              <w:t>Bemanning under julhelg. Ökad sjukfrånvaro.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20D08284" w:rsidR="0072389C" w:rsidRPr="00242AC2" w:rsidRDefault="00567F07" w:rsidP="006E604B">
            <w:pPr>
              <w:pStyle w:val="Punktlista1"/>
              <w:spacing w:before="240" w:after="240"/>
            </w:pPr>
            <w:r>
              <w:t>Inget medskick.</w:t>
            </w:r>
          </w:p>
        </w:tc>
      </w:tr>
      <w:tr w:rsidR="0072389C" w:rsidRPr="00483F23" w14:paraId="1B8F36E5" w14:textId="77777777" w:rsidTr="003B47F0">
        <w:tc>
          <w:tcPr>
            <w:tcW w:w="2554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463EEF3A" w:rsidR="0072389C" w:rsidRPr="00AF62F8" w:rsidRDefault="003B55D6" w:rsidP="006E604B">
            <w:pPr>
              <w:pStyle w:val="Punktlista1"/>
              <w:spacing w:before="240" w:after="240"/>
            </w:pPr>
            <w:r>
              <w:t>Inget att rapportera.</w:t>
            </w:r>
          </w:p>
        </w:tc>
        <w:tc>
          <w:tcPr>
            <w:tcW w:w="2126" w:type="dxa"/>
            <w:tcBorders>
              <w:bottom w:val="nil"/>
            </w:tcBorders>
          </w:tcPr>
          <w:p w14:paraId="2F4F1D47" w14:textId="1CAD0407" w:rsidR="0072389C" w:rsidRPr="00483F23" w:rsidRDefault="00303E8B" w:rsidP="00AF62F8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410" w:type="dxa"/>
            <w:tcBorders>
              <w:bottom w:val="nil"/>
            </w:tcBorders>
          </w:tcPr>
          <w:p w14:paraId="0922EA9D" w14:textId="7E53FC66" w:rsidR="0072389C" w:rsidRPr="00242AC2" w:rsidRDefault="003B55D6" w:rsidP="006E604B">
            <w:pPr>
              <w:pStyle w:val="Punktlista1"/>
              <w:spacing w:before="240" w:after="240"/>
            </w:pPr>
            <w:r>
              <w:t>Inget medskick.</w:t>
            </w:r>
          </w:p>
        </w:tc>
      </w:tr>
      <w:tr w:rsidR="0072389C" w:rsidRPr="00483F23" w14:paraId="0F44E7EC" w14:textId="77777777" w:rsidTr="003B47F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34804D45" w:rsidR="0067742F" w:rsidRPr="00AF62F8" w:rsidRDefault="003B55D6" w:rsidP="006E604B">
            <w:pPr>
              <w:pStyle w:val="Punktlista1"/>
              <w:spacing w:before="240" w:after="240"/>
            </w:pPr>
            <w:r>
              <w:t>Klarar uppdraget</w:t>
            </w:r>
            <w:r w:rsidR="00303E8B">
              <w:t>.</w:t>
            </w:r>
          </w:p>
        </w:tc>
        <w:tc>
          <w:tcPr>
            <w:tcW w:w="2126" w:type="dxa"/>
            <w:tcBorders>
              <w:bottom w:val="nil"/>
            </w:tcBorders>
          </w:tcPr>
          <w:p w14:paraId="3F7B944D" w14:textId="392129E8" w:rsidR="0072389C" w:rsidRPr="00AF62F8" w:rsidRDefault="00303E8B" w:rsidP="00AF62F8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410" w:type="dxa"/>
            <w:tcBorders>
              <w:bottom w:val="nil"/>
            </w:tcBorders>
          </w:tcPr>
          <w:p w14:paraId="02F51575" w14:textId="0801CC05" w:rsidR="0072389C" w:rsidRPr="000A4DED" w:rsidRDefault="005D31A9" w:rsidP="005D31A9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72389C" w:rsidRPr="00483F23" w14:paraId="143769AB" w14:textId="77777777" w:rsidTr="003B47F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2A847D37" w:rsidR="009675A7" w:rsidRPr="00AF62F8" w:rsidRDefault="00303E8B" w:rsidP="006E604B">
            <w:pPr>
              <w:pStyle w:val="Punktlista1"/>
              <w:spacing w:before="240" w:after="240"/>
            </w:pPr>
            <w:r>
              <w:t>Klarar uppdraget. Tre</w:t>
            </w:r>
            <w:r w:rsidR="00B814BC">
              <w:t xml:space="preserve"> </w:t>
            </w:r>
            <w:proofErr w:type="spellStart"/>
            <w:r w:rsidR="00B814BC">
              <w:t>kortidsplatser</w:t>
            </w:r>
            <w:proofErr w:type="spellEnd"/>
            <w:r w:rsidR="00B814BC">
              <w:t xml:space="preserve"> lediga.</w:t>
            </w:r>
          </w:p>
        </w:tc>
        <w:tc>
          <w:tcPr>
            <w:tcW w:w="2126" w:type="dxa"/>
          </w:tcPr>
          <w:p w14:paraId="778184EB" w14:textId="48517AF4" w:rsidR="0072389C" w:rsidRPr="00AF62F8" w:rsidRDefault="00303E8B" w:rsidP="00AF62F8">
            <w:pPr>
              <w:pStyle w:val="Punktlista1"/>
              <w:spacing w:before="240" w:after="240"/>
              <w:ind w:left="143"/>
            </w:pPr>
            <w:r>
              <w:t>-</w:t>
            </w:r>
          </w:p>
        </w:tc>
        <w:tc>
          <w:tcPr>
            <w:tcW w:w="2410" w:type="dxa"/>
          </w:tcPr>
          <w:p w14:paraId="3ED533F7" w14:textId="3EF82315" w:rsidR="00B97F9C" w:rsidRPr="00582BF0" w:rsidRDefault="005D31A9" w:rsidP="00FC0D9B">
            <w:pPr>
              <w:pStyle w:val="Punktlista1"/>
              <w:spacing w:before="240" w:after="240"/>
              <w:rPr>
                <w:color w:val="FF0000"/>
              </w:rPr>
            </w:pPr>
            <w:r>
              <w:t>Inga medskick eller samverkansbehov.</w:t>
            </w:r>
          </w:p>
        </w:tc>
      </w:tr>
      <w:tr w:rsidR="0072389C" w:rsidRPr="00483F23" w14:paraId="6AE50DCE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57A49FE7" w:rsidR="009869BD" w:rsidRPr="00AF62F8" w:rsidRDefault="00B814BC" w:rsidP="006E604B">
            <w:pPr>
              <w:pStyle w:val="Punktlista1"/>
              <w:spacing w:before="240" w:after="240"/>
            </w:pPr>
            <w:r>
              <w:t>Klarar vårt uppdrag</w:t>
            </w:r>
            <w:r w:rsidR="00303E8B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37C47069" w:rsidR="0072389C" w:rsidRPr="00AF62F8" w:rsidRDefault="00B814BC" w:rsidP="009675A7">
            <w:pPr>
              <w:pStyle w:val="Punktlista1"/>
              <w:spacing w:before="240" w:after="240"/>
            </w:pPr>
            <w:r>
              <w:t xml:space="preserve">Bemanning sjuksköterskor.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2242C492" w:rsidR="0072389C" w:rsidRPr="00582BF0" w:rsidRDefault="005D31A9" w:rsidP="009675A7">
            <w:pPr>
              <w:pStyle w:val="Punktlista1"/>
              <w:spacing w:before="240" w:after="240"/>
              <w:rPr>
                <w:color w:val="FF0000"/>
              </w:rPr>
            </w:pPr>
            <w:r>
              <w:t>Inga medskick eller samverkansbehov.</w:t>
            </w:r>
          </w:p>
        </w:tc>
      </w:tr>
      <w:tr w:rsidR="0072389C" w:rsidRPr="00483F23" w14:paraId="5FF5D399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3E2232E9" w:rsidR="00B814BC" w:rsidRPr="00FB6183" w:rsidRDefault="00B814BC" w:rsidP="006E604B">
            <w:pPr>
              <w:pStyle w:val="Punktlista1"/>
              <w:spacing w:before="240" w:after="240"/>
            </w:pPr>
            <w:r>
              <w:t>Klarar vårt uppdrag.</w:t>
            </w:r>
            <w:r w:rsidR="00303E8B">
              <w:t xml:space="preserve"> </w:t>
            </w:r>
            <w:r>
              <w:t xml:space="preserve">Några </w:t>
            </w:r>
            <w:proofErr w:type="spellStart"/>
            <w:r>
              <w:t>kortidsplatser</w:t>
            </w:r>
            <w:proofErr w:type="spellEnd"/>
            <w:r>
              <w:t xml:space="preserve"> lediga</w:t>
            </w:r>
            <w:r w:rsidR="00303E8B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0B0F44D8" w:rsidR="0072389C" w:rsidRPr="00FB6183" w:rsidRDefault="005D31A9" w:rsidP="0036105C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72389C" w:rsidRPr="00483F23" w14:paraId="03F0E1B2" w14:textId="77777777" w:rsidTr="003B47F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4107DAED" w:rsidR="00BA1690" w:rsidRPr="00FB6183" w:rsidRDefault="00EB4E66" w:rsidP="006E604B">
            <w:pPr>
              <w:pStyle w:val="Punktlista1"/>
              <w:spacing w:before="240" w:after="240"/>
            </w:pPr>
            <w:r>
              <w:t>Klarar vårt uppdrag</w:t>
            </w:r>
            <w:r w:rsidR="00303E8B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5E26857A" w:rsidR="0072389C" w:rsidRPr="00582BF0" w:rsidRDefault="005D31A9" w:rsidP="005D31A9">
            <w:pPr>
              <w:pStyle w:val="Punktlista1"/>
              <w:spacing w:before="240" w:after="240"/>
              <w:rPr>
                <w:color w:val="FF0000"/>
              </w:rPr>
            </w:pPr>
            <w:r>
              <w:t>Inga medskick eller samverkansbehov.</w:t>
            </w:r>
          </w:p>
        </w:tc>
      </w:tr>
      <w:tr w:rsidR="0072389C" w:rsidRPr="00483F23" w14:paraId="7861379C" w14:textId="77777777" w:rsidTr="003B47F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</w:tcPr>
          <w:p w14:paraId="1DD24045" w14:textId="31A22A0B" w:rsidR="001A35B9" w:rsidRPr="00FB6183" w:rsidRDefault="00EB4E66" w:rsidP="006E604B">
            <w:pPr>
              <w:pStyle w:val="Punktlista1"/>
              <w:spacing w:before="240" w:after="240"/>
            </w:pPr>
            <w:r>
              <w:t xml:space="preserve">Klarar vårt uppdrag. Inga </w:t>
            </w:r>
            <w:proofErr w:type="spellStart"/>
            <w:r>
              <w:t>kort</w:t>
            </w:r>
            <w:r w:rsidR="00303E8B">
              <w:t>id</w:t>
            </w:r>
            <w:r>
              <w:t>splatser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55DBF578" w14:textId="164E60D9" w:rsidR="00FC294E" w:rsidRPr="00AF62F8" w:rsidRDefault="00FC294E" w:rsidP="00FC294E">
            <w:pPr>
              <w:pStyle w:val="Punktlista1"/>
              <w:spacing w:before="240" w:after="240"/>
              <w:ind w:left="143"/>
            </w:pPr>
          </w:p>
          <w:p w14:paraId="25F85A94" w14:textId="3F99583E" w:rsidR="000100EA" w:rsidRPr="00AF62F8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2EAC5D3C" w:rsidR="0072389C" w:rsidRPr="0036105C" w:rsidRDefault="005D31A9" w:rsidP="005D31A9">
            <w:pPr>
              <w:pStyle w:val="Punktlista1"/>
              <w:spacing w:before="240" w:after="240"/>
            </w:pPr>
            <w:r>
              <w:t>Inga medskick eller samverkansbehov.</w:t>
            </w:r>
          </w:p>
        </w:tc>
      </w:tr>
      <w:tr w:rsidR="0072389C" w:rsidRPr="00483F23" w14:paraId="64825DC2" w14:textId="77777777" w:rsidTr="003B47F0">
        <w:tc>
          <w:tcPr>
            <w:tcW w:w="2554" w:type="dxa"/>
          </w:tcPr>
          <w:p w14:paraId="449F53B5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3533B4A6" w:rsidR="0072389C" w:rsidRPr="00FB6183" w:rsidRDefault="001A70DF" w:rsidP="006E604B">
            <w:pPr>
              <w:pStyle w:val="Punktlista1"/>
              <w:spacing w:before="240" w:after="240"/>
            </w:pPr>
            <w:r>
              <w:t>Inget att rapportera</w:t>
            </w:r>
            <w:r w:rsidR="00303E8B">
              <w:t>.</w:t>
            </w: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224B7FA5" w:rsidR="000A0A48" w:rsidRPr="00582BF0" w:rsidRDefault="005D31A9" w:rsidP="00E544B2">
            <w:pPr>
              <w:pStyle w:val="Punktlista1"/>
              <w:spacing w:before="240" w:after="240"/>
              <w:rPr>
                <w:color w:val="FF0000"/>
              </w:rPr>
            </w:pPr>
            <w:r w:rsidRPr="005D31A9">
              <w:t>Inga medskick.</w:t>
            </w:r>
          </w:p>
        </w:tc>
      </w:tr>
      <w:tr w:rsidR="0072389C" w:rsidRPr="00483F23" w14:paraId="51CBC0C2" w14:textId="77777777" w:rsidTr="003B47F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41B09E00" w:rsidR="00FB6183" w:rsidRPr="00FB6183" w:rsidRDefault="001B1216" w:rsidP="006E604B">
            <w:pPr>
              <w:pStyle w:val="Punktlista1"/>
              <w:spacing w:before="240" w:after="240"/>
            </w:pPr>
            <w:r>
              <w:t>Inget att rapportera</w:t>
            </w:r>
            <w:r w:rsidR="00B65C9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5BE2021A" w:rsidR="0072389C" w:rsidRPr="00582BF0" w:rsidRDefault="005D31A9" w:rsidP="005D31A9">
            <w:pPr>
              <w:pStyle w:val="Punktlista1"/>
              <w:spacing w:before="240" w:after="240"/>
              <w:rPr>
                <w:color w:val="FF0000"/>
              </w:rPr>
            </w:pPr>
            <w:r w:rsidRPr="005D31A9">
              <w:t>Inga medskick.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8350FAE" w14:textId="12DBF086" w:rsidR="009675A7" w:rsidRDefault="009675A7" w:rsidP="00D44894">
      <w:pPr>
        <w:rPr>
          <w:b/>
        </w:rPr>
      </w:pPr>
      <w:r>
        <w:rPr>
          <w:b/>
        </w:rPr>
        <w:t xml:space="preserve">Identifierade </w:t>
      </w:r>
      <w:proofErr w:type="spellStart"/>
      <w:r>
        <w:rPr>
          <w:b/>
        </w:rPr>
        <w:t>samverkasbehov</w:t>
      </w:r>
      <w:proofErr w:type="spellEnd"/>
      <w:r>
        <w:rPr>
          <w:b/>
        </w:rPr>
        <w:t>:</w:t>
      </w:r>
      <w:r w:rsidR="005D31A9">
        <w:rPr>
          <w:b/>
        </w:rPr>
        <w:t xml:space="preserve"> - </w:t>
      </w:r>
    </w:p>
    <w:p w14:paraId="1740536A" w14:textId="77777777" w:rsidR="00FC2493" w:rsidRDefault="00FC2493" w:rsidP="00D44894">
      <w:pPr>
        <w:rPr>
          <w:b/>
        </w:rPr>
      </w:pPr>
    </w:p>
    <w:p w14:paraId="19CCD4E3" w14:textId="4F5B9287" w:rsidR="00B63CD0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  <w:r w:rsidR="00D14E3B" w:rsidRPr="009D44F7">
        <w:rPr>
          <w:bCs/>
        </w:rPr>
        <w:t>Läget är</w:t>
      </w:r>
      <w:r w:rsidR="001A70DF">
        <w:rPr>
          <w:bCs/>
        </w:rPr>
        <w:t xml:space="preserve"> </w:t>
      </w:r>
      <w:r w:rsidR="00D14E3B" w:rsidRPr="009D44F7">
        <w:rPr>
          <w:bCs/>
        </w:rPr>
        <w:t>under kontroll hos både regionen och kommunerna</w:t>
      </w:r>
      <w:r w:rsidR="001B1216">
        <w:rPr>
          <w:bCs/>
        </w:rPr>
        <w:t>. Vissa bemanningsutmaningar.</w:t>
      </w:r>
    </w:p>
    <w:p w14:paraId="4954F416" w14:textId="50C31364" w:rsidR="5F70013A" w:rsidRDefault="5F70013A" w:rsidP="5F70013A"/>
    <w:p w14:paraId="4165599B" w14:textId="77777777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1DCB9D00" w:rsidR="00202316" w:rsidRPr="00582BF0" w:rsidRDefault="00E144BC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Elisabeth Lundin</w:t>
      </w:r>
      <w:r w:rsidR="00202316">
        <w:tab/>
      </w:r>
      <w:r>
        <w:t>Jeanette Törnqvist</w:t>
      </w:r>
    </w:p>
    <w:p w14:paraId="7139F53B" w14:textId="4C20F4EA" w:rsidR="006E604B" w:rsidRDefault="00111D16" w:rsidP="006E604B">
      <w:pPr>
        <w:tabs>
          <w:tab w:val="clear" w:pos="5046"/>
        </w:tabs>
        <w:ind w:left="5046" w:hanging="5046"/>
        <w:rPr>
          <w:szCs w:val="24"/>
        </w:rPr>
      </w:pPr>
      <w:r>
        <w:t>Avdelningschef</w:t>
      </w:r>
      <w:r w:rsidR="00E72E9B">
        <w:t xml:space="preserve"> kommunikation</w:t>
      </w:r>
      <w:r w:rsidR="006E604B">
        <w:t>,</w:t>
      </w:r>
      <w:r w:rsidR="00847AFA">
        <w:tab/>
      </w:r>
      <w:r w:rsidR="006E604B">
        <w:rPr>
          <w:szCs w:val="24"/>
        </w:rPr>
        <w:t>V</w:t>
      </w:r>
      <w:r w:rsidR="006E604B" w:rsidRPr="00CA0DF9">
        <w:rPr>
          <w:rFonts w:cs="Arial"/>
          <w:color w:val="000000"/>
          <w:szCs w:val="24"/>
        </w:rPr>
        <w:t>erksamhetschef</w:t>
      </w:r>
      <w:r w:rsidR="006E604B">
        <w:rPr>
          <w:rFonts w:cs="Arial"/>
          <w:color w:val="1F497D"/>
          <w:szCs w:val="24"/>
        </w:rPr>
        <w:t xml:space="preserve">, </w:t>
      </w:r>
      <w:r w:rsidR="006E604B">
        <w:rPr>
          <w:rFonts w:cs="Arial"/>
          <w:color w:val="000000"/>
          <w:szCs w:val="24"/>
        </w:rPr>
        <w:t xml:space="preserve">Hälso- och </w:t>
      </w:r>
    </w:p>
    <w:p w14:paraId="6522C054" w14:textId="4B1DAA74" w:rsidR="00721B81" w:rsidRDefault="00847AFA" w:rsidP="00304127">
      <w:pPr>
        <w:tabs>
          <w:tab w:val="clear" w:pos="5046"/>
        </w:tabs>
        <w:ind w:left="5046" w:hanging="5046"/>
        <w:rPr>
          <w:szCs w:val="24"/>
        </w:rPr>
      </w:pPr>
      <w:r>
        <w:t>Region Halland</w:t>
      </w:r>
      <w:r w:rsidR="00CA0DF9">
        <w:rPr>
          <w:szCs w:val="24"/>
        </w:rPr>
        <w:tab/>
      </w:r>
      <w:r w:rsidR="006E604B">
        <w:rPr>
          <w:rFonts w:cs="Arial"/>
          <w:color w:val="000000"/>
          <w:szCs w:val="24"/>
        </w:rPr>
        <w:t xml:space="preserve">sjukvård, </w:t>
      </w:r>
      <w:r w:rsidR="006E604B">
        <w:rPr>
          <w:szCs w:val="24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EDB9" w14:textId="77777777" w:rsidR="00EC4CD2" w:rsidRDefault="00EC4CD2">
      <w:r>
        <w:separator/>
      </w:r>
    </w:p>
  </w:endnote>
  <w:endnote w:type="continuationSeparator" w:id="0">
    <w:p w14:paraId="12982ED7" w14:textId="77777777" w:rsidR="00EC4CD2" w:rsidRDefault="00EC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B14A" w14:textId="77777777" w:rsidR="00EC4CD2" w:rsidRDefault="00EC4CD2">
      <w:r>
        <w:separator/>
      </w:r>
    </w:p>
  </w:footnote>
  <w:footnote w:type="continuationSeparator" w:id="0">
    <w:p w14:paraId="28E87BF5" w14:textId="77777777" w:rsidR="00EC4CD2" w:rsidRDefault="00EC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142AB095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6B17BC53" w:rsidR="00657631" w:rsidRDefault="00AF62F8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560B47">
            <w:t>4</w:t>
          </w:r>
          <w:r w:rsidR="00FC294E">
            <w:t>-</w:t>
          </w:r>
          <w:r w:rsidR="00560B47">
            <w:t>12</w:t>
          </w:r>
          <w:r w:rsidR="00FC294E">
            <w:t>-</w:t>
          </w:r>
          <w:r w:rsidR="00560B47">
            <w:t>23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748C"/>
    <w:rsid w:val="00037773"/>
    <w:rsid w:val="00041991"/>
    <w:rsid w:val="00043908"/>
    <w:rsid w:val="00043F84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A0A48"/>
    <w:rsid w:val="000A4DED"/>
    <w:rsid w:val="000A7E52"/>
    <w:rsid w:val="000B0E96"/>
    <w:rsid w:val="000B29D1"/>
    <w:rsid w:val="000B2FB7"/>
    <w:rsid w:val="000F2B4E"/>
    <w:rsid w:val="00100724"/>
    <w:rsid w:val="0010269D"/>
    <w:rsid w:val="00102784"/>
    <w:rsid w:val="0010636B"/>
    <w:rsid w:val="0010750C"/>
    <w:rsid w:val="00111D16"/>
    <w:rsid w:val="001150C1"/>
    <w:rsid w:val="001173D7"/>
    <w:rsid w:val="00122B7B"/>
    <w:rsid w:val="00125AA6"/>
    <w:rsid w:val="00127F35"/>
    <w:rsid w:val="00140461"/>
    <w:rsid w:val="00142B23"/>
    <w:rsid w:val="00142E3C"/>
    <w:rsid w:val="00147BF1"/>
    <w:rsid w:val="0015114A"/>
    <w:rsid w:val="00154354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5B9"/>
    <w:rsid w:val="001A6E3E"/>
    <w:rsid w:val="001A70DF"/>
    <w:rsid w:val="001B1216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322BE"/>
    <w:rsid w:val="0024283D"/>
    <w:rsid w:val="00242AC2"/>
    <w:rsid w:val="00243F56"/>
    <w:rsid w:val="002467B1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5F5D"/>
    <w:rsid w:val="00303196"/>
    <w:rsid w:val="00303E8B"/>
    <w:rsid w:val="00304127"/>
    <w:rsid w:val="00306C25"/>
    <w:rsid w:val="00311C03"/>
    <w:rsid w:val="003130C5"/>
    <w:rsid w:val="003156D6"/>
    <w:rsid w:val="00315B9F"/>
    <w:rsid w:val="00315D8B"/>
    <w:rsid w:val="00315DF1"/>
    <w:rsid w:val="00315F3E"/>
    <w:rsid w:val="00316793"/>
    <w:rsid w:val="003207B8"/>
    <w:rsid w:val="00323857"/>
    <w:rsid w:val="003273F2"/>
    <w:rsid w:val="0033171E"/>
    <w:rsid w:val="00335AA4"/>
    <w:rsid w:val="00336537"/>
    <w:rsid w:val="0033733F"/>
    <w:rsid w:val="00337B63"/>
    <w:rsid w:val="00337E9F"/>
    <w:rsid w:val="00337F6E"/>
    <w:rsid w:val="00342181"/>
    <w:rsid w:val="003437BC"/>
    <w:rsid w:val="003459DD"/>
    <w:rsid w:val="00346AAE"/>
    <w:rsid w:val="00347046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80E60"/>
    <w:rsid w:val="00382176"/>
    <w:rsid w:val="0038345F"/>
    <w:rsid w:val="00383C43"/>
    <w:rsid w:val="00385954"/>
    <w:rsid w:val="00385DB8"/>
    <w:rsid w:val="00392A60"/>
    <w:rsid w:val="00394996"/>
    <w:rsid w:val="003A1DC0"/>
    <w:rsid w:val="003A2BE5"/>
    <w:rsid w:val="003B47F0"/>
    <w:rsid w:val="003B55D6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223"/>
    <w:rsid w:val="00457693"/>
    <w:rsid w:val="004577FE"/>
    <w:rsid w:val="00461B46"/>
    <w:rsid w:val="00461E2D"/>
    <w:rsid w:val="00466C6F"/>
    <w:rsid w:val="0046772E"/>
    <w:rsid w:val="0047300A"/>
    <w:rsid w:val="00473B25"/>
    <w:rsid w:val="004744CF"/>
    <w:rsid w:val="00480B1B"/>
    <w:rsid w:val="00482F9E"/>
    <w:rsid w:val="0048363F"/>
    <w:rsid w:val="00483F23"/>
    <w:rsid w:val="00485D76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1E55"/>
    <w:rsid w:val="004F3FF4"/>
    <w:rsid w:val="004F4317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0B47"/>
    <w:rsid w:val="00563186"/>
    <w:rsid w:val="00563A79"/>
    <w:rsid w:val="005657F2"/>
    <w:rsid w:val="005660D3"/>
    <w:rsid w:val="00566D1C"/>
    <w:rsid w:val="00567F07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E4F"/>
    <w:rsid w:val="005D0500"/>
    <w:rsid w:val="005D31A9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4164"/>
    <w:rsid w:val="00616A05"/>
    <w:rsid w:val="00620D01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979EF"/>
    <w:rsid w:val="006A3284"/>
    <w:rsid w:val="006A4B11"/>
    <w:rsid w:val="006A6A8F"/>
    <w:rsid w:val="006B33C7"/>
    <w:rsid w:val="006D5DFF"/>
    <w:rsid w:val="006D6763"/>
    <w:rsid w:val="006E371B"/>
    <w:rsid w:val="006E43CC"/>
    <w:rsid w:val="006E604B"/>
    <w:rsid w:val="006F0FE5"/>
    <w:rsid w:val="006F590C"/>
    <w:rsid w:val="006F60A5"/>
    <w:rsid w:val="006F6FCA"/>
    <w:rsid w:val="00705D2E"/>
    <w:rsid w:val="00705F00"/>
    <w:rsid w:val="007065EC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556A"/>
    <w:rsid w:val="00746A6F"/>
    <w:rsid w:val="00746B83"/>
    <w:rsid w:val="00751189"/>
    <w:rsid w:val="00751E04"/>
    <w:rsid w:val="00752FD7"/>
    <w:rsid w:val="007533FB"/>
    <w:rsid w:val="00753E70"/>
    <w:rsid w:val="00754601"/>
    <w:rsid w:val="0075632C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36B6"/>
    <w:rsid w:val="007A7F9E"/>
    <w:rsid w:val="007B156E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47AFA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179A"/>
    <w:rsid w:val="008E3D3E"/>
    <w:rsid w:val="008E4CCB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0B"/>
    <w:rsid w:val="00933E74"/>
    <w:rsid w:val="009357DC"/>
    <w:rsid w:val="00935D9C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C4E"/>
    <w:rsid w:val="009D7804"/>
    <w:rsid w:val="009D7CBE"/>
    <w:rsid w:val="009E6FE2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56957"/>
    <w:rsid w:val="00A624B0"/>
    <w:rsid w:val="00A629F5"/>
    <w:rsid w:val="00A65455"/>
    <w:rsid w:val="00A75008"/>
    <w:rsid w:val="00A77C81"/>
    <w:rsid w:val="00A829D3"/>
    <w:rsid w:val="00A858BE"/>
    <w:rsid w:val="00A85F92"/>
    <w:rsid w:val="00A907D5"/>
    <w:rsid w:val="00A92B87"/>
    <w:rsid w:val="00A96F58"/>
    <w:rsid w:val="00A97FA6"/>
    <w:rsid w:val="00AA2FD0"/>
    <w:rsid w:val="00AA3030"/>
    <w:rsid w:val="00AA62D7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47BB9"/>
    <w:rsid w:val="00B533ED"/>
    <w:rsid w:val="00B53624"/>
    <w:rsid w:val="00B60254"/>
    <w:rsid w:val="00B63CD0"/>
    <w:rsid w:val="00B6425C"/>
    <w:rsid w:val="00B65C90"/>
    <w:rsid w:val="00B65ECC"/>
    <w:rsid w:val="00B73A2F"/>
    <w:rsid w:val="00B80BD7"/>
    <w:rsid w:val="00B814BC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BF72B1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37C9"/>
    <w:rsid w:val="00CB45A2"/>
    <w:rsid w:val="00CB5956"/>
    <w:rsid w:val="00CB5FA9"/>
    <w:rsid w:val="00CB79DC"/>
    <w:rsid w:val="00CC097E"/>
    <w:rsid w:val="00CC0CCE"/>
    <w:rsid w:val="00CC30AB"/>
    <w:rsid w:val="00CC329F"/>
    <w:rsid w:val="00CC4E06"/>
    <w:rsid w:val="00CC62A0"/>
    <w:rsid w:val="00CD2A30"/>
    <w:rsid w:val="00CD3291"/>
    <w:rsid w:val="00CD5810"/>
    <w:rsid w:val="00CE4679"/>
    <w:rsid w:val="00CE6CC0"/>
    <w:rsid w:val="00CE740F"/>
    <w:rsid w:val="00CE77B7"/>
    <w:rsid w:val="00CF331D"/>
    <w:rsid w:val="00CF51FC"/>
    <w:rsid w:val="00CF5E38"/>
    <w:rsid w:val="00D00556"/>
    <w:rsid w:val="00D14063"/>
    <w:rsid w:val="00D144B6"/>
    <w:rsid w:val="00D14E3B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738F5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44BC"/>
    <w:rsid w:val="00E15D40"/>
    <w:rsid w:val="00E17CAD"/>
    <w:rsid w:val="00E17DA0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2E9B"/>
    <w:rsid w:val="00E77C52"/>
    <w:rsid w:val="00E810EF"/>
    <w:rsid w:val="00E85B86"/>
    <w:rsid w:val="00E8649D"/>
    <w:rsid w:val="00E95DC3"/>
    <w:rsid w:val="00EA28D6"/>
    <w:rsid w:val="00EA2961"/>
    <w:rsid w:val="00EB1AD1"/>
    <w:rsid w:val="00EB4E66"/>
    <w:rsid w:val="00EB73CA"/>
    <w:rsid w:val="00EC154F"/>
    <w:rsid w:val="00EC4CD2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137"/>
    <w:rsid w:val="00EF5D5D"/>
    <w:rsid w:val="00EF68FA"/>
    <w:rsid w:val="00F00C3C"/>
    <w:rsid w:val="00F03085"/>
    <w:rsid w:val="00F07FC4"/>
    <w:rsid w:val="00F109DB"/>
    <w:rsid w:val="00F1367E"/>
    <w:rsid w:val="00F14131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82549"/>
    <w:rsid w:val="00F84D9C"/>
    <w:rsid w:val="00F9652A"/>
    <w:rsid w:val="00F97432"/>
    <w:rsid w:val="00F97459"/>
    <w:rsid w:val="00FA0DD9"/>
    <w:rsid w:val="00FA450C"/>
    <w:rsid w:val="00FB1008"/>
    <w:rsid w:val="00FB6183"/>
    <w:rsid w:val="00FC0D9B"/>
    <w:rsid w:val="00FC178E"/>
    <w:rsid w:val="00FC2493"/>
    <w:rsid w:val="00FC24AE"/>
    <w:rsid w:val="00FC294E"/>
    <w:rsid w:val="00FC319B"/>
    <w:rsid w:val="00FC6631"/>
    <w:rsid w:val="00FC75C6"/>
    <w:rsid w:val="00FD2372"/>
    <w:rsid w:val="00FE084C"/>
    <w:rsid w:val="00FE1330"/>
    <w:rsid w:val="00FE2201"/>
    <w:rsid w:val="00FE2EBA"/>
    <w:rsid w:val="00FF3E9C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Funkqvist Elisabeth RK</cp:lastModifiedBy>
  <cp:revision>2</cp:revision>
  <cp:lastPrinted>2020-07-06T07:57:00Z</cp:lastPrinted>
  <dcterms:created xsi:type="dcterms:W3CDTF">2024-12-23T13:31:00Z</dcterms:created>
  <dcterms:modified xsi:type="dcterms:W3CDTF">2024-12-23T13:31:00Z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